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A5865" w14:paraId="2B6CA380" w14:textId="77777777" w:rsidTr="00345119">
        <w:tc>
          <w:tcPr>
            <w:tcW w:w="9576" w:type="dxa"/>
            <w:noWrap/>
          </w:tcPr>
          <w:p w14:paraId="4250A8E8" w14:textId="77777777" w:rsidR="008423E4" w:rsidRPr="0022177D" w:rsidRDefault="00651E0E" w:rsidP="00870956">
            <w:pPr>
              <w:pStyle w:val="Heading1"/>
            </w:pPr>
            <w:r w:rsidRPr="00631897">
              <w:t>BILL ANALYSIS</w:t>
            </w:r>
          </w:p>
        </w:tc>
      </w:tr>
    </w:tbl>
    <w:p w14:paraId="01C92977" w14:textId="77777777" w:rsidR="008423E4" w:rsidRPr="0022177D" w:rsidRDefault="008423E4" w:rsidP="00870956">
      <w:pPr>
        <w:jc w:val="center"/>
      </w:pPr>
    </w:p>
    <w:p w14:paraId="1D48640B" w14:textId="77777777" w:rsidR="008423E4" w:rsidRPr="00B31F0E" w:rsidRDefault="008423E4" w:rsidP="00870956"/>
    <w:p w14:paraId="7D32BB1C" w14:textId="77777777" w:rsidR="008423E4" w:rsidRPr="00742794" w:rsidRDefault="008423E4" w:rsidP="00870956">
      <w:pPr>
        <w:tabs>
          <w:tab w:val="right" w:pos="9360"/>
        </w:tabs>
      </w:pPr>
    </w:p>
    <w:tbl>
      <w:tblPr>
        <w:tblW w:w="0" w:type="auto"/>
        <w:tblLayout w:type="fixed"/>
        <w:tblLook w:val="01E0" w:firstRow="1" w:lastRow="1" w:firstColumn="1" w:lastColumn="1" w:noHBand="0" w:noVBand="0"/>
      </w:tblPr>
      <w:tblGrid>
        <w:gridCol w:w="9576"/>
      </w:tblGrid>
      <w:tr w:rsidR="00DA5865" w14:paraId="4079D65A" w14:textId="77777777" w:rsidTr="00345119">
        <w:tc>
          <w:tcPr>
            <w:tcW w:w="9576" w:type="dxa"/>
          </w:tcPr>
          <w:p w14:paraId="1E410C19" w14:textId="2ECDF2D8" w:rsidR="008423E4" w:rsidRPr="00861995" w:rsidRDefault="00651E0E" w:rsidP="00870956">
            <w:pPr>
              <w:jc w:val="right"/>
            </w:pPr>
            <w:r>
              <w:t>H.B. 3288</w:t>
            </w:r>
          </w:p>
        </w:tc>
      </w:tr>
      <w:tr w:rsidR="00DA5865" w14:paraId="174352C8" w14:textId="77777777" w:rsidTr="00345119">
        <w:tc>
          <w:tcPr>
            <w:tcW w:w="9576" w:type="dxa"/>
          </w:tcPr>
          <w:p w14:paraId="1D21082C" w14:textId="2DEA151F" w:rsidR="008423E4" w:rsidRPr="00861995" w:rsidRDefault="00651E0E" w:rsidP="00870956">
            <w:pPr>
              <w:jc w:val="right"/>
            </w:pPr>
            <w:r>
              <w:t xml:space="preserve">By: </w:t>
            </w:r>
            <w:r w:rsidR="00146B68">
              <w:t>Canales</w:t>
            </w:r>
          </w:p>
        </w:tc>
      </w:tr>
      <w:tr w:rsidR="00DA5865" w14:paraId="7898F8D1" w14:textId="77777777" w:rsidTr="00345119">
        <w:tc>
          <w:tcPr>
            <w:tcW w:w="9576" w:type="dxa"/>
          </w:tcPr>
          <w:p w14:paraId="0CCB917C" w14:textId="08391923" w:rsidR="008423E4" w:rsidRPr="00861995" w:rsidRDefault="00651E0E" w:rsidP="00870956">
            <w:pPr>
              <w:jc w:val="right"/>
            </w:pPr>
            <w:r>
              <w:t>Transportation</w:t>
            </w:r>
          </w:p>
        </w:tc>
      </w:tr>
      <w:tr w:rsidR="00DA5865" w14:paraId="3445746D" w14:textId="77777777" w:rsidTr="00345119">
        <w:tc>
          <w:tcPr>
            <w:tcW w:w="9576" w:type="dxa"/>
          </w:tcPr>
          <w:p w14:paraId="1F8E61AA" w14:textId="11860326" w:rsidR="008423E4" w:rsidRDefault="00651E0E" w:rsidP="00870956">
            <w:pPr>
              <w:jc w:val="right"/>
            </w:pPr>
            <w:r>
              <w:t>Committee Report (Unamended)</w:t>
            </w:r>
          </w:p>
        </w:tc>
      </w:tr>
    </w:tbl>
    <w:p w14:paraId="67903FE1" w14:textId="77777777" w:rsidR="008423E4" w:rsidRDefault="008423E4" w:rsidP="00870956">
      <w:pPr>
        <w:tabs>
          <w:tab w:val="right" w:pos="9360"/>
        </w:tabs>
      </w:pPr>
    </w:p>
    <w:p w14:paraId="23EF831E" w14:textId="77777777" w:rsidR="008423E4" w:rsidRDefault="008423E4" w:rsidP="00870956"/>
    <w:p w14:paraId="3685CA59" w14:textId="77777777" w:rsidR="008423E4" w:rsidRDefault="008423E4" w:rsidP="00870956"/>
    <w:tbl>
      <w:tblPr>
        <w:tblW w:w="0" w:type="auto"/>
        <w:tblCellMar>
          <w:left w:w="115" w:type="dxa"/>
          <w:right w:w="115" w:type="dxa"/>
        </w:tblCellMar>
        <w:tblLook w:val="01E0" w:firstRow="1" w:lastRow="1" w:firstColumn="1" w:lastColumn="1" w:noHBand="0" w:noVBand="0"/>
      </w:tblPr>
      <w:tblGrid>
        <w:gridCol w:w="9360"/>
      </w:tblGrid>
      <w:tr w:rsidR="00DA5865" w14:paraId="038B48AB" w14:textId="77777777" w:rsidTr="00345119">
        <w:tc>
          <w:tcPr>
            <w:tcW w:w="9576" w:type="dxa"/>
          </w:tcPr>
          <w:p w14:paraId="45B097DE" w14:textId="77777777" w:rsidR="008423E4" w:rsidRPr="00A8133F" w:rsidRDefault="00651E0E" w:rsidP="00870956">
            <w:pPr>
              <w:rPr>
                <w:b/>
              </w:rPr>
            </w:pPr>
            <w:r w:rsidRPr="009C1E9A">
              <w:rPr>
                <w:b/>
                <w:u w:val="single"/>
              </w:rPr>
              <w:t>BACKGROUND AND PURPOSE</w:t>
            </w:r>
            <w:r>
              <w:rPr>
                <w:b/>
              </w:rPr>
              <w:t xml:space="preserve"> </w:t>
            </w:r>
          </w:p>
          <w:p w14:paraId="22BEE9D4" w14:textId="77777777" w:rsidR="008423E4" w:rsidRDefault="008423E4" w:rsidP="00870956"/>
          <w:p w14:paraId="111D3D1D" w14:textId="6F411C36" w:rsidR="008423E4" w:rsidRDefault="00651E0E" w:rsidP="00870956">
            <w:pPr>
              <w:pStyle w:val="Header"/>
              <w:tabs>
                <w:tab w:val="clear" w:pos="4320"/>
                <w:tab w:val="clear" w:pos="8640"/>
              </w:tabs>
              <w:jc w:val="both"/>
            </w:pPr>
            <w:r w:rsidRPr="000B1C19">
              <w:t>Current</w:t>
            </w:r>
            <w:r>
              <w:t xml:space="preserve"> law requires</w:t>
            </w:r>
            <w:r w:rsidRPr="000B1C19">
              <w:t xml:space="preserve"> the</w:t>
            </w:r>
            <w:r w:rsidR="00504927">
              <w:t xml:space="preserve"> </w:t>
            </w:r>
            <w:r w:rsidR="00504927" w:rsidRPr="00504927">
              <w:t>Texas Department of Motor Vehicles</w:t>
            </w:r>
            <w:r w:rsidR="00504927">
              <w:t xml:space="preserve"> n</w:t>
            </w:r>
            <w:r w:rsidRPr="000B1C19">
              <w:t xml:space="preserve">otice of </w:t>
            </w:r>
            <w:r w:rsidR="00504927">
              <w:t>t</w:t>
            </w:r>
            <w:r w:rsidRPr="000B1C19">
              <w:t xml:space="preserve">ransfer form for a used motor vehicle </w:t>
            </w:r>
            <w:r>
              <w:t>to</w:t>
            </w:r>
            <w:r w:rsidRPr="000B1C19">
              <w:t xml:space="preserve"> be filed by </w:t>
            </w:r>
            <w:r>
              <w:t xml:space="preserve">a </w:t>
            </w:r>
            <w:r w:rsidRPr="000B1C19">
              <w:t>seller within 30 days of delivering the vehicle to the purchaser. The purpose of this form is to relieve the seller of liability for future parking tickets, tolls, or accidents involving the vehicle</w:t>
            </w:r>
            <w:r w:rsidR="00504927">
              <w:t>, and the form</w:t>
            </w:r>
            <w:r w:rsidRPr="000B1C19">
              <w:t xml:space="preserve"> includes a place for the seller to state the</w:t>
            </w:r>
            <w:r w:rsidR="00B30AF7">
              <w:t>ir</w:t>
            </w:r>
            <w:r w:rsidRPr="000B1C19">
              <w:t xml:space="preserve"> full name and address and the </w:t>
            </w:r>
            <w:r w:rsidR="00B30AF7">
              <w:t xml:space="preserve">purchaser's </w:t>
            </w:r>
            <w:r w:rsidRPr="000B1C19">
              <w:t xml:space="preserve">full name and address. However, it is currently not required that </w:t>
            </w:r>
            <w:r>
              <w:t>the form be completely</w:t>
            </w:r>
            <w:r w:rsidRPr="000B1C19">
              <w:t xml:space="preserve"> filled out</w:t>
            </w:r>
            <w:r w:rsidR="00B30AF7">
              <w:t xml:space="preserve"> in order to be processed</w:t>
            </w:r>
            <w:r w:rsidRPr="000B1C19">
              <w:t>.</w:t>
            </w:r>
            <w:r>
              <w:t xml:space="preserve"> </w:t>
            </w:r>
            <w:r w:rsidRPr="000B1C19">
              <w:t>H</w:t>
            </w:r>
            <w:r>
              <w:t>.</w:t>
            </w:r>
            <w:r w:rsidRPr="000B1C19">
              <w:t>B</w:t>
            </w:r>
            <w:r>
              <w:t>.</w:t>
            </w:r>
            <w:r w:rsidR="00937860">
              <w:t> </w:t>
            </w:r>
            <w:r w:rsidRPr="000B1C19">
              <w:t xml:space="preserve">3288 </w:t>
            </w:r>
            <w:r>
              <w:t>will address this issue by</w:t>
            </w:r>
            <w:r w:rsidR="00F57659">
              <w:t xml:space="preserve"> </w:t>
            </w:r>
            <w:r w:rsidR="00504927" w:rsidRPr="000B1C19">
              <w:t>clarify</w:t>
            </w:r>
            <w:r w:rsidR="00504927">
              <w:t>ing</w:t>
            </w:r>
            <w:r w:rsidRPr="000B1C19">
              <w:t xml:space="preserve"> that </w:t>
            </w:r>
            <w:r w:rsidR="006B72D4">
              <w:t>the form must be complete</w:t>
            </w:r>
            <w:r w:rsidR="00F57659">
              <w:t>d</w:t>
            </w:r>
            <w:r w:rsidR="006B72D4">
              <w:t xml:space="preserve"> and include th</w:t>
            </w:r>
            <w:r w:rsidR="006B72D4" w:rsidRPr="006B72D4">
              <w:t xml:space="preserve">e full name, address, and telephone number of </w:t>
            </w:r>
            <w:r w:rsidR="00F57659">
              <w:t>the</w:t>
            </w:r>
            <w:r w:rsidR="006B72D4" w:rsidRPr="006B72D4">
              <w:t xml:space="preserve"> purchase</w:t>
            </w:r>
            <w:r w:rsidR="006B72D4">
              <w:t>r</w:t>
            </w:r>
            <w:r w:rsidR="00F57659">
              <w:t>.</w:t>
            </w:r>
            <w:r w:rsidR="00F57659" w:rsidRPr="00F57659">
              <w:t xml:space="preserve">  </w:t>
            </w:r>
          </w:p>
          <w:p w14:paraId="29BE45DF" w14:textId="77777777" w:rsidR="008423E4" w:rsidRPr="00E26B13" w:rsidRDefault="008423E4" w:rsidP="00870956">
            <w:pPr>
              <w:rPr>
                <w:b/>
              </w:rPr>
            </w:pPr>
          </w:p>
        </w:tc>
      </w:tr>
      <w:tr w:rsidR="00DA5865" w14:paraId="6644885D" w14:textId="77777777" w:rsidTr="00345119">
        <w:tc>
          <w:tcPr>
            <w:tcW w:w="9576" w:type="dxa"/>
          </w:tcPr>
          <w:p w14:paraId="116F74A2" w14:textId="77777777" w:rsidR="0017725B" w:rsidRDefault="00651E0E" w:rsidP="00870956">
            <w:pPr>
              <w:rPr>
                <w:b/>
                <w:u w:val="single"/>
              </w:rPr>
            </w:pPr>
            <w:r>
              <w:rPr>
                <w:b/>
                <w:u w:val="single"/>
              </w:rPr>
              <w:t>CRIMINAL JUSTICE IMPACT</w:t>
            </w:r>
          </w:p>
          <w:p w14:paraId="7BDA1A47" w14:textId="77777777" w:rsidR="0017725B" w:rsidRDefault="0017725B" w:rsidP="00870956">
            <w:pPr>
              <w:rPr>
                <w:b/>
                <w:u w:val="single"/>
              </w:rPr>
            </w:pPr>
          </w:p>
          <w:p w14:paraId="1F118E44" w14:textId="7F8B7ADA" w:rsidR="00407045" w:rsidRPr="00407045" w:rsidRDefault="00651E0E" w:rsidP="00870956">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1E4C0ABC" w14:textId="77777777" w:rsidR="0017725B" w:rsidRPr="0017725B" w:rsidRDefault="0017725B" w:rsidP="00870956">
            <w:pPr>
              <w:rPr>
                <w:b/>
                <w:u w:val="single"/>
              </w:rPr>
            </w:pPr>
          </w:p>
        </w:tc>
      </w:tr>
      <w:tr w:rsidR="00DA5865" w14:paraId="2616EAF8" w14:textId="77777777" w:rsidTr="00345119">
        <w:tc>
          <w:tcPr>
            <w:tcW w:w="9576" w:type="dxa"/>
          </w:tcPr>
          <w:p w14:paraId="6E304F38" w14:textId="77777777" w:rsidR="008423E4" w:rsidRPr="00A8133F" w:rsidRDefault="00651E0E" w:rsidP="00870956">
            <w:pPr>
              <w:rPr>
                <w:b/>
              </w:rPr>
            </w:pPr>
            <w:r w:rsidRPr="009C1E9A">
              <w:rPr>
                <w:b/>
                <w:u w:val="single"/>
              </w:rPr>
              <w:t>RULEMAKING AUTHORITY</w:t>
            </w:r>
            <w:r>
              <w:rPr>
                <w:b/>
              </w:rPr>
              <w:t xml:space="preserve"> </w:t>
            </w:r>
          </w:p>
          <w:p w14:paraId="4E5C05B6" w14:textId="77777777" w:rsidR="008423E4" w:rsidRDefault="008423E4" w:rsidP="00870956"/>
          <w:p w14:paraId="2C7BFB64" w14:textId="2B67FC54" w:rsidR="00407045" w:rsidRDefault="00651E0E" w:rsidP="00870956">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185D3B1" w14:textId="77777777" w:rsidR="008423E4" w:rsidRPr="00E21FDC" w:rsidRDefault="008423E4" w:rsidP="00870956">
            <w:pPr>
              <w:rPr>
                <w:b/>
              </w:rPr>
            </w:pPr>
          </w:p>
        </w:tc>
      </w:tr>
      <w:tr w:rsidR="00DA5865" w14:paraId="3231BC83" w14:textId="77777777" w:rsidTr="00345119">
        <w:tc>
          <w:tcPr>
            <w:tcW w:w="9576" w:type="dxa"/>
          </w:tcPr>
          <w:p w14:paraId="5840F260" w14:textId="77777777" w:rsidR="008423E4" w:rsidRPr="00A8133F" w:rsidRDefault="00651E0E" w:rsidP="00870956">
            <w:pPr>
              <w:rPr>
                <w:b/>
              </w:rPr>
            </w:pPr>
            <w:r w:rsidRPr="009C1E9A">
              <w:rPr>
                <w:b/>
                <w:u w:val="single"/>
              </w:rPr>
              <w:t>ANALYSIS</w:t>
            </w:r>
            <w:r>
              <w:rPr>
                <w:b/>
              </w:rPr>
              <w:t xml:space="preserve"> </w:t>
            </w:r>
          </w:p>
          <w:p w14:paraId="4E9F3540" w14:textId="77777777" w:rsidR="008423E4" w:rsidRDefault="008423E4" w:rsidP="00870956"/>
          <w:p w14:paraId="4CCAB310" w14:textId="01C1F04E" w:rsidR="009C36CD" w:rsidRPr="009C36CD" w:rsidRDefault="00651E0E" w:rsidP="00870956">
            <w:pPr>
              <w:pStyle w:val="Header"/>
              <w:tabs>
                <w:tab w:val="clear" w:pos="4320"/>
                <w:tab w:val="clear" w:pos="8640"/>
              </w:tabs>
              <w:jc w:val="both"/>
            </w:pPr>
            <w:r>
              <w:t xml:space="preserve">H.B. 3288 amends the Transportation Code to </w:t>
            </w:r>
            <w:r w:rsidR="00B011AB">
              <w:t xml:space="preserve">require </w:t>
            </w:r>
            <w:r w:rsidR="00BA2E7B">
              <w:t>the</w:t>
            </w:r>
            <w:r w:rsidR="00B011AB">
              <w:t xml:space="preserve"> notice</w:t>
            </w:r>
            <w:r w:rsidR="00BA2E7B">
              <w:t xml:space="preserve"> </w:t>
            </w:r>
            <w:r w:rsidR="00A12001">
              <w:t>form</w:t>
            </w:r>
            <w:r w:rsidR="00B011AB">
              <w:t xml:space="preserve"> provided by the </w:t>
            </w:r>
            <w:r w:rsidR="00BF3F20">
              <w:t xml:space="preserve">Texas </w:t>
            </w:r>
            <w:r w:rsidR="00B011AB" w:rsidRPr="00B011AB">
              <w:t xml:space="preserve">Department of </w:t>
            </w:r>
            <w:r w:rsidR="00BF3F20">
              <w:t xml:space="preserve">Motor Vehicles </w:t>
            </w:r>
            <w:r w:rsidR="00E511F7">
              <w:t xml:space="preserve">(TxDMV) </w:t>
            </w:r>
            <w:r w:rsidR="00BA2E7B">
              <w:t xml:space="preserve">for the transfer of a used motor vehicle </w:t>
            </w:r>
            <w:r w:rsidR="00B011AB">
              <w:t>to include</w:t>
            </w:r>
            <w:r w:rsidR="00D855AE">
              <w:t xml:space="preserve"> </w:t>
            </w:r>
            <w:r w:rsidR="00B011AB">
              <w:t xml:space="preserve">a place for the seller to state </w:t>
            </w:r>
            <w:r w:rsidR="00B011AB" w:rsidRPr="00B011AB">
              <w:t xml:space="preserve">the telephone number of </w:t>
            </w:r>
            <w:r w:rsidR="00B011AB">
              <w:t xml:space="preserve">both the seller and </w:t>
            </w:r>
            <w:r w:rsidR="00B011AB" w:rsidRPr="00B011AB">
              <w:t>the purchaser</w:t>
            </w:r>
            <w:r w:rsidR="000B3856">
              <w:t xml:space="preserve"> of the vehicle</w:t>
            </w:r>
            <w:r w:rsidR="00B011AB">
              <w:t>.</w:t>
            </w:r>
            <w:r w:rsidR="00B95C3D">
              <w:t xml:space="preserve"> The bill </w:t>
            </w:r>
            <w:r w:rsidR="00133408">
              <w:t xml:space="preserve">conditions the rebuttable presumption that the purchaser of such a vehicle is the owner of the vehicle </w:t>
            </w:r>
            <w:r w:rsidR="00BF3F20">
              <w:t xml:space="preserve">after the transfer </w:t>
            </w:r>
            <w:r w:rsidR="00133408">
              <w:t xml:space="preserve">and subject to civil and criminal liability arising out of the </w:t>
            </w:r>
            <w:r w:rsidR="00BF3F20">
              <w:t xml:space="preserve">future </w:t>
            </w:r>
            <w:r w:rsidR="00133408">
              <w:t>use, operation, or abandonment of the vehicle on the</w:t>
            </w:r>
            <w:r w:rsidR="00BF3F20">
              <w:t xml:space="preserve"> </w:t>
            </w:r>
            <w:r w:rsidR="00133408">
              <w:t xml:space="preserve">notice </w:t>
            </w:r>
            <w:r w:rsidR="00BF3F20">
              <w:t xml:space="preserve">of transfer </w:t>
            </w:r>
            <w:r w:rsidR="00E511F7">
              <w:t>received by TxDMV</w:t>
            </w:r>
            <w:r w:rsidR="00133408">
              <w:t xml:space="preserve"> including the purchaser's </w:t>
            </w:r>
            <w:r w:rsidR="00B95C3D" w:rsidRPr="00B95C3D">
              <w:t>full name, address, and telephone number</w:t>
            </w:r>
            <w:r w:rsidR="00B95C3D">
              <w:t>. The bill appl</w:t>
            </w:r>
            <w:r w:rsidR="00BA2E7B">
              <w:t>ies</w:t>
            </w:r>
            <w:r w:rsidR="00B95C3D">
              <w:t xml:space="preserve"> </w:t>
            </w:r>
            <w:r w:rsidR="00B95C3D" w:rsidRPr="00B95C3D">
              <w:t xml:space="preserve">only to the transfer of a used motor vehicle that occurs on or after the </w:t>
            </w:r>
            <w:r w:rsidR="00BA2E7B">
              <w:t xml:space="preserve">bill's </w:t>
            </w:r>
            <w:r w:rsidR="00B95C3D" w:rsidRPr="00B95C3D">
              <w:t>effective dat</w:t>
            </w:r>
            <w:r w:rsidR="00BA2E7B">
              <w:t>e</w:t>
            </w:r>
            <w:r w:rsidR="00B95C3D" w:rsidRPr="00B95C3D">
              <w:t>.</w:t>
            </w:r>
          </w:p>
          <w:p w14:paraId="17444C59" w14:textId="77777777" w:rsidR="008423E4" w:rsidRPr="00835628" w:rsidRDefault="008423E4" w:rsidP="00870956">
            <w:pPr>
              <w:rPr>
                <w:b/>
              </w:rPr>
            </w:pPr>
          </w:p>
        </w:tc>
      </w:tr>
      <w:tr w:rsidR="00DA5865" w14:paraId="3DD1AA4B" w14:textId="77777777" w:rsidTr="00345119">
        <w:tc>
          <w:tcPr>
            <w:tcW w:w="9576" w:type="dxa"/>
          </w:tcPr>
          <w:p w14:paraId="3919C0B0" w14:textId="77777777" w:rsidR="008423E4" w:rsidRPr="00A8133F" w:rsidRDefault="00651E0E" w:rsidP="00870956">
            <w:pPr>
              <w:rPr>
                <w:b/>
              </w:rPr>
            </w:pPr>
            <w:r w:rsidRPr="009C1E9A">
              <w:rPr>
                <w:b/>
                <w:u w:val="single"/>
              </w:rPr>
              <w:t>EFFECTIVE DATE</w:t>
            </w:r>
            <w:r>
              <w:rPr>
                <w:b/>
              </w:rPr>
              <w:t xml:space="preserve"> </w:t>
            </w:r>
          </w:p>
          <w:p w14:paraId="2C01E446" w14:textId="77777777" w:rsidR="008423E4" w:rsidRDefault="008423E4" w:rsidP="00870956"/>
          <w:p w14:paraId="5F9F1E14" w14:textId="0AFB8C52" w:rsidR="008423E4" w:rsidRPr="003624F2" w:rsidRDefault="00651E0E" w:rsidP="00870956">
            <w:pPr>
              <w:pStyle w:val="Header"/>
              <w:tabs>
                <w:tab w:val="clear" w:pos="4320"/>
                <w:tab w:val="clear" w:pos="8640"/>
              </w:tabs>
              <w:jc w:val="both"/>
            </w:pPr>
            <w:r>
              <w:t>September 1, 2023.</w:t>
            </w:r>
          </w:p>
          <w:p w14:paraId="7651DE7F" w14:textId="77777777" w:rsidR="008423E4" w:rsidRPr="00233FDB" w:rsidRDefault="008423E4" w:rsidP="00870956">
            <w:pPr>
              <w:rPr>
                <w:b/>
              </w:rPr>
            </w:pPr>
          </w:p>
        </w:tc>
      </w:tr>
    </w:tbl>
    <w:p w14:paraId="2F7ED856" w14:textId="77777777" w:rsidR="008423E4" w:rsidRPr="00BE0E75" w:rsidRDefault="008423E4" w:rsidP="00870956">
      <w:pPr>
        <w:jc w:val="both"/>
        <w:rPr>
          <w:rFonts w:ascii="Arial" w:hAnsi="Arial"/>
          <w:sz w:val="16"/>
          <w:szCs w:val="16"/>
        </w:rPr>
      </w:pPr>
    </w:p>
    <w:p w14:paraId="303E33F5" w14:textId="77777777" w:rsidR="004108C3" w:rsidRPr="008423E4" w:rsidRDefault="004108C3" w:rsidP="00870956"/>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52C0" w14:textId="77777777" w:rsidR="000E7136" w:rsidRDefault="00651E0E">
      <w:r>
        <w:separator/>
      </w:r>
    </w:p>
  </w:endnote>
  <w:endnote w:type="continuationSeparator" w:id="0">
    <w:p w14:paraId="0FDAD0F0" w14:textId="77777777" w:rsidR="000E7136" w:rsidRDefault="0065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C52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A5865" w14:paraId="736FAEB9" w14:textId="77777777" w:rsidTr="009C1E9A">
      <w:trPr>
        <w:cantSplit/>
      </w:trPr>
      <w:tc>
        <w:tcPr>
          <w:tcW w:w="0" w:type="pct"/>
        </w:tcPr>
        <w:p w14:paraId="49234038" w14:textId="77777777" w:rsidR="00137D90" w:rsidRDefault="00137D90" w:rsidP="009C1E9A">
          <w:pPr>
            <w:pStyle w:val="Footer"/>
            <w:tabs>
              <w:tab w:val="clear" w:pos="8640"/>
              <w:tab w:val="right" w:pos="9360"/>
            </w:tabs>
          </w:pPr>
        </w:p>
      </w:tc>
      <w:tc>
        <w:tcPr>
          <w:tcW w:w="2395" w:type="pct"/>
        </w:tcPr>
        <w:p w14:paraId="68638EF7" w14:textId="77777777" w:rsidR="00137D90" w:rsidRDefault="00137D90" w:rsidP="009C1E9A">
          <w:pPr>
            <w:pStyle w:val="Footer"/>
            <w:tabs>
              <w:tab w:val="clear" w:pos="8640"/>
              <w:tab w:val="right" w:pos="9360"/>
            </w:tabs>
          </w:pPr>
        </w:p>
        <w:p w14:paraId="4E7085C7" w14:textId="77777777" w:rsidR="001A4310" w:rsidRDefault="001A4310" w:rsidP="009C1E9A">
          <w:pPr>
            <w:pStyle w:val="Footer"/>
            <w:tabs>
              <w:tab w:val="clear" w:pos="8640"/>
              <w:tab w:val="right" w:pos="9360"/>
            </w:tabs>
          </w:pPr>
        </w:p>
        <w:p w14:paraId="4DC8FA49" w14:textId="77777777" w:rsidR="00137D90" w:rsidRDefault="00137D90" w:rsidP="009C1E9A">
          <w:pPr>
            <w:pStyle w:val="Footer"/>
            <w:tabs>
              <w:tab w:val="clear" w:pos="8640"/>
              <w:tab w:val="right" w:pos="9360"/>
            </w:tabs>
          </w:pPr>
        </w:p>
      </w:tc>
      <w:tc>
        <w:tcPr>
          <w:tcW w:w="2453" w:type="pct"/>
        </w:tcPr>
        <w:p w14:paraId="323697F0" w14:textId="77777777" w:rsidR="00137D90" w:rsidRDefault="00137D90" w:rsidP="009C1E9A">
          <w:pPr>
            <w:pStyle w:val="Footer"/>
            <w:tabs>
              <w:tab w:val="clear" w:pos="8640"/>
              <w:tab w:val="right" w:pos="9360"/>
            </w:tabs>
            <w:jc w:val="right"/>
          </w:pPr>
        </w:p>
      </w:tc>
    </w:tr>
    <w:tr w:rsidR="00DA5865" w14:paraId="4441AE7A" w14:textId="77777777" w:rsidTr="009C1E9A">
      <w:trPr>
        <w:cantSplit/>
      </w:trPr>
      <w:tc>
        <w:tcPr>
          <w:tcW w:w="0" w:type="pct"/>
        </w:tcPr>
        <w:p w14:paraId="1E8ED590" w14:textId="77777777" w:rsidR="00EC379B" w:rsidRDefault="00EC379B" w:rsidP="009C1E9A">
          <w:pPr>
            <w:pStyle w:val="Footer"/>
            <w:tabs>
              <w:tab w:val="clear" w:pos="8640"/>
              <w:tab w:val="right" w:pos="9360"/>
            </w:tabs>
          </w:pPr>
        </w:p>
      </w:tc>
      <w:tc>
        <w:tcPr>
          <w:tcW w:w="2395" w:type="pct"/>
        </w:tcPr>
        <w:p w14:paraId="68A3AD95" w14:textId="5D337B74" w:rsidR="00EC379B" w:rsidRPr="009C1E9A" w:rsidRDefault="00651E0E" w:rsidP="009C1E9A">
          <w:pPr>
            <w:pStyle w:val="Footer"/>
            <w:tabs>
              <w:tab w:val="clear" w:pos="8640"/>
              <w:tab w:val="right" w:pos="9360"/>
            </w:tabs>
            <w:rPr>
              <w:rFonts w:ascii="Shruti" w:hAnsi="Shruti"/>
              <w:sz w:val="22"/>
            </w:rPr>
          </w:pPr>
          <w:r>
            <w:rPr>
              <w:rFonts w:ascii="Shruti" w:hAnsi="Shruti"/>
              <w:sz w:val="22"/>
            </w:rPr>
            <w:t>88R 23733-D</w:t>
          </w:r>
        </w:p>
      </w:tc>
      <w:tc>
        <w:tcPr>
          <w:tcW w:w="2453" w:type="pct"/>
        </w:tcPr>
        <w:p w14:paraId="6A4716C7" w14:textId="45E353C6" w:rsidR="00EC379B" w:rsidRDefault="00651E0E" w:rsidP="009C1E9A">
          <w:pPr>
            <w:pStyle w:val="Footer"/>
            <w:tabs>
              <w:tab w:val="clear" w:pos="8640"/>
              <w:tab w:val="right" w:pos="9360"/>
            </w:tabs>
            <w:jc w:val="right"/>
          </w:pPr>
          <w:fldSimple w:instr=" DOCPROPERTY  OTID  \* MERGEFORMAT ">
            <w:r w:rsidR="00FE16A2">
              <w:t>23.105.450</w:t>
            </w:r>
          </w:fldSimple>
        </w:p>
      </w:tc>
    </w:tr>
    <w:tr w:rsidR="00DA5865" w14:paraId="736456CB" w14:textId="77777777" w:rsidTr="009C1E9A">
      <w:trPr>
        <w:cantSplit/>
      </w:trPr>
      <w:tc>
        <w:tcPr>
          <w:tcW w:w="0" w:type="pct"/>
        </w:tcPr>
        <w:p w14:paraId="26CF6486" w14:textId="77777777" w:rsidR="00EC379B" w:rsidRDefault="00EC379B" w:rsidP="009C1E9A">
          <w:pPr>
            <w:pStyle w:val="Footer"/>
            <w:tabs>
              <w:tab w:val="clear" w:pos="4320"/>
              <w:tab w:val="clear" w:pos="8640"/>
              <w:tab w:val="left" w:pos="2865"/>
            </w:tabs>
          </w:pPr>
        </w:p>
      </w:tc>
      <w:tc>
        <w:tcPr>
          <w:tcW w:w="2395" w:type="pct"/>
        </w:tcPr>
        <w:p w14:paraId="7D50393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9B04A07" w14:textId="77777777" w:rsidR="00EC379B" w:rsidRDefault="00EC379B" w:rsidP="006D504F">
          <w:pPr>
            <w:pStyle w:val="Footer"/>
            <w:rPr>
              <w:rStyle w:val="PageNumber"/>
            </w:rPr>
          </w:pPr>
        </w:p>
        <w:p w14:paraId="4B14AE02" w14:textId="77777777" w:rsidR="00EC379B" w:rsidRDefault="00EC379B" w:rsidP="009C1E9A">
          <w:pPr>
            <w:pStyle w:val="Footer"/>
            <w:tabs>
              <w:tab w:val="clear" w:pos="8640"/>
              <w:tab w:val="right" w:pos="9360"/>
            </w:tabs>
            <w:jc w:val="right"/>
          </w:pPr>
        </w:p>
      </w:tc>
    </w:tr>
    <w:tr w:rsidR="00DA5865" w14:paraId="190612C4" w14:textId="77777777" w:rsidTr="009C1E9A">
      <w:trPr>
        <w:cantSplit/>
        <w:trHeight w:val="323"/>
      </w:trPr>
      <w:tc>
        <w:tcPr>
          <w:tcW w:w="0" w:type="pct"/>
          <w:gridSpan w:val="3"/>
        </w:tcPr>
        <w:p w14:paraId="6B62A24E" w14:textId="77777777" w:rsidR="00EC379B" w:rsidRDefault="00651E0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1F96E37" w14:textId="77777777" w:rsidR="00EC379B" w:rsidRDefault="00EC379B" w:rsidP="009C1E9A">
          <w:pPr>
            <w:pStyle w:val="Footer"/>
            <w:tabs>
              <w:tab w:val="clear" w:pos="8640"/>
              <w:tab w:val="right" w:pos="9360"/>
            </w:tabs>
            <w:jc w:val="center"/>
          </w:pPr>
        </w:p>
      </w:tc>
    </w:tr>
  </w:tbl>
  <w:p w14:paraId="190ABA6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383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361C4" w14:textId="77777777" w:rsidR="000E7136" w:rsidRDefault="00651E0E">
      <w:r>
        <w:separator/>
      </w:r>
    </w:p>
  </w:footnote>
  <w:footnote w:type="continuationSeparator" w:id="0">
    <w:p w14:paraId="5FC87063" w14:textId="77777777" w:rsidR="000E7136" w:rsidRDefault="00651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DF5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F42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3E16"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8B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A756D"/>
    <w:rsid w:val="000B0F30"/>
    <w:rsid w:val="000B1486"/>
    <w:rsid w:val="000B1C19"/>
    <w:rsid w:val="000B385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136"/>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3408"/>
    <w:rsid w:val="00137D90"/>
    <w:rsid w:val="00141FB6"/>
    <w:rsid w:val="00142F8E"/>
    <w:rsid w:val="00143C8B"/>
    <w:rsid w:val="00146B68"/>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5AD7"/>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241"/>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6A91"/>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5B16"/>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0BC9"/>
    <w:rsid w:val="00403B15"/>
    <w:rsid w:val="00403E8A"/>
    <w:rsid w:val="00407045"/>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2DB5"/>
    <w:rsid w:val="00474927"/>
    <w:rsid w:val="00475913"/>
    <w:rsid w:val="00480080"/>
    <w:rsid w:val="004824A7"/>
    <w:rsid w:val="00483AF0"/>
    <w:rsid w:val="00484167"/>
    <w:rsid w:val="00490BC2"/>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4927"/>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2AE5"/>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297B"/>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1E0E"/>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2D4"/>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399B"/>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0956"/>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8E7"/>
    <w:rsid w:val="009329FB"/>
    <w:rsid w:val="00932C77"/>
    <w:rsid w:val="0093417F"/>
    <w:rsid w:val="00934AC2"/>
    <w:rsid w:val="009375BB"/>
    <w:rsid w:val="00937860"/>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396"/>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001"/>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A98"/>
    <w:rsid w:val="00AE2D12"/>
    <w:rsid w:val="00AE2F06"/>
    <w:rsid w:val="00AE4F1C"/>
    <w:rsid w:val="00AF1433"/>
    <w:rsid w:val="00AF19D5"/>
    <w:rsid w:val="00AF48B4"/>
    <w:rsid w:val="00AF4923"/>
    <w:rsid w:val="00AF6CF8"/>
    <w:rsid w:val="00AF7C74"/>
    <w:rsid w:val="00B000AF"/>
    <w:rsid w:val="00B011AB"/>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0AF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5C3D"/>
    <w:rsid w:val="00B96E87"/>
    <w:rsid w:val="00BA146A"/>
    <w:rsid w:val="00BA2E7B"/>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3F20"/>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68B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7030"/>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55AE"/>
    <w:rsid w:val="00D91B92"/>
    <w:rsid w:val="00D926B3"/>
    <w:rsid w:val="00D92F63"/>
    <w:rsid w:val="00D947B6"/>
    <w:rsid w:val="00D94A53"/>
    <w:rsid w:val="00D97E00"/>
    <w:rsid w:val="00DA00BC"/>
    <w:rsid w:val="00DA0E22"/>
    <w:rsid w:val="00DA1EFA"/>
    <w:rsid w:val="00DA25E7"/>
    <w:rsid w:val="00DA3687"/>
    <w:rsid w:val="00DA39F2"/>
    <w:rsid w:val="00DA564B"/>
    <w:rsid w:val="00DA5865"/>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55D7"/>
    <w:rsid w:val="00E500F1"/>
    <w:rsid w:val="00E511F7"/>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7659"/>
    <w:rsid w:val="00F6514B"/>
    <w:rsid w:val="00F6533E"/>
    <w:rsid w:val="00F6587F"/>
    <w:rsid w:val="00F67981"/>
    <w:rsid w:val="00F706CA"/>
    <w:rsid w:val="00F70F8D"/>
    <w:rsid w:val="00F71C5A"/>
    <w:rsid w:val="00F733A4"/>
    <w:rsid w:val="00F7758F"/>
    <w:rsid w:val="00F81120"/>
    <w:rsid w:val="00F82811"/>
    <w:rsid w:val="00F84153"/>
    <w:rsid w:val="00F85661"/>
    <w:rsid w:val="00F96602"/>
    <w:rsid w:val="00F9735A"/>
    <w:rsid w:val="00FA32FC"/>
    <w:rsid w:val="00FA48B6"/>
    <w:rsid w:val="00FA59FD"/>
    <w:rsid w:val="00FA5D8C"/>
    <w:rsid w:val="00FA6403"/>
    <w:rsid w:val="00FB16CD"/>
    <w:rsid w:val="00FB73AE"/>
    <w:rsid w:val="00FC5388"/>
    <w:rsid w:val="00FC70E2"/>
    <w:rsid w:val="00FC726C"/>
    <w:rsid w:val="00FD1B4B"/>
    <w:rsid w:val="00FD1B94"/>
    <w:rsid w:val="00FE16A2"/>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CF3C89-78F1-4F6C-8501-A05EA2F3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95C3D"/>
    <w:rPr>
      <w:sz w:val="16"/>
      <w:szCs w:val="16"/>
    </w:rPr>
  </w:style>
  <w:style w:type="paragraph" w:styleId="CommentText">
    <w:name w:val="annotation text"/>
    <w:basedOn w:val="Normal"/>
    <w:link w:val="CommentTextChar"/>
    <w:semiHidden/>
    <w:unhideWhenUsed/>
    <w:rsid w:val="00B95C3D"/>
    <w:rPr>
      <w:sz w:val="20"/>
      <w:szCs w:val="20"/>
    </w:rPr>
  </w:style>
  <w:style w:type="character" w:customStyle="1" w:styleId="CommentTextChar">
    <w:name w:val="Comment Text Char"/>
    <w:basedOn w:val="DefaultParagraphFont"/>
    <w:link w:val="CommentText"/>
    <w:semiHidden/>
    <w:rsid w:val="00B95C3D"/>
  </w:style>
  <w:style w:type="paragraph" w:styleId="CommentSubject">
    <w:name w:val="annotation subject"/>
    <w:basedOn w:val="CommentText"/>
    <w:next w:val="CommentText"/>
    <w:link w:val="CommentSubjectChar"/>
    <w:semiHidden/>
    <w:unhideWhenUsed/>
    <w:rsid w:val="00B95C3D"/>
    <w:rPr>
      <w:b/>
      <w:bCs/>
    </w:rPr>
  </w:style>
  <w:style w:type="character" w:customStyle="1" w:styleId="CommentSubjectChar">
    <w:name w:val="Comment Subject Char"/>
    <w:basedOn w:val="CommentTextChar"/>
    <w:link w:val="CommentSubject"/>
    <w:semiHidden/>
    <w:rsid w:val="00B95C3D"/>
    <w:rPr>
      <w:b/>
      <w:bCs/>
    </w:rPr>
  </w:style>
  <w:style w:type="paragraph" w:styleId="Revision">
    <w:name w:val="Revision"/>
    <w:hidden/>
    <w:uiPriority w:val="99"/>
    <w:semiHidden/>
    <w:rsid w:val="00400B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1750</Characters>
  <Application>Microsoft Office Word</Application>
  <DocSecurity>4</DocSecurity>
  <Lines>49</Lines>
  <Paragraphs>15</Paragraphs>
  <ScaleCrop>false</ScaleCrop>
  <HeadingPairs>
    <vt:vector size="2" baseType="variant">
      <vt:variant>
        <vt:lpstr>Title</vt:lpstr>
      </vt:variant>
      <vt:variant>
        <vt:i4>1</vt:i4>
      </vt:variant>
    </vt:vector>
  </HeadingPairs>
  <TitlesOfParts>
    <vt:vector size="1" baseType="lpstr">
      <vt:lpstr>BA - HB03288 (Committee Report (Unamended))</vt:lpstr>
    </vt:vector>
  </TitlesOfParts>
  <Company>State of Texas</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23733</dc:subject>
  <dc:creator>State of Texas</dc:creator>
  <dc:description>HB 3288 by Canales-(H)Transportation</dc:description>
  <cp:lastModifiedBy>Damian Duarte</cp:lastModifiedBy>
  <cp:revision>2</cp:revision>
  <cp:lastPrinted>2003-11-26T17:21:00Z</cp:lastPrinted>
  <dcterms:created xsi:type="dcterms:W3CDTF">2023-05-04T13:28:00Z</dcterms:created>
  <dcterms:modified xsi:type="dcterms:W3CDTF">2023-05-04T13:28:00Z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23.105.450</vt:lpwstr>
  </property>
</Properties>
</file>