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234EB" w14:paraId="14C0A98D" w14:textId="77777777">
        <w:tc>
          <w:tcPr>
            <w:tcW w:w="9576" w:type="dxa"/>
            <w:noWrap/>
          </w:tcPr>
          <w:p w14:paraId="789C06E0" w14:textId="77777777" w:rsidR="008423E4" w:rsidRPr="0022177D" w:rsidRDefault="0083309F" w:rsidP="005F0361">
            <w:pPr>
              <w:pStyle w:val="Heading1"/>
            </w:pPr>
            <w:r w:rsidRPr="00631897">
              <w:t>BILL ANALYSIS</w:t>
            </w:r>
          </w:p>
        </w:tc>
      </w:tr>
    </w:tbl>
    <w:p w14:paraId="3E354889" w14:textId="77777777" w:rsidR="008423E4" w:rsidRPr="0022177D" w:rsidRDefault="008423E4" w:rsidP="005F0361">
      <w:pPr>
        <w:jc w:val="center"/>
      </w:pPr>
    </w:p>
    <w:p w14:paraId="1D2C8018" w14:textId="77777777" w:rsidR="008423E4" w:rsidRPr="00B31F0E" w:rsidRDefault="008423E4" w:rsidP="005F0361"/>
    <w:p w14:paraId="4F3AE7C4" w14:textId="77777777" w:rsidR="008423E4" w:rsidRPr="00742794" w:rsidRDefault="008423E4" w:rsidP="005F036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34EB" w14:paraId="4C4601E5" w14:textId="77777777">
        <w:tc>
          <w:tcPr>
            <w:tcW w:w="9576" w:type="dxa"/>
          </w:tcPr>
          <w:p w14:paraId="21DA3C3F" w14:textId="5DAB6E8E" w:rsidR="008423E4" w:rsidRPr="00861995" w:rsidRDefault="0083309F" w:rsidP="005F0361">
            <w:pPr>
              <w:jc w:val="right"/>
            </w:pPr>
            <w:r>
              <w:t>C.S.H.B. 3289</w:t>
            </w:r>
          </w:p>
        </w:tc>
      </w:tr>
      <w:tr w:rsidR="001234EB" w14:paraId="4DF2B94F" w14:textId="77777777">
        <w:tc>
          <w:tcPr>
            <w:tcW w:w="9576" w:type="dxa"/>
          </w:tcPr>
          <w:p w14:paraId="34C39332" w14:textId="4578B1D8" w:rsidR="008423E4" w:rsidRPr="00861995" w:rsidRDefault="0083309F" w:rsidP="005F0361">
            <w:pPr>
              <w:jc w:val="right"/>
            </w:pPr>
            <w:r>
              <w:t xml:space="preserve">By: </w:t>
            </w:r>
            <w:r w:rsidR="00612613">
              <w:t>Anderson</w:t>
            </w:r>
          </w:p>
        </w:tc>
      </w:tr>
      <w:tr w:rsidR="001234EB" w14:paraId="0A47D1F9" w14:textId="77777777">
        <w:tc>
          <w:tcPr>
            <w:tcW w:w="9576" w:type="dxa"/>
          </w:tcPr>
          <w:p w14:paraId="73BBE4DC" w14:textId="6EA04E7B" w:rsidR="008423E4" w:rsidRPr="00861995" w:rsidRDefault="0083309F" w:rsidP="005F0361">
            <w:pPr>
              <w:jc w:val="right"/>
            </w:pPr>
            <w:r>
              <w:t>State Affairs</w:t>
            </w:r>
          </w:p>
        </w:tc>
      </w:tr>
      <w:tr w:rsidR="001234EB" w14:paraId="6F3E9557" w14:textId="77777777">
        <w:tc>
          <w:tcPr>
            <w:tcW w:w="9576" w:type="dxa"/>
          </w:tcPr>
          <w:p w14:paraId="004EEF4A" w14:textId="205AA2BC" w:rsidR="008423E4" w:rsidRDefault="0083309F" w:rsidP="005F0361">
            <w:pPr>
              <w:jc w:val="right"/>
            </w:pPr>
            <w:r>
              <w:t>Committee Report (Substituted)</w:t>
            </w:r>
          </w:p>
        </w:tc>
      </w:tr>
    </w:tbl>
    <w:p w14:paraId="4EF411EF" w14:textId="77777777" w:rsidR="008423E4" w:rsidRDefault="008423E4" w:rsidP="005F0361">
      <w:pPr>
        <w:tabs>
          <w:tab w:val="right" w:pos="9360"/>
        </w:tabs>
      </w:pPr>
    </w:p>
    <w:p w14:paraId="0460D246" w14:textId="77777777" w:rsidR="008423E4" w:rsidRDefault="008423E4" w:rsidP="005F0361"/>
    <w:p w14:paraId="116F6FBF" w14:textId="77777777" w:rsidR="008423E4" w:rsidRDefault="008423E4" w:rsidP="005F036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234EB" w14:paraId="2DFE2CBA" w14:textId="77777777">
        <w:tc>
          <w:tcPr>
            <w:tcW w:w="9576" w:type="dxa"/>
          </w:tcPr>
          <w:p w14:paraId="7B1E9B38" w14:textId="77777777" w:rsidR="008423E4" w:rsidRPr="00A8133F" w:rsidRDefault="0083309F" w:rsidP="005F03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035B352" w14:textId="77777777" w:rsidR="008423E4" w:rsidRDefault="008423E4" w:rsidP="005F0361"/>
          <w:p w14:paraId="072D33EC" w14:textId="5A4DA4AA" w:rsidR="008423E4" w:rsidRDefault="0083309F" w:rsidP="005F0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Governor Abbot, </w:t>
            </w:r>
            <w:r w:rsidR="00C56AAA">
              <w:t xml:space="preserve">members of </w:t>
            </w:r>
            <w:r>
              <w:t xml:space="preserve">the U.S. </w:t>
            </w:r>
            <w:r w:rsidR="00C56AAA">
              <w:t>Congress</w:t>
            </w:r>
            <w:r>
              <w:t xml:space="preserve">, and </w:t>
            </w:r>
            <w:r w:rsidR="00C56AAA">
              <w:t>the FBI</w:t>
            </w:r>
            <w:r>
              <w:t xml:space="preserve"> have </w:t>
            </w:r>
            <w:r w:rsidR="00AF4702">
              <w:t xml:space="preserve">all </w:t>
            </w:r>
            <w:r>
              <w:t xml:space="preserve">expressed concerns over the potential security risks posed by </w:t>
            </w:r>
            <w:r>
              <w:t>the use of</w:t>
            </w:r>
            <w:r w:rsidRPr="00CF77CD">
              <w:t xml:space="preserve"> TikTok.</w:t>
            </w:r>
            <w:r w:rsidR="00C56AAA">
              <w:t xml:space="preserve"> </w:t>
            </w:r>
            <w:r w:rsidR="00DB73DA">
              <w:t>I</w:t>
            </w:r>
            <w:r w:rsidR="00C56AAA">
              <w:t>n December 2022, Governor Abbott ordered that all state agencies prohibit the use of TikTok on any government-issued devices.</w:t>
            </w:r>
            <w:r w:rsidRPr="00CF77CD">
              <w:t xml:space="preserve"> </w:t>
            </w:r>
            <w:r w:rsidR="00C56AAA">
              <w:t>C.S.H.B. 3289</w:t>
            </w:r>
            <w:r w:rsidRPr="00CF77CD">
              <w:t xml:space="preserve"> seeks to </w:t>
            </w:r>
            <w:r w:rsidR="00C56AAA">
              <w:t xml:space="preserve">establish a formal state policy on the use of social media services and applications such as </w:t>
            </w:r>
            <w:r w:rsidRPr="00CF77CD">
              <w:t xml:space="preserve">TikTok </w:t>
            </w:r>
            <w:r w:rsidR="002A123A">
              <w:t xml:space="preserve">that pose potential security risks to the state </w:t>
            </w:r>
            <w:r w:rsidR="00C56AAA">
              <w:t xml:space="preserve">by requiring all state agencies to adopt policies prohibiting the use of certain services and applications identified as posing potential </w:t>
            </w:r>
            <w:r w:rsidR="002A123A">
              <w:t xml:space="preserve">such </w:t>
            </w:r>
            <w:r w:rsidR="00C56AAA">
              <w:t xml:space="preserve">security risks </w:t>
            </w:r>
            <w:r w:rsidRPr="00CF77CD">
              <w:t xml:space="preserve">on </w:t>
            </w:r>
            <w:r w:rsidR="00C56AAA">
              <w:t>any</w:t>
            </w:r>
            <w:r w:rsidRPr="00CF77CD">
              <w:t xml:space="preserve"> devices</w:t>
            </w:r>
            <w:r w:rsidR="00C56AAA">
              <w:t xml:space="preserve"> owned or leased by the agency</w:t>
            </w:r>
            <w:r w:rsidRPr="00CF77CD">
              <w:t xml:space="preserve">, </w:t>
            </w:r>
            <w:r w:rsidR="00C56AAA">
              <w:t>with certain authorized exceptions, including for law enforcement purposes.</w:t>
            </w:r>
          </w:p>
          <w:p w14:paraId="6C2DA41F" w14:textId="77777777" w:rsidR="008423E4" w:rsidRPr="00E26B13" w:rsidRDefault="008423E4" w:rsidP="005F0361">
            <w:pPr>
              <w:rPr>
                <w:b/>
              </w:rPr>
            </w:pPr>
          </w:p>
        </w:tc>
      </w:tr>
      <w:tr w:rsidR="001234EB" w14:paraId="5C84F572" w14:textId="77777777">
        <w:tc>
          <w:tcPr>
            <w:tcW w:w="9576" w:type="dxa"/>
          </w:tcPr>
          <w:p w14:paraId="0B06B1F7" w14:textId="77777777" w:rsidR="0017725B" w:rsidRDefault="0083309F" w:rsidP="005F03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AE614C5" w14:textId="77777777" w:rsidR="0017725B" w:rsidRDefault="0017725B" w:rsidP="005F0361">
            <w:pPr>
              <w:rPr>
                <w:b/>
                <w:u w:val="single"/>
              </w:rPr>
            </w:pPr>
          </w:p>
          <w:p w14:paraId="7A779718" w14:textId="58EC6CBA" w:rsidR="00853179" w:rsidRPr="00853179" w:rsidRDefault="0083309F" w:rsidP="005F0361">
            <w:pPr>
              <w:jc w:val="both"/>
            </w:pPr>
            <w:r>
              <w:t>It is the committee's opinion that this bill does not expressly create a criminal offense, increase the punishment for an existing criminal offe</w:t>
            </w:r>
            <w:r>
              <w:t>nse or category of offenses, or change the eligibility of a person for community supervision, parole, or mandatory supervision.</w:t>
            </w:r>
          </w:p>
          <w:p w14:paraId="24DD6553" w14:textId="77777777" w:rsidR="0017725B" w:rsidRPr="0017725B" w:rsidRDefault="0017725B" w:rsidP="005F0361">
            <w:pPr>
              <w:rPr>
                <w:b/>
                <w:u w:val="single"/>
              </w:rPr>
            </w:pPr>
          </w:p>
        </w:tc>
      </w:tr>
      <w:tr w:rsidR="001234EB" w14:paraId="4425F86E" w14:textId="77777777">
        <w:tc>
          <w:tcPr>
            <w:tcW w:w="9576" w:type="dxa"/>
          </w:tcPr>
          <w:p w14:paraId="73C8FD83" w14:textId="77777777" w:rsidR="008423E4" w:rsidRPr="00A8133F" w:rsidRDefault="0083309F" w:rsidP="005F03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B28866" w14:textId="77777777" w:rsidR="008423E4" w:rsidRDefault="008423E4" w:rsidP="005F0361"/>
          <w:p w14:paraId="1A8835A3" w14:textId="767E7EC2" w:rsidR="00853179" w:rsidRDefault="0083309F" w:rsidP="005F0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14:paraId="6E2608A1" w14:textId="77777777" w:rsidR="008423E4" w:rsidRPr="00E21FDC" w:rsidRDefault="008423E4" w:rsidP="005F0361">
            <w:pPr>
              <w:rPr>
                <w:b/>
              </w:rPr>
            </w:pPr>
          </w:p>
        </w:tc>
      </w:tr>
      <w:tr w:rsidR="001234EB" w14:paraId="4761C8B1" w14:textId="77777777">
        <w:tc>
          <w:tcPr>
            <w:tcW w:w="9576" w:type="dxa"/>
          </w:tcPr>
          <w:p w14:paraId="7FB87C2F" w14:textId="77777777" w:rsidR="008423E4" w:rsidRPr="00A8133F" w:rsidRDefault="0083309F" w:rsidP="005F03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3810A50" w14:textId="77777777" w:rsidR="008423E4" w:rsidRDefault="008423E4" w:rsidP="005F0361"/>
          <w:p w14:paraId="2EE96B67" w14:textId="1B13EA10" w:rsidR="005019F3" w:rsidRDefault="0083309F" w:rsidP="005F0361">
            <w:pPr>
              <w:pStyle w:val="Header"/>
              <w:jc w:val="both"/>
            </w:pPr>
            <w:r>
              <w:t>C.S.</w:t>
            </w:r>
            <w:r w:rsidR="004B28A5">
              <w:t xml:space="preserve">H.B. 3289 amends the </w:t>
            </w:r>
            <w:r w:rsidR="006B234A">
              <w:t xml:space="preserve">Government Code to require </w:t>
            </w:r>
            <w:r>
              <w:t>the</w:t>
            </w:r>
            <w:r>
              <w:t xml:space="preserve"> Department of Information Resources (DIR) and the Department of Public Safety (DPS), in consultation with the governor's office, to jointly identify social media applications or services that pose a threat to the security of the state's sensitive informat</w:t>
            </w:r>
            <w:r>
              <w:t xml:space="preserve">ion, critical infrastructure, or both. The bill requires DIR to publish annually and maintain on its publicly accessible website a list of the identified applications. The bill authorizes the governor by executive order to also identify </w:t>
            </w:r>
            <w:r w:rsidRPr="005019F3">
              <w:t>social media applic</w:t>
            </w:r>
            <w:r w:rsidRPr="005019F3">
              <w:t>ations or services that pose a threat to the security of the state's sensitive information, critical infrastructure, or both</w:t>
            </w:r>
            <w:r>
              <w:t>.</w:t>
            </w:r>
          </w:p>
          <w:p w14:paraId="6822FEF2" w14:textId="77777777" w:rsidR="005019F3" w:rsidRDefault="005019F3" w:rsidP="005F0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E63E59" w14:textId="7533470B" w:rsidR="00032FE5" w:rsidRDefault="0083309F" w:rsidP="005F0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3289 requires </w:t>
            </w:r>
            <w:r w:rsidR="006B234A" w:rsidRPr="006B234A">
              <w:t>a</w:t>
            </w:r>
            <w:r>
              <w:t>ll state agencies</w:t>
            </w:r>
            <w:r w:rsidR="006B234A" w:rsidRPr="006B234A">
              <w:t xml:space="preserve"> </w:t>
            </w:r>
            <w:r w:rsidR="006B234A">
              <w:t xml:space="preserve">to adopt a policy </w:t>
            </w:r>
            <w:r w:rsidR="00057A55">
              <w:t>that prohibits the</w:t>
            </w:r>
            <w:r w:rsidR="00306875">
              <w:t xml:space="preserve"> </w:t>
            </w:r>
            <w:r w:rsidR="006B234A">
              <w:t>installation or use of t</w:t>
            </w:r>
            <w:r w:rsidR="006B234A" w:rsidRPr="006B234A">
              <w:t xml:space="preserve">he </w:t>
            </w:r>
            <w:r>
              <w:t>follow</w:t>
            </w:r>
            <w:r w:rsidR="00D944F5">
              <w:t>ing</w:t>
            </w:r>
            <w:r>
              <w:t xml:space="preserve"> </w:t>
            </w:r>
            <w:r w:rsidR="004B3F20">
              <w:t xml:space="preserve">prohibited </w:t>
            </w:r>
            <w:r>
              <w:t>ap</w:t>
            </w:r>
            <w:r>
              <w:t>plications on any device owned or leased by the agency and requiring the removal of such applications from those devices:</w:t>
            </w:r>
          </w:p>
          <w:p w14:paraId="6A111EE4" w14:textId="2BE5D4D0" w:rsidR="00032FE5" w:rsidRDefault="0083309F" w:rsidP="005F036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6B234A" w:rsidRPr="006B234A">
              <w:t xml:space="preserve">social media application or service </w:t>
            </w:r>
            <w:r>
              <w:t xml:space="preserve">included on the list published </w:t>
            </w:r>
            <w:r w:rsidR="006B234A" w:rsidRPr="006B234A">
              <w:t>by</w:t>
            </w:r>
            <w:r>
              <w:t xml:space="preserve"> </w:t>
            </w:r>
            <w:r w:rsidR="00306875">
              <w:t>DIR</w:t>
            </w:r>
            <w:r>
              <w:t>;</w:t>
            </w:r>
            <w:r w:rsidR="006B234A">
              <w:t xml:space="preserve"> </w:t>
            </w:r>
            <w:r w:rsidR="004C0CF8">
              <w:t>or</w:t>
            </w:r>
            <w:r w:rsidR="004C0CF8" w:rsidRPr="004C0CF8">
              <w:t xml:space="preserve"> </w:t>
            </w:r>
          </w:p>
          <w:p w14:paraId="3D54C6E1" w14:textId="56FF2256" w:rsidR="00032FE5" w:rsidRDefault="0083309F" w:rsidP="005F036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4C0CF8">
              <w:t>a</w:t>
            </w:r>
            <w:r>
              <w:t>ny other</w:t>
            </w:r>
            <w:r w:rsidRPr="004C0CF8">
              <w:t xml:space="preserve"> social media application</w:t>
            </w:r>
            <w:r>
              <w:t>s</w:t>
            </w:r>
            <w:r w:rsidRPr="004C0CF8">
              <w:t xml:space="preserve"> or service</w:t>
            </w:r>
            <w:r>
              <w:t>s</w:t>
            </w:r>
            <w:r w:rsidRPr="004C0CF8">
              <w:t xml:space="preserve"> speci</w:t>
            </w:r>
            <w:r w:rsidRPr="004C0CF8">
              <w:t xml:space="preserve">fied by </w:t>
            </w:r>
            <w:r>
              <w:t xml:space="preserve">an </w:t>
            </w:r>
            <w:r w:rsidRPr="004C0CF8">
              <w:t>executive order of the governor</w:t>
            </w:r>
            <w:r w:rsidR="005019F3">
              <w:t>.</w:t>
            </w:r>
          </w:p>
          <w:p w14:paraId="58F5B1FE" w14:textId="73BBA4B3" w:rsidR="00B51B5F" w:rsidRDefault="0083309F" w:rsidP="005F0361">
            <w:pPr>
              <w:pStyle w:val="Header"/>
              <w:jc w:val="both"/>
            </w:pPr>
            <w:r>
              <w:t xml:space="preserve">The bill requires DIR and DPS to jointly develop a model policy for state agencies to use in developing their own policies and requires each state agency to adopt their policy not later than the 60th day </w:t>
            </w:r>
            <w:r>
              <w:t>after the model policy is made available.</w:t>
            </w:r>
          </w:p>
          <w:p w14:paraId="4D04402D" w14:textId="4E59AD2D" w:rsidR="00B51B5F" w:rsidRDefault="00B51B5F" w:rsidP="005F0361">
            <w:pPr>
              <w:pStyle w:val="Header"/>
              <w:jc w:val="both"/>
            </w:pPr>
          </w:p>
          <w:p w14:paraId="0FDE8A6A" w14:textId="078381CC" w:rsidR="006B234A" w:rsidRPr="009C36CD" w:rsidRDefault="0083309F" w:rsidP="005F0361">
            <w:pPr>
              <w:pStyle w:val="Header"/>
              <w:jc w:val="both"/>
            </w:pPr>
            <w:r>
              <w:t>C.S.H.B. 3289 authorizes</w:t>
            </w:r>
            <w:r w:rsidR="00032FE5">
              <w:t xml:space="preserve"> </w:t>
            </w:r>
            <w:r>
              <w:t xml:space="preserve">an agency's </w:t>
            </w:r>
            <w:r w:rsidR="00D944F5">
              <w:t xml:space="preserve">policy </w:t>
            </w:r>
            <w:r>
              <w:t xml:space="preserve">to </w:t>
            </w:r>
            <w:r w:rsidR="004B3F20">
              <w:t xml:space="preserve">include an exception allowing </w:t>
            </w:r>
            <w:r>
              <w:t xml:space="preserve">for the installation and use of a </w:t>
            </w:r>
            <w:r w:rsidR="004B3F20">
              <w:t xml:space="preserve">prohibited </w:t>
            </w:r>
            <w:r>
              <w:t>application to the extent necessary for</w:t>
            </w:r>
            <w:r w:rsidR="00A7359E">
              <w:t xml:space="preserve"> </w:t>
            </w:r>
            <w:r>
              <w:t>providing law enforcement</w:t>
            </w:r>
            <w:r w:rsidR="00057A55">
              <w:t>,</w:t>
            </w:r>
            <w:r w:rsidR="00A7359E">
              <w:t xml:space="preserve"> </w:t>
            </w:r>
            <w:r>
              <w:t>for developing or implem</w:t>
            </w:r>
            <w:r>
              <w:t>enting information security measures</w:t>
            </w:r>
            <w:r w:rsidR="00057A55">
              <w:t xml:space="preserve">, or </w:t>
            </w:r>
            <w:r>
              <w:t xml:space="preserve">to </w:t>
            </w:r>
            <w:r w:rsidR="00057A55">
              <w:t>allow other legitimate governmental uses as jointly determined by DIR and DPS</w:t>
            </w:r>
            <w:r>
              <w:t>.</w:t>
            </w:r>
            <w:r w:rsidR="009D004B">
              <w:t xml:space="preserve"> </w:t>
            </w:r>
            <w:r w:rsidR="00E026C5">
              <w:t xml:space="preserve">The bill requires a </w:t>
            </w:r>
            <w:r>
              <w:t>policy</w:t>
            </w:r>
            <w:r w:rsidR="00500BFC">
              <w:t xml:space="preserve"> that</w:t>
            </w:r>
            <w:r>
              <w:t xml:space="preserve"> allow</w:t>
            </w:r>
            <w:r w:rsidR="00500BFC">
              <w:t>s</w:t>
            </w:r>
            <w:r>
              <w:t xml:space="preserve"> </w:t>
            </w:r>
            <w:r w:rsidR="00E018A2">
              <w:t>such</w:t>
            </w:r>
            <w:r>
              <w:t xml:space="preserve"> </w:t>
            </w:r>
            <w:r w:rsidR="009D004B">
              <w:t xml:space="preserve">limited </w:t>
            </w:r>
            <w:r>
              <w:t xml:space="preserve">installation and use of a </w:t>
            </w:r>
            <w:r w:rsidR="00057A55">
              <w:t xml:space="preserve">prohibited </w:t>
            </w:r>
            <w:r>
              <w:t>application to require</w:t>
            </w:r>
            <w:r w:rsidR="00295F1C">
              <w:t xml:space="preserve"> </w:t>
            </w:r>
            <w:r>
              <w:t>the use of measures t</w:t>
            </w:r>
            <w:r>
              <w:t>o mitigate risks to the security of state agency information during the use of the covered application</w:t>
            </w:r>
            <w:r w:rsidR="00295F1C">
              <w:t xml:space="preserve"> and </w:t>
            </w:r>
            <w:r>
              <w:t>the documentation of those measures.</w:t>
            </w:r>
            <w:r w:rsidR="004C0CF8">
              <w:t xml:space="preserve"> </w:t>
            </w:r>
            <w:r w:rsidR="00057A55">
              <w:t xml:space="preserve">The bill requires the </w:t>
            </w:r>
            <w:r w:rsidR="00D6258C">
              <w:t>administrative</w:t>
            </w:r>
            <w:r w:rsidR="00057A55">
              <w:t xml:space="preserve"> head of a state </w:t>
            </w:r>
            <w:r w:rsidR="00D6258C">
              <w:t xml:space="preserve">agency to approve in writing the installation and use of a prohibited application under an </w:t>
            </w:r>
            <w:r w:rsidR="00E026C5">
              <w:t xml:space="preserve">exception </w:t>
            </w:r>
            <w:r w:rsidR="00D6258C">
              <w:t>by</w:t>
            </w:r>
            <w:r>
              <w:t xml:space="preserve"> agency</w:t>
            </w:r>
            <w:r w:rsidR="00D6258C">
              <w:t xml:space="preserve"> employees and report </w:t>
            </w:r>
            <w:r w:rsidR="00001F78">
              <w:t xml:space="preserve">the approval to DIR.  </w:t>
            </w:r>
            <w:r w:rsidR="006D60D8">
              <w:t xml:space="preserve"> </w:t>
            </w:r>
          </w:p>
          <w:p w14:paraId="7FC86F46" w14:textId="77777777" w:rsidR="008423E4" w:rsidRPr="00835628" w:rsidRDefault="008423E4" w:rsidP="005F0361">
            <w:pPr>
              <w:rPr>
                <w:b/>
              </w:rPr>
            </w:pPr>
          </w:p>
        </w:tc>
      </w:tr>
      <w:tr w:rsidR="001234EB" w14:paraId="44863644" w14:textId="77777777">
        <w:tc>
          <w:tcPr>
            <w:tcW w:w="9576" w:type="dxa"/>
          </w:tcPr>
          <w:p w14:paraId="0D5CF64F" w14:textId="77777777" w:rsidR="008423E4" w:rsidRPr="00A8133F" w:rsidRDefault="0083309F" w:rsidP="005F03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61FD88" w14:textId="77777777" w:rsidR="008423E4" w:rsidRDefault="008423E4" w:rsidP="005F0361"/>
          <w:p w14:paraId="44481329" w14:textId="2244FF84" w:rsidR="008423E4" w:rsidRPr="003624F2" w:rsidRDefault="0083309F" w:rsidP="005F0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1C13F40C" w14:textId="77777777" w:rsidR="008423E4" w:rsidRPr="00233FDB" w:rsidRDefault="008423E4" w:rsidP="005F0361">
            <w:pPr>
              <w:rPr>
                <w:b/>
              </w:rPr>
            </w:pPr>
          </w:p>
        </w:tc>
      </w:tr>
      <w:tr w:rsidR="001234EB" w14:paraId="2F6A4B0C" w14:textId="77777777">
        <w:tc>
          <w:tcPr>
            <w:tcW w:w="9576" w:type="dxa"/>
          </w:tcPr>
          <w:p w14:paraId="4190D20B" w14:textId="77777777" w:rsidR="00612613" w:rsidRDefault="0083309F" w:rsidP="005F036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2EFC2E96" w14:textId="77777777" w:rsidR="00C04A6F" w:rsidRDefault="00C04A6F" w:rsidP="005F0361">
            <w:pPr>
              <w:jc w:val="both"/>
            </w:pPr>
          </w:p>
          <w:p w14:paraId="15861CC8" w14:textId="3C559ECD" w:rsidR="00C04A6F" w:rsidRDefault="0083309F" w:rsidP="005F0361">
            <w:pPr>
              <w:jc w:val="both"/>
            </w:pPr>
            <w:r>
              <w:t xml:space="preserve">While </w:t>
            </w:r>
            <w:r>
              <w:t>C.S.H.B. 3289 may differ from the introduced in minor or nonsubstantive ways, the following summarizes the substantial differences between the introduced and committee substitute versions of the bill.</w:t>
            </w:r>
          </w:p>
          <w:p w14:paraId="3BBA0580" w14:textId="6A71CFF9" w:rsidR="00C04A6F" w:rsidRDefault="00C04A6F" w:rsidP="005F0361">
            <w:pPr>
              <w:jc w:val="both"/>
            </w:pPr>
          </w:p>
          <w:p w14:paraId="2B446072" w14:textId="150A9BAD" w:rsidR="00C04A6F" w:rsidRDefault="0083309F" w:rsidP="005F0361">
            <w:pPr>
              <w:jc w:val="both"/>
            </w:pPr>
            <w:r>
              <w:t xml:space="preserve">The substitute expands </w:t>
            </w:r>
            <w:r w:rsidR="00CA7BB7">
              <w:t xml:space="preserve">the social media applications or services subject to the state agency policies. Whereas in the introduced these policies dealt with "covered applications," which were </w:t>
            </w:r>
            <w:r>
              <w:t>the social media service TikTok or its successors or provided by ByteDance Limited</w:t>
            </w:r>
            <w:r w:rsidR="00CA7BB7">
              <w:t>, as well as any social medi</w:t>
            </w:r>
            <w:r w:rsidR="005D3A53">
              <w:t>a</w:t>
            </w:r>
            <w:r w:rsidR="00CA7BB7">
              <w:t xml:space="preserve"> application or service specified by executive order of the governor as posing a similar risk to the security of s</w:t>
            </w:r>
            <w:r w:rsidR="005D3A53">
              <w:t>t</w:t>
            </w:r>
            <w:r w:rsidR="00CA7BB7">
              <w:t xml:space="preserve">ate agency information, the substitute makes these policies applicable instead with respect to any "prohibited applications," which include those identified by DIR and DPS as posing a threat to the security of the state's sensitive information, critical infrastructure, or both or specified by executive order of the governor as posing such a threat. Accordingly, the substitute includes provisions not in the introduced that require DIR and DPS, in consultation with the governor's office, to </w:t>
            </w:r>
            <w:r w:rsidR="00CA7BB7" w:rsidRPr="00CA7BB7">
              <w:t>jointly identify social media applications or services that pose</w:t>
            </w:r>
            <w:r w:rsidR="00CA7BB7">
              <w:t xml:space="preserve"> such</w:t>
            </w:r>
            <w:r w:rsidR="00CA7BB7" w:rsidRPr="00CA7BB7">
              <w:t xml:space="preserve"> a threat </w:t>
            </w:r>
            <w:r w:rsidR="00CA7BB7">
              <w:t>and require DIR to publish and maintain on its publicly accessible website a list of prohibited applications.</w:t>
            </w:r>
          </w:p>
          <w:p w14:paraId="75F3B86A" w14:textId="21F6A62F" w:rsidR="00C04A6F" w:rsidRDefault="00C04A6F" w:rsidP="005F0361">
            <w:pPr>
              <w:jc w:val="both"/>
            </w:pPr>
          </w:p>
          <w:p w14:paraId="1477A37E" w14:textId="530305BA" w:rsidR="00C04A6F" w:rsidRDefault="0083309F" w:rsidP="005F0361">
            <w:pPr>
              <w:jc w:val="both"/>
            </w:pPr>
            <w:r>
              <w:t>The substitute includes</w:t>
            </w:r>
            <w:r w:rsidR="00CA7BB7">
              <w:t xml:space="preserve"> a</w:t>
            </w:r>
            <w:r>
              <w:t xml:space="preserve"> provision not in the introduced that require</w:t>
            </w:r>
            <w:r w:rsidR="00CA7BB7">
              <w:t>s</w:t>
            </w:r>
            <w:r>
              <w:t xml:space="preserve"> </w:t>
            </w:r>
            <w:r w:rsidR="00CA7BB7">
              <w:t>DIR and DPS</w:t>
            </w:r>
            <w:r>
              <w:t xml:space="preserve"> to jointly develop a model policy for state agenc</w:t>
            </w:r>
            <w:r w:rsidR="00CA7BB7">
              <w:t>ies t</w:t>
            </w:r>
            <w:r w:rsidR="007C1C6D">
              <w:t>o</w:t>
            </w:r>
            <w:r>
              <w:t xml:space="preserve"> use in developing the</w:t>
            </w:r>
            <w:r w:rsidR="00CA7BB7">
              <w:t>ir</w:t>
            </w:r>
            <w:r>
              <w:t xml:space="preserve"> </w:t>
            </w:r>
            <w:r w:rsidR="00CA7BB7">
              <w:t xml:space="preserve">own </w:t>
            </w:r>
            <w:r>
              <w:t>polic</w:t>
            </w:r>
            <w:r w:rsidR="00CA7BB7">
              <w:t>ies</w:t>
            </w:r>
            <w:r>
              <w:t xml:space="preserve">. </w:t>
            </w:r>
            <w:r w:rsidR="007C1C6D">
              <w:t>Whereas the introduced required each state agency to adopt the required policy not later than the 60th day after the bill</w:t>
            </w:r>
            <w:r w:rsidR="005D3A53">
              <w:t>'</w:t>
            </w:r>
            <w:r w:rsidR="007C1C6D">
              <w:t>s effective date, the substitute instead requires the policies to be adopted not later than the 60th day after DIR and DPS make the model policy available.</w:t>
            </w:r>
          </w:p>
          <w:p w14:paraId="2FB00C1B" w14:textId="0FCD324A" w:rsidR="00754BC2" w:rsidRDefault="00754BC2" w:rsidP="005F0361">
            <w:pPr>
              <w:jc w:val="both"/>
            </w:pPr>
          </w:p>
          <w:p w14:paraId="5B3E1A21" w14:textId="35FF8E28" w:rsidR="0094501E" w:rsidRDefault="0083309F" w:rsidP="005F0361">
            <w:pPr>
              <w:jc w:val="both"/>
            </w:pPr>
            <w:r>
              <w:t xml:space="preserve">The substitute </w:t>
            </w:r>
            <w:r w:rsidR="00263174">
              <w:t xml:space="preserve">revises provisions in the introduced that </w:t>
            </w:r>
            <w:r w:rsidR="007C1C6D">
              <w:t xml:space="preserve">authorized a state agency policy to include certain exceptions to its policy to </w:t>
            </w:r>
            <w:r w:rsidR="00263174">
              <w:t>include a</w:t>
            </w:r>
            <w:r w:rsidR="007C1C6D">
              <w:t>mong the authorized</w:t>
            </w:r>
            <w:r w:rsidR="00263174">
              <w:t xml:space="preserve"> exception</w:t>
            </w:r>
            <w:r w:rsidR="007C1C6D">
              <w:t>s</w:t>
            </w:r>
            <w:r w:rsidR="00263174">
              <w:t xml:space="preserve"> </w:t>
            </w:r>
            <w:r w:rsidR="007C1C6D">
              <w:t xml:space="preserve">an authorization </w:t>
            </w:r>
            <w:r w:rsidR="00263174">
              <w:t>that allow</w:t>
            </w:r>
            <w:r w:rsidR="007C1C6D">
              <w:t>s</w:t>
            </w:r>
            <w:r w:rsidR="00263174">
              <w:t xml:space="preserve"> for the use and installation of a prohibited application to the extent necessary to allow other legitimate governmental uses as determined jointly by </w:t>
            </w:r>
            <w:r w:rsidR="007C1C6D">
              <w:t>DIR and DPS</w:t>
            </w:r>
            <w:r w:rsidR="00263174">
              <w:t xml:space="preserve">. The substitute includes </w:t>
            </w:r>
            <w:r w:rsidR="007C1C6D">
              <w:t xml:space="preserve">a </w:t>
            </w:r>
            <w:r w:rsidR="00263174">
              <w:t>provision not in the introduced requir</w:t>
            </w:r>
            <w:r w:rsidR="007C1C6D">
              <w:t>ing</w:t>
            </w:r>
            <w:r w:rsidR="00263174">
              <w:t xml:space="preserve"> the administrative head of a state agency to approve </w:t>
            </w:r>
            <w:r w:rsidR="007C1C6D">
              <w:t xml:space="preserve">in writing </w:t>
            </w:r>
            <w:r w:rsidR="00263174">
              <w:t xml:space="preserve">the installation and use of a prohibited application by employees of the state </w:t>
            </w:r>
            <w:r w:rsidR="007C1C6D">
              <w:t>in accord</w:t>
            </w:r>
            <w:r w:rsidR="005D3A53">
              <w:t>ance</w:t>
            </w:r>
            <w:r w:rsidR="007C1C6D">
              <w:t xml:space="preserve"> with an exception included in the agency's policy </w:t>
            </w:r>
            <w:r w:rsidR="00263174">
              <w:t xml:space="preserve">and to report such approval to DIR. </w:t>
            </w:r>
          </w:p>
          <w:p w14:paraId="0F25924D" w14:textId="182EECC6" w:rsidR="0094501E" w:rsidRPr="00C04A6F" w:rsidRDefault="0094501E" w:rsidP="005F0361">
            <w:pPr>
              <w:jc w:val="both"/>
            </w:pPr>
          </w:p>
        </w:tc>
      </w:tr>
      <w:tr w:rsidR="001234EB" w14:paraId="312A8295" w14:textId="77777777">
        <w:tc>
          <w:tcPr>
            <w:tcW w:w="9576" w:type="dxa"/>
          </w:tcPr>
          <w:p w14:paraId="420767EB" w14:textId="77777777" w:rsidR="00612613" w:rsidRPr="009C1E9A" w:rsidRDefault="00612613" w:rsidP="005F0361">
            <w:pPr>
              <w:rPr>
                <w:b/>
                <w:u w:val="single"/>
              </w:rPr>
            </w:pPr>
          </w:p>
        </w:tc>
      </w:tr>
      <w:tr w:rsidR="001234EB" w14:paraId="7DE479E3" w14:textId="77777777">
        <w:tc>
          <w:tcPr>
            <w:tcW w:w="9576" w:type="dxa"/>
          </w:tcPr>
          <w:p w14:paraId="258F19FB" w14:textId="77777777" w:rsidR="00612613" w:rsidRPr="00612613" w:rsidRDefault="00612613" w:rsidP="005F0361">
            <w:pPr>
              <w:jc w:val="both"/>
            </w:pPr>
          </w:p>
        </w:tc>
      </w:tr>
    </w:tbl>
    <w:p w14:paraId="6BDCBA99" w14:textId="77777777" w:rsidR="008423E4" w:rsidRPr="00BE0E75" w:rsidRDefault="008423E4" w:rsidP="005F0361">
      <w:pPr>
        <w:jc w:val="both"/>
        <w:rPr>
          <w:rFonts w:ascii="Arial" w:hAnsi="Arial"/>
          <w:sz w:val="16"/>
          <w:szCs w:val="16"/>
        </w:rPr>
      </w:pPr>
    </w:p>
    <w:p w14:paraId="0DEF6F01" w14:textId="77777777" w:rsidR="004108C3" w:rsidRPr="008423E4" w:rsidRDefault="004108C3" w:rsidP="005F036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77E9" w14:textId="77777777" w:rsidR="00000000" w:rsidRDefault="0083309F">
      <w:r>
        <w:separator/>
      </w:r>
    </w:p>
  </w:endnote>
  <w:endnote w:type="continuationSeparator" w:id="0">
    <w:p w14:paraId="598EA04D" w14:textId="77777777" w:rsidR="00000000" w:rsidRDefault="008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F6A8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34EB" w14:paraId="750199BE" w14:textId="77777777" w:rsidTr="009C1E9A">
      <w:trPr>
        <w:cantSplit/>
      </w:trPr>
      <w:tc>
        <w:tcPr>
          <w:tcW w:w="0" w:type="pct"/>
        </w:tcPr>
        <w:p w14:paraId="5F3D4A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5511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8D161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9572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E4B2C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34EB" w14:paraId="7A7F8D63" w14:textId="77777777" w:rsidTr="009C1E9A">
      <w:trPr>
        <w:cantSplit/>
      </w:trPr>
      <w:tc>
        <w:tcPr>
          <w:tcW w:w="0" w:type="pct"/>
        </w:tcPr>
        <w:p w14:paraId="59740A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D13EB6" w14:textId="745AE70F" w:rsidR="00EC379B" w:rsidRPr="009C1E9A" w:rsidRDefault="008330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25825-D</w:t>
          </w:r>
        </w:p>
      </w:tc>
      <w:tc>
        <w:tcPr>
          <w:tcW w:w="2453" w:type="pct"/>
        </w:tcPr>
        <w:p w14:paraId="1D5FAD14" w14:textId="0AF97C3E" w:rsidR="00EC379B" w:rsidRDefault="008330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D0CDE">
            <w:t>23.116.1600</w:t>
          </w:r>
          <w:r>
            <w:fldChar w:fldCharType="end"/>
          </w:r>
        </w:p>
      </w:tc>
    </w:tr>
    <w:tr w:rsidR="001234EB" w14:paraId="61FD9BD8" w14:textId="77777777" w:rsidTr="009C1E9A">
      <w:trPr>
        <w:cantSplit/>
      </w:trPr>
      <w:tc>
        <w:tcPr>
          <w:tcW w:w="0" w:type="pct"/>
        </w:tcPr>
        <w:p w14:paraId="0A6006D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0F3A4A6" w14:textId="16EFC9FC" w:rsidR="00EC379B" w:rsidRPr="009C1E9A" w:rsidRDefault="008330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24128</w:t>
          </w:r>
        </w:p>
      </w:tc>
      <w:tc>
        <w:tcPr>
          <w:tcW w:w="2453" w:type="pct"/>
        </w:tcPr>
        <w:p w14:paraId="3E004AC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C4158E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34EB" w14:paraId="4533B67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9509132" w14:textId="77777777" w:rsidR="00EC379B" w:rsidRDefault="008330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2DF224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BEBF2E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D3C4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8768" w14:textId="77777777" w:rsidR="00000000" w:rsidRDefault="0083309F">
      <w:r>
        <w:separator/>
      </w:r>
    </w:p>
  </w:footnote>
  <w:footnote w:type="continuationSeparator" w:id="0">
    <w:p w14:paraId="5B14E4DA" w14:textId="77777777" w:rsidR="00000000" w:rsidRDefault="008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B0A9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A737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353E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8F0"/>
    <w:multiLevelType w:val="hybridMultilevel"/>
    <w:tmpl w:val="A80658FE"/>
    <w:lvl w:ilvl="0" w:tplc="76065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B23E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F02E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6AF0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5AB2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8A66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32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780B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4A74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6F4A06"/>
    <w:multiLevelType w:val="hybridMultilevel"/>
    <w:tmpl w:val="3454E56C"/>
    <w:lvl w:ilvl="0" w:tplc="CED0A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84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821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EA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8A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C2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E2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E7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2AB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A5"/>
    <w:rsid w:val="00000A70"/>
    <w:rsid w:val="00001F78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FE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57A55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1E2"/>
    <w:rsid w:val="00110F8C"/>
    <w:rsid w:val="0011274A"/>
    <w:rsid w:val="00113522"/>
    <w:rsid w:val="0011378D"/>
    <w:rsid w:val="00115EE9"/>
    <w:rsid w:val="001169F9"/>
    <w:rsid w:val="00120797"/>
    <w:rsid w:val="001218D2"/>
    <w:rsid w:val="001234EB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12B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1BC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74"/>
    <w:rsid w:val="002631C8"/>
    <w:rsid w:val="00265133"/>
    <w:rsid w:val="00265A23"/>
    <w:rsid w:val="00267841"/>
    <w:rsid w:val="002710C3"/>
    <w:rsid w:val="002734D6"/>
    <w:rsid w:val="002746A4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5F1C"/>
    <w:rsid w:val="00296FF0"/>
    <w:rsid w:val="002A123A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D74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06875"/>
    <w:rsid w:val="00313DFE"/>
    <w:rsid w:val="00314342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1B4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547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A692F"/>
    <w:rsid w:val="004B138F"/>
    <w:rsid w:val="004B28A5"/>
    <w:rsid w:val="004B3F20"/>
    <w:rsid w:val="004B412A"/>
    <w:rsid w:val="004B576C"/>
    <w:rsid w:val="004B772A"/>
    <w:rsid w:val="004C0CF8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4D0"/>
    <w:rsid w:val="004F57CB"/>
    <w:rsid w:val="004F64F6"/>
    <w:rsid w:val="004F69C0"/>
    <w:rsid w:val="00500121"/>
    <w:rsid w:val="00500BFC"/>
    <w:rsid w:val="005017AC"/>
    <w:rsid w:val="005019F3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3E6E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A53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361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74A"/>
    <w:rsid w:val="00607E64"/>
    <w:rsid w:val="006106E9"/>
    <w:rsid w:val="0061159E"/>
    <w:rsid w:val="00612613"/>
    <w:rsid w:val="00614633"/>
    <w:rsid w:val="00614BC8"/>
    <w:rsid w:val="006151FB"/>
    <w:rsid w:val="00616298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700"/>
    <w:rsid w:val="006757AA"/>
    <w:rsid w:val="0068127E"/>
    <w:rsid w:val="00681790"/>
    <w:rsid w:val="006823AA"/>
    <w:rsid w:val="0068302A"/>
    <w:rsid w:val="00684A2E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4A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0D8"/>
    <w:rsid w:val="006D6111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BC2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C6D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09F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79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E26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501E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04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3BF1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7359E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702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1B5F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877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C75C4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4A6F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AAA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0F8"/>
    <w:rsid w:val="00CA5E5E"/>
    <w:rsid w:val="00CA7BB7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CDE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7CD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58C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4F5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3DA"/>
    <w:rsid w:val="00DB758F"/>
    <w:rsid w:val="00DC0A68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8A2"/>
    <w:rsid w:val="00E01A76"/>
    <w:rsid w:val="00E026C5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6EA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3BF4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152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1AE7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1603E-68F6-4FA4-8B9A-9C45EC56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0C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0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0C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0CF8"/>
    <w:rPr>
      <w:b/>
      <w:bCs/>
    </w:rPr>
  </w:style>
  <w:style w:type="paragraph" w:styleId="Revision">
    <w:name w:val="Revision"/>
    <w:hidden/>
    <w:uiPriority w:val="99"/>
    <w:semiHidden/>
    <w:rsid w:val="00D944F5"/>
    <w:rPr>
      <w:sz w:val="24"/>
      <w:szCs w:val="24"/>
    </w:rPr>
  </w:style>
  <w:style w:type="character" w:styleId="Hyperlink">
    <w:name w:val="Hyperlink"/>
    <w:basedOn w:val="DefaultParagraphFont"/>
    <w:unhideWhenUsed/>
    <w:rsid w:val="00C56A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5146</Characters>
  <Application>Microsoft Office Word</Application>
  <DocSecurity>4</DocSecurity>
  <Lines>105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HB03289 (Committee Report (Substituted))</vt:lpstr>
    </vt:vector>
  </TitlesOfParts>
  <Company>State of Texas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25825</dc:subject>
  <dc:creator>State of Texas</dc:creator>
  <cp:lastModifiedBy>Alan Gonzalez Otero</cp:lastModifiedBy>
  <cp:revision>2</cp:revision>
  <cp:lastPrinted>2003-11-26T17:21:00Z</cp:lastPrinted>
  <dcterms:created xsi:type="dcterms:W3CDTF">2023-04-28T00:28:00Z</dcterms:created>
  <dcterms:modified xsi:type="dcterms:W3CDTF">2023-04-28T00:28:00Z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23.116.1600</vt:lpwstr>
  </property>
</Properties>
</file>