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4C9" w:rsidRDefault="00DE34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7FFEE306AD4DB0824941C6E3122482"/>
          </w:placeholder>
        </w:sdtPr>
        <w:sdtContent>
          <w:r w:rsidRPr="005C2A78">
            <w:rPr>
              <w:rFonts w:cs="Times New Roman"/>
              <w:b/>
              <w:szCs w:val="24"/>
              <w:u w:val="single"/>
            </w:rPr>
            <w:t>BILL ANALYSIS</w:t>
          </w:r>
        </w:sdtContent>
      </w:sdt>
    </w:p>
    <w:p w:rsidR="00DE34C9" w:rsidRPr="00585C31" w:rsidRDefault="00DE34C9" w:rsidP="000F1DF9">
      <w:pPr>
        <w:spacing w:after="0" w:line="240" w:lineRule="auto"/>
        <w:rPr>
          <w:rFonts w:cs="Times New Roman"/>
          <w:szCs w:val="24"/>
        </w:rPr>
      </w:pPr>
    </w:p>
    <w:p w:rsidR="00DE34C9" w:rsidRPr="00585C31" w:rsidRDefault="00DE34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34C9" w:rsidTr="000F1DF9">
        <w:tc>
          <w:tcPr>
            <w:tcW w:w="2718" w:type="dxa"/>
          </w:tcPr>
          <w:p w:rsidR="00DE34C9" w:rsidRPr="005C2A78" w:rsidRDefault="00DE34C9" w:rsidP="006D756B">
            <w:pPr>
              <w:rPr>
                <w:rFonts w:cs="Times New Roman"/>
                <w:szCs w:val="24"/>
              </w:rPr>
            </w:pPr>
            <w:sdt>
              <w:sdtPr>
                <w:rPr>
                  <w:rFonts w:cs="Times New Roman"/>
                  <w:szCs w:val="24"/>
                </w:rPr>
                <w:alias w:val="Agency Title"/>
                <w:tag w:val="AgencyTitleContentControl"/>
                <w:id w:val="1920747753"/>
                <w:lock w:val="sdtContentLocked"/>
                <w:placeholder>
                  <w:docPart w:val="CEF8CEFEAD2745E48E6984891CC8395A"/>
                </w:placeholder>
              </w:sdtPr>
              <w:sdtEndPr>
                <w:rPr>
                  <w:rFonts w:cstheme="minorBidi"/>
                  <w:szCs w:val="22"/>
                </w:rPr>
              </w:sdtEndPr>
              <w:sdtContent>
                <w:r>
                  <w:rPr>
                    <w:rFonts w:cs="Times New Roman"/>
                    <w:szCs w:val="24"/>
                  </w:rPr>
                  <w:t>Senate Research Center</w:t>
                </w:r>
              </w:sdtContent>
            </w:sdt>
          </w:p>
        </w:tc>
        <w:tc>
          <w:tcPr>
            <w:tcW w:w="6858" w:type="dxa"/>
          </w:tcPr>
          <w:p w:rsidR="00DE34C9" w:rsidRPr="00FF6471" w:rsidRDefault="00DE34C9" w:rsidP="000F1DF9">
            <w:pPr>
              <w:jc w:val="right"/>
              <w:rPr>
                <w:rFonts w:cs="Times New Roman"/>
                <w:szCs w:val="24"/>
              </w:rPr>
            </w:pPr>
            <w:sdt>
              <w:sdtPr>
                <w:rPr>
                  <w:rFonts w:cs="Times New Roman"/>
                  <w:szCs w:val="24"/>
                </w:rPr>
                <w:alias w:val="Bill Number"/>
                <w:tag w:val="BillNumberOne"/>
                <w:id w:val="-410784069"/>
                <w:lock w:val="sdtContentLocked"/>
                <w:placeholder>
                  <w:docPart w:val="31DBF0AF6E9040B5A67C1BC0D24FC25B"/>
                </w:placeholder>
              </w:sdtPr>
              <w:sdtContent>
                <w:r>
                  <w:rPr>
                    <w:rFonts w:cs="Times New Roman"/>
                    <w:szCs w:val="24"/>
                  </w:rPr>
                  <w:t>H.B. 3311</w:t>
                </w:r>
              </w:sdtContent>
            </w:sdt>
          </w:p>
        </w:tc>
      </w:tr>
      <w:tr w:rsidR="00DE34C9" w:rsidTr="000F1DF9">
        <w:sdt>
          <w:sdtPr>
            <w:rPr>
              <w:rFonts w:cs="Times New Roman"/>
              <w:szCs w:val="24"/>
            </w:rPr>
            <w:alias w:val="TLCNumber"/>
            <w:tag w:val="TLCNumber"/>
            <w:id w:val="-542600604"/>
            <w:lock w:val="sdtLocked"/>
            <w:placeholder>
              <w:docPart w:val="F67BCAE5CB5A4AF183BDB31D2B3592B7"/>
            </w:placeholder>
          </w:sdtPr>
          <w:sdtContent>
            <w:tc>
              <w:tcPr>
                <w:tcW w:w="2718" w:type="dxa"/>
              </w:tcPr>
              <w:p w:rsidR="00DE34C9" w:rsidRPr="000F1DF9" w:rsidRDefault="00DE34C9" w:rsidP="00C65088">
                <w:pPr>
                  <w:rPr>
                    <w:rFonts w:cs="Times New Roman"/>
                    <w:szCs w:val="24"/>
                  </w:rPr>
                </w:pPr>
                <w:r>
                  <w:rPr>
                    <w:rFonts w:cs="Times New Roman"/>
                    <w:szCs w:val="24"/>
                  </w:rPr>
                  <w:t>88R22947 KBB-F</w:t>
                </w:r>
              </w:p>
            </w:tc>
          </w:sdtContent>
        </w:sdt>
        <w:tc>
          <w:tcPr>
            <w:tcW w:w="6858" w:type="dxa"/>
          </w:tcPr>
          <w:p w:rsidR="00DE34C9" w:rsidRPr="005C2A78" w:rsidRDefault="00DE34C9" w:rsidP="00073EDD">
            <w:pPr>
              <w:jc w:val="right"/>
              <w:rPr>
                <w:rFonts w:cs="Times New Roman"/>
                <w:szCs w:val="24"/>
              </w:rPr>
            </w:pPr>
            <w:sdt>
              <w:sdtPr>
                <w:rPr>
                  <w:rFonts w:cs="Times New Roman"/>
                  <w:szCs w:val="24"/>
                </w:rPr>
                <w:alias w:val="Author Label"/>
                <w:tag w:val="By"/>
                <w:id w:val="72399597"/>
                <w:lock w:val="sdtLocked"/>
                <w:placeholder>
                  <w:docPart w:val="44CB4CB771A94B5DA810A54FA440A14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02DD6655F04898AFBDEA4497ED714A"/>
                </w:placeholder>
              </w:sdtPr>
              <w:sdtContent>
                <w:r>
                  <w:rPr>
                    <w:rFonts w:cs="Times New Roman"/>
                    <w:szCs w:val="24"/>
                  </w:rPr>
                  <w:t>Lozano</w:t>
                </w:r>
              </w:sdtContent>
            </w:sdt>
            <w:sdt>
              <w:sdtPr>
                <w:rPr>
                  <w:rFonts w:cs="Times New Roman"/>
                  <w:szCs w:val="24"/>
                </w:rPr>
                <w:alias w:val="Sponsor"/>
                <w:tag w:val="Sponsor"/>
                <w:id w:val="-2039656131"/>
                <w:lock w:val="sdtContentLocked"/>
                <w:placeholder>
                  <w:docPart w:val="5383E9119EA545D789DE6B556AF212EB"/>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79C20B69C6E042A4844E39EA6CCD29E8"/>
                </w:placeholder>
                <w:showingPlcHdr/>
              </w:sdtPr>
              <w:sdtContent/>
            </w:sdt>
          </w:p>
        </w:tc>
      </w:tr>
      <w:tr w:rsidR="00DE34C9" w:rsidTr="000F1DF9">
        <w:tc>
          <w:tcPr>
            <w:tcW w:w="2718" w:type="dxa"/>
          </w:tcPr>
          <w:p w:rsidR="00DE34C9" w:rsidRPr="00BC7495" w:rsidRDefault="00DE34C9" w:rsidP="000F1DF9">
            <w:pPr>
              <w:rPr>
                <w:rFonts w:cs="Times New Roman"/>
                <w:szCs w:val="24"/>
              </w:rPr>
            </w:pPr>
          </w:p>
        </w:tc>
        <w:sdt>
          <w:sdtPr>
            <w:rPr>
              <w:rFonts w:cs="Times New Roman"/>
              <w:szCs w:val="24"/>
            </w:rPr>
            <w:alias w:val="Committee"/>
            <w:tag w:val="Committee"/>
            <w:id w:val="1914272295"/>
            <w:lock w:val="sdtContentLocked"/>
            <w:placeholder>
              <w:docPart w:val="C37C08F1CED64050BF828B525E1AA551"/>
            </w:placeholder>
          </w:sdtPr>
          <w:sdtContent>
            <w:tc>
              <w:tcPr>
                <w:tcW w:w="6858" w:type="dxa"/>
              </w:tcPr>
              <w:p w:rsidR="00DE34C9" w:rsidRPr="00FF6471" w:rsidRDefault="00DE34C9" w:rsidP="000F1DF9">
                <w:pPr>
                  <w:jc w:val="right"/>
                  <w:rPr>
                    <w:rFonts w:cs="Times New Roman"/>
                    <w:szCs w:val="24"/>
                  </w:rPr>
                </w:pPr>
                <w:r>
                  <w:rPr>
                    <w:rFonts w:cs="Times New Roman"/>
                    <w:szCs w:val="24"/>
                  </w:rPr>
                  <w:t>Business &amp; Commerce</w:t>
                </w:r>
              </w:p>
            </w:tc>
          </w:sdtContent>
        </w:sdt>
      </w:tr>
      <w:tr w:rsidR="00DE34C9" w:rsidTr="000F1DF9">
        <w:tc>
          <w:tcPr>
            <w:tcW w:w="2718" w:type="dxa"/>
          </w:tcPr>
          <w:p w:rsidR="00DE34C9" w:rsidRPr="00BC7495" w:rsidRDefault="00DE34C9" w:rsidP="000F1DF9">
            <w:pPr>
              <w:rPr>
                <w:rFonts w:cs="Times New Roman"/>
                <w:szCs w:val="24"/>
              </w:rPr>
            </w:pPr>
          </w:p>
        </w:tc>
        <w:sdt>
          <w:sdtPr>
            <w:rPr>
              <w:rFonts w:cs="Times New Roman"/>
              <w:szCs w:val="24"/>
            </w:rPr>
            <w:alias w:val="Date"/>
            <w:tag w:val="DateContentControl"/>
            <w:id w:val="1178081906"/>
            <w:lock w:val="sdtLocked"/>
            <w:placeholder>
              <w:docPart w:val="AE51A72064834245A66BE15402948D34"/>
            </w:placeholder>
            <w:date w:fullDate="2023-05-12T00:00:00Z">
              <w:dateFormat w:val="M/d/yyyy"/>
              <w:lid w:val="en-US"/>
              <w:storeMappedDataAs w:val="dateTime"/>
              <w:calendar w:val="gregorian"/>
            </w:date>
          </w:sdtPr>
          <w:sdtContent>
            <w:tc>
              <w:tcPr>
                <w:tcW w:w="6858" w:type="dxa"/>
              </w:tcPr>
              <w:p w:rsidR="00DE34C9" w:rsidRPr="00FF6471" w:rsidRDefault="00DE34C9" w:rsidP="000F1DF9">
                <w:pPr>
                  <w:jc w:val="right"/>
                  <w:rPr>
                    <w:rFonts w:cs="Times New Roman"/>
                    <w:szCs w:val="24"/>
                  </w:rPr>
                </w:pPr>
                <w:r>
                  <w:rPr>
                    <w:rFonts w:cs="Times New Roman"/>
                    <w:szCs w:val="24"/>
                  </w:rPr>
                  <w:t>5/12/2023</w:t>
                </w:r>
              </w:p>
            </w:tc>
          </w:sdtContent>
        </w:sdt>
      </w:tr>
      <w:tr w:rsidR="00DE34C9" w:rsidTr="000F1DF9">
        <w:tc>
          <w:tcPr>
            <w:tcW w:w="2718" w:type="dxa"/>
          </w:tcPr>
          <w:p w:rsidR="00DE34C9" w:rsidRPr="00BC7495" w:rsidRDefault="00DE34C9" w:rsidP="000F1DF9">
            <w:pPr>
              <w:rPr>
                <w:rFonts w:cs="Times New Roman"/>
                <w:szCs w:val="24"/>
              </w:rPr>
            </w:pPr>
          </w:p>
        </w:tc>
        <w:sdt>
          <w:sdtPr>
            <w:rPr>
              <w:rFonts w:cs="Times New Roman"/>
              <w:szCs w:val="24"/>
            </w:rPr>
            <w:alias w:val="BA Version"/>
            <w:tag w:val="BAVersion"/>
            <w:id w:val="-1685590809"/>
            <w:lock w:val="sdtContentLocked"/>
            <w:placeholder>
              <w:docPart w:val="B07CC458C1E6499DA0B315E67BDC0371"/>
            </w:placeholder>
          </w:sdtPr>
          <w:sdtContent>
            <w:tc>
              <w:tcPr>
                <w:tcW w:w="6858" w:type="dxa"/>
              </w:tcPr>
              <w:p w:rsidR="00DE34C9" w:rsidRPr="00FF6471" w:rsidRDefault="00DE34C9" w:rsidP="000F1DF9">
                <w:pPr>
                  <w:jc w:val="right"/>
                  <w:rPr>
                    <w:rFonts w:cs="Times New Roman"/>
                    <w:szCs w:val="24"/>
                  </w:rPr>
                </w:pPr>
                <w:r>
                  <w:rPr>
                    <w:rFonts w:cs="Times New Roman"/>
                    <w:szCs w:val="24"/>
                  </w:rPr>
                  <w:t>Engrossed</w:t>
                </w:r>
              </w:p>
            </w:tc>
          </w:sdtContent>
        </w:sdt>
      </w:tr>
    </w:tbl>
    <w:p w:rsidR="00DE34C9" w:rsidRPr="00FF6471" w:rsidRDefault="00DE34C9" w:rsidP="000F1DF9">
      <w:pPr>
        <w:spacing w:after="0" w:line="240" w:lineRule="auto"/>
        <w:rPr>
          <w:rFonts w:cs="Times New Roman"/>
          <w:szCs w:val="24"/>
        </w:rPr>
      </w:pPr>
    </w:p>
    <w:p w:rsidR="00DE34C9" w:rsidRPr="00FF6471" w:rsidRDefault="00DE34C9" w:rsidP="000F1DF9">
      <w:pPr>
        <w:spacing w:after="0" w:line="240" w:lineRule="auto"/>
        <w:rPr>
          <w:rFonts w:cs="Times New Roman"/>
          <w:szCs w:val="24"/>
        </w:rPr>
      </w:pPr>
    </w:p>
    <w:p w:rsidR="00DE34C9" w:rsidRPr="00FF6471" w:rsidRDefault="00DE34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3162E5178254F2FB54136F24B15BC41"/>
        </w:placeholder>
      </w:sdtPr>
      <w:sdtContent>
        <w:p w:rsidR="00DE34C9" w:rsidRDefault="00DE34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F21042800B04CDB8FC001AE65E08157"/>
        </w:placeholder>
      </w:sdtPr>
      <w:sdtContent>
        <w:p w:rsidR="00DE34C9" w:rsidRPr="00C33108" w:rsidRDefault="00DE34C9" w:rsidP="00DE34C9">
          <w:pPr>
            <w:pStyle w:val="NormalWeb"/>
            <w:spacing w:before="0" w:beforeAutospacing="0" w:after="0" w:afterAutospacing="0"/>
            <w:jc w:val="both"/>
            <w:divId w:val="558521733"/>
            <w:rPr>
              <w:rFonts w:eastAsia="Times New Roman"/>
              <w:bCs/>
            </w:rPr>
          </w:pPr>
        </w:p>
        <w:p w:rsidR="00DE34C9" w:rsidRDefault="00DE34C9" w:rsidP="00DE34C9">
          <w:pPr>
            <w:pStyle w:val="NormalWeb"/>
            <w:spacing w:before="0" w:beforeAutospacing="0" w:after="0" w:afterAutospacing="0"/>
            <w:jc w:val="both"/>
            <w:divId w:val="558521733"/>
          </w:pPr>
          <w:r w:rsidRPr="00C33108">
            <w:t>After consultation with stakeholders including insurance agents, policyholders, coastal legislators, and local officials, the Texas Windstorm Insurance Association (TWIA) board of directors recommended in its biennial report to the legislature that the requirement for insurers who are members of TWIA to nominate a slate of persons to fill vacancies in the portion of the TWIA board of directors that is reserved for representatives of the insurance industry be removed from statute. In recent years, member insurers have routinely been unable to provide a sufficient number of nominees to complete the required slate.</w:t>
          </w:r>
        </w:p>
        <w:p w:rsidR="00DE34C9" w:rsidRPr="00C33108" w:rsidRDefault="00DE34C9" w:rsidP="00DE34C9">
          <w:pPr>
            <w:pStyle w:val="NormalWeb"/>
            <w:spacing w:before="0" w:beforeAutospacing="0" w:after="0" w:afterAutospacing="0"/>
            <w:jc w:val="both"/>
            <w:divId w:val="558521733"/>
          </w:pPr>
        </w:p>
        <w:p w:rsidR="00DE34C9" w:rsidRPr="00C33108" w:rsidRDefault="00DE34C9" w:rsidP="00DE34C9">
          <w:pPr>
            <w:pStyle w:val="NormalWeb"/>
            <w:spacing w:before="0" w:beforeAutospacing="0" w:after="0" w:afterAutospacing="0"/>
            <w:jc w:val="both"/>
            <w:divId w:val="558521733"/>
          </w:pPr>
          <w:r w:rsidRPr="00C33108">
            <w:t>H</w:t>
          </w:r>
          <w:r>
            <w:t>.</w:t>
          </w:r>
          <w:r w:rsidRPr="00C33108">
            <w:t>B</w:t>
          </w:r>
          <w:r>
            <w:t>.</w:t>
          </w:r>
          <w:r w:rsidRPr="00C33108">
            <w:t xml:space="preserve"> 3311 seeks to address this issue by repealing the requirement </w:t>
          </w:r>
          <w:r>
            <w:t xml:space="preserve">that </w:t>
          </w:r>
          <w:r w:rsidRPr="00C33108">
            <w:t>member insurers nominate a slate of persons to fill vacancies. </w:t>
          </w:r>
        </w:p>
        <w:p w:rsidR="00DE34C9" w:rsidRPr="00D70925" w:rsidRDefault="00DE34C9" w:rsidP="00DE34C9">
          <w:pPr>
            <w:spacing w:after="0" w:line="240" w:lineRule="auto"/>
            <w:jc w:val="both"/>
            <w:rPr>
              <w:rFonts w:eastAsia="Times New Roman" w:cs="Times New Roman"/>
              <w:bCs/>
              <w:szCs w:val="24"/>
            </w:rPr>
          </w:pPr>
        </w:p>
      </w:sdtContent>
    </w:sdt>
    <w:p w:rsidR="00DE34C9" w:rsidRDefault="00DE34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3311 </w:t>
      </w:r>
      <w:bookmarkStart w:id="1" w:name="AmendsCurrentLaw"/>
      <w:bookmarkEnd w:id="1"/>
      <w:r>
        <w:rPr>
          <w:rFonts w:cs="Times New Roman"/>
          <w:szCs w:val="24"/>
        </w:rPr>
        <w:t>amends current law relating to the process of selecting representatives of the insurance industry to serve on the board of directors of the Texas Windstorm Insurance Association.</w:t>
      </w:r>
    </w:p>
    <w:p w:rsidR="00DE34C9" w:rsidRPr="00481CED" w:rsidRDefault="00DE34C9" w:rsidP="000F1DF9">
      <w:pPr>
        <w:spacing w:after="0" w:line="240" w:lineRule="auto"/>
        <w:jc w:val="both"/>
        <w:rPr>
          <w:rFonts w:eastAsia="Times New Roman" w:cs="Times New Roman"/>
          <w:szCs w:val="24"/>
        </w:rPr>
      </w:pPr>
    </w:p>
    <w:p w:rsidR="00DE34C9" w:rsidRPr="005C2A78" w:rsidRDefault="00DE34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60669A97AA46DE91D4FA70CF6328F6"/>
          </w:placeholder>
        </w:sdtPr>
        <w:sdtContent>
          <w:r>
            <w:rPr>
              <w:rFonts w:eastAsia="Times New Roman" w:cs="Times New Roman"/>
              <w:b/>
              <w:szCs w:val="24"/>
              <w:u w:val="single"/>
            </w:rPr>
            <w:t>RULEMAKING AUTHORITY</w:t>
          </w:r>
        </w:sdtContent>
      </w:sdt>
    </w:p>
    <w:p w:rsidR="00DE34C9" w:rsidRPr="006529C4" w:rsidRDefault="00DE34C9" w:rsidP="00774EC7">
      <w:pPr>
        <w:spacing w:after="0" w:line="240" w:lineRule="auto"/>
        <w:jc w:val="both"/>
        <w:rPr>
          <w:rFonts w:cs="Times New Roman"/>
          <w:szCs w:val="24"/>
        </w:rPr>
      </w:pPr>
    </w:p>
    <w:p w:rsidR="00DE34C9" w:rsidRPr="006529C4" w:rsidRDefault="00DE34C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E34C9" w:rsidRPr="006529C4" w:rsidRDefault="00DE34C9" w:rsidP="00774EC7">
      <w:pPr>
        <w:spacing w:after="0" w:line="240" w:lineRule="auto"/>
        <w:jc w:val="both"/>
        <w:rPr>
          <w:rFonts w:cs="Times New Roman"/>
          <w:szCs w:val="24"/>
        </w:rPr>
      </w:pPr>
    </w:p>
    <w:p w:rsidR="00DE34C9" w:rsidRPr="005C2A78" w:rsidRDefault="00DE34C9" w:rsidP="0037105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9C5C7AD59B4B3482C19531C91BD526"/>
          </w:placeholder>
        </w:sdtPr>
        <w:sdtContent>
          <w:r>
            <w:rPr>
              <w:rFonts w:eastAsia="Times New Roman" w:cs="Times New Roman"/>
              <w:b/>
              <w:szCs w:val="24"/>
              <w:u w:val="single"/>
            </w:rPr>
            <w:t>SECTION BY SECTION ANALYSIS</w:t>
          </w:r>
        </w:sdtContent>
      </w:sdt>
    </w:p>
    <w:p w:rsidR="00DE34C9" w:rsidRPr="005C2A78" w:rsidRDefault="00DE34C9" w:rsidP="0037105D">
      <w:pPr>
        <w:spacing w:after="0" w:line="240" w:lineRule="auto"/>
        <w:jc w:val="both"/>
        <w:rPr>
          <w:rFonts w:eastAsia="Times New Roman" w:cs="Times New Roman"/>
          <w:szCs w:val="24"/>
        </w:rPr>
      </w:pPr>
    </w:p>
    <w:p w:rsidR="00DE34C9" w:rsidRPr="005C2A78" w:rsidRDefault="00DE34C9" w:rsidP="0037105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w:t>
      </w:r>
      <w:r w:rsidRPr="00481CED">
        <w:rPr>
          <w:rFonts w:eastAsia="Times New Roman" w:cs="Times New Roman"/>
          <w:szCs w:val="24"/>
        </w:rPr>
        <w:t>Section 2210.102(f)</w:t>
      </w:r>
      <w:r>
        <w:rPr>
          <w:rFonts w:eastAsia="Times New Roman" w:cs="Times New Roman"/>
          <w:szCs w:val="24"/>
        </w:rPr>
        <w:t xml:space="preserve"> (relating to requiring i</w:t>
      </w:r>
      <w:r w:rsidRPr="00481CED">
        <w:rPr>
          <w:rFonts w:eastAsia="Times New Roman" w:cs="Times New Roman"/>
          <w:szCs w:val="24"/>
        </w:rPr>
        <w:t xml:space="preserve">nsurers who are members of the Texas Windstorm Insurance Association </w:t>
      </w:r>
      <w:r>
        <w:rPr>
          <w:rFonts w:eastAsia="Times New Roman" w:cs="Times New Roman"/>
          <w:szCs w:val="24"/>
        </w:rPr>
        <w:t xml:space="preserve">to </w:t>
      </w:r>
      <w:r w:rsidRPr="00481CED">
        <w:rPr>
          <w:rFonts w:eastAsia="Times New Roman" w:cs="Times New Roman"/>
          <w:szCs w:val="24"/>
        </w:rPr>
        <w:t>nominate, from among those members, persons to fill any vacancy in the three board of director seats reserved for representatives of the insurance industry</w:t>
      </w:r>
      <w:r>
        <w:rPr>
          <w:rFonts w:eastAsia="Times New Roman" w:cs="Times New Roman"/>
          <w:szCs w:val="24"/>
        </w:rPr>
        <w:t>)</w:t>
      </w:r>
      <w:r w:rsidRPr="00481CED">
        <w:rPr>
          <w:rFonts w:eastAsia="Times New Roman" w:cs="Times New Roman"/>
          <w:szCs w:val="24"/>
        </w:rPr>
        <w:t>, Insurance Code</w:t>
      </w:r>
      <w:r>
        <w:rPr>
          <w:rFonts w:eastAsia="Times New Roman" w:cs="Times New Roman"/>
          <w:szCs w:val="24"/>
        </w:rPr>
        <w:t xml:space="preserve">. </w:t>
      </w:r>
    </w:p>
    <w:p w:rsidR="00DE34C9" w:rsidRPr="005C2A78" w:rsidRDefault="00DE34C9" w:rsidP="0037105D">
      <w:pPr>
        <w:spacing w:after="0" w:line="240" w:lineRule="auto"/>
        <w:jc w:val="both"/>
        <w:rPr>
          <w:rFonts w:eastAsia="Times New Roman" w:cs="Times New Roman"/>
          <w:szCs w:val="24"/>
        </w:rPr>
      </w:pPr>
    </w:p>
    <w:p w:rsidR="00DE34C9" w:rsidRPr="00C8671F" w:rsidRDefault="00DE34C9" w:rsidP="0037105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DE34C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C0A" w:rsidRDefault="009D1C0A" w:rsidP="000F1DF9">
      <w:pPr>
        <w:spacing w:after="0" w:line="240" w:lineRule="auto"/>
      </w:pPr>
      <w:r>
        <w:separator/>
      </w:r>
    </w:p>
  </w:endnote>
  <w:endnote w:type="continuationSeparator" w:id="0">
    <w:p w:rsidR="009D1C0A" w:rsidRDefault="009D1C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1C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34C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E34C9">
                <w:rPr>
                  <w:sz w:val="20"/>
                  <w:szCs w:val="20"/>
                </w:rPr>
                <w:t>H.B. 3311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E34C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1C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C0A" w:rsidRDefault="009D1C0A" w:rsidP="000F1DF9">
      <w:pPr>
        <w:spacing w:after="0" w:line="240" w:lineRule="auto"/>
      </w:pPr>
      <w:r>
        <w:separator/>
      </w:r>
    </w:p>
  </w:footnote>
  <w:footnote w:type="continuationSeparator" w:id="0">
    <w:p w:rsidR="009D1C0A" w:rsidRDefault="009D1C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1C0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34C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6114"/>
  <w15:docId w15:val="{8205FA20-3837-4147-ADE9-50B2C8D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34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7FFEE306AD4DB0824941C6E3122482"/>
        <w:category>
          <w:name w:val="General"/>
          <w:gallery w:val="placeholder"/>
        </w:category>
        <w:types>
          <w:type w:val="bbPlcHdr"/>
        </w:types>
        <w:behaviors>
          <w:behavior w:val="content"/>
        </w:behaviors>
        <w:guid w:val="{3096CE8C-BC07-4CAF-BC9A-5BC9C8DA324A}"/>
      </w:docPartPr>
      <w:docPartBody>
        <w:p w:rsidR="00000000" w:rsidRDefault="00F7014D"/>
      </w:docPartBody>
    </w:docPart>
    <w:docPart>
      <w:docPartPr>
        <w:name w:val="CEF8CEFEAD2745E48E6984891CC8395A"/>
        <w:category>
          <w:name w:val="General"/>
          <w:gallery w:val="placeholder"/>
        </w:category>
        <w:types>
          <w:type w:val="bbPlcHdr"/>
        </w:types>
        <w:behaviors>
          <w:behavior w:val="content"/>
        </w:behaviors>
        <w:guid w:val="{DCC8E5F1-95E6-498C-9125-D2A767D7AA03}"/>
      </w:docPartPr>
      <w:docPartBody>
        <w:p w:rsidR="00000000" w:rsidRDefault="00F7014D"/>
      </w:docPartBody>
    </w:docPart>
    <w:docPart>
      <w:docPartPr>
        <w:name w:val="31DBF0AF6E9040B5A67C1BC0D24FC25B"/>
        <w:category>
          <w:name w:val="General"/>
          <w:gallery w:val="placeholder"/>
        </w:category>
        <w:types>
          <w:type w:val="bbPlcHdr"/>
        </w:types>
        <w:behaviors>
          <w:behavior w:val="content"/>
        </w:behaviors>
        <w:guid w:val="{7A7294EF-4DE5-42D9-8ADC-F2BEA42BCBF4}"/>
      </w:docPartPr>
      <w:docPartBody>
        <w:p w:rsidR="00000000" w:rsidRDefault="00F7014D"/>
      </w:docPartBody>
    </w:docPart>
    <w:docPart>
      <w:docPartPr>
        <w:name w:val="F67BCAE5CB5A4AF183BDB31D2B3592B7"/>
        <w:category>
          <w:name w:val="General"/>
          <w:gallery w:val="placeholder"/>
        </w:category>
        <w:types>
          <w:type w:val="bbPlcHdr"/>
        </w:types>
        <w:behaviors>
          <w:behavior w:val="content"/>
        </w:behaviors>
        <w:guid w:val="{1848AB05-A677-4727-BDF5-8B1800F2A0D4}"/>
      </w:docPartPr>
      <w:docPartBody>
        <w:p w:rsidR="00000000" w:rsidRDefault="00F7014D"/>
      </w:docPartBody>
    </w:docPart>
    <w:docPart>
      <w:docPartPr>
        <w:name w:val="44CB4CB771A94B5DA810A54FA440A14B"/>
        <w:category>
          <w:name w:val="General"/>
          <w:gallery w:val="placeholder"/>
        </w:category>
        <w:types>
          <w:type w:val="bbPlcHdr"/>
        </w:types>
        <w:behaviors>
          <w:behavior w:val="content"/>
        </w:behaviors>
        <w:guid w:val="{53DBC68F-EF8B-47AC-B117-DA9D1DCAE138}"/>
      </w:docPartPr>
      <w:docPartBody>
        <w:p w:rsidR="00000000" w:rsidRDefault="00F7014D"/>
      </w:docPartBody>
    </w:docPart>
    <w:docPart>
      <w:docPartPr>
        <w:name w:val="8B02DD6655F04898AFBDEA4497ED714A"/>
        <w:category>
          <w:name w:val="General"/>
          <w:gallery w:val="placeholder"/>
        </w:category>
        <w:types>
          <w:type w:val="bbPlcHdr"/>
        </w:types>
        <w:behaviors>
          <w:behavior w:val="content"/>
        </w:behaviors>
        <w:guid w:val="{F16B5C35-48C8-4800-B87D-3CA2261BF1F7}"/>
      </w:docPartPr>
      <w:docPartBody>
        <w:p w:rsidR="00000000" w:rsidRDefault="00F7014D"/>
      </w:docPartBody>
    </w:docPart>
    <w:docPart>
      <w:docPartPr>
        <w:name w:val="5383E9119EA545D789DE6B556AF212EB"/>
        <w:category>
          <w:name w:val="General"/>
          <w:gallery w:val="placeholder"/>
        </w:category>
        <w:types>
          <w:type w:val="bbPlcHdr"/>
        </w:types>
        <w:behaviors>
          <w:behavior w:val="content"/>
        </w:behaviors>
        <w:guid w:val="{A95A7C52-D390-4402-937D-EE3B30739899}"/>
      </w:docPartPr>
      <w:docPartBody>
        <w:p w:rsidR="00000000" w:rsidRDefault="00F7014D"/>
      </w:docPartBody>
    </w:docPart>
    <w:docPart>
      <w:docPartPr>
        <w:name w:val="79C20B69C6E042A4844E39EA6CCD29E8"/>
        <w:category>
          <w:name w:val="General"/>
          <w:gallery w:val="placeholder"/>
        </w:category>
        <w:types>
          <w:type w:val="bbPlcHdr"/>
        </w:types>
        <w:behaviors>
          <w:behavior w:val="content"/>
        </w:behaviors>
        <w:guid w:val="{E42BEFE9-B399-42FF-A1EC-CC04D0CAF09F}"/>
      </w:docPartPr>
      <w:docPartBody>
        <w:p w:rsidR="00000000" w:rsidRDefault="00F7014D"/>
      </w:docPartBody>
    </w:docPart>
    <w:docPart>
      <w:docPartPr>
        <w:name w:val="C37C08F1CED64050BF828B525E1AA551"/>
        <w:category>
          <w:name w:val="General"/>
          <w:gallery w:val="placeholder"/>
        </w:category>
        <w:types>
          <w:type w:val="bbPlcHdr"/>
        </w:types>
        <w:behaviors>
          <w:behavior w:val="content"/>
        </w:behaviors>
        <w:guid w:val="{3B66A882-33B2-4C0C-93E9-D79E902AB5E8}"/>
      </w:docPartPr>
      <w:docPartBody>
        <w:p w:rsidR="00000000" w:rsidRDefault="00F7014D"/>
      </w:docPartBody>
    </w:docPart>
    <w:docPart>
      <w:docPartPr>
        <w:name w:val="AE51A72064834245A66BE15402948D34"/>
        <w:category>
          <w:name w:val="General"/>
          <w:gallery w:val="placeholder"/>
        </w:category>
        <w:types>
          <w:type w:val="bbPlcHdr"/>
        </w:types>
        <w:behaviors>
          <w:behavior w:val="content"/>
        </w:behaviors>
        <w:guid w:val="{AEA0FED1-9777-4CDE-A657-4BC3E98D5203}"/>
      </w:docPartPr>
      <w:docPartBody>
        <w:p w:rsidR="00000000" w:rsidRDefault="005F38EB" w:rsidP="005F38EB">
          <w:pPr>
            <w:pStyle w:val="AE51A72064834245A66BE15402948D34"/>
          </w:pPr>
          <w:r w:rsidRPr="00A30DD1">
            <w:rPr>
              <w:rStyle w:val="PlaceholderText"/>
            </w:rPr>
            <w:t>Click here to enter a date.</w:t>
          </w:r>
        </w:p>
      </w:docPartBody>
    </w:docPart>
    <w:docPart>
      <w:docPartPr>
        <w:name w:val="B07CC458C1E6499DA0B315E67BDC0371"/>
        <w:category>
          <w:name w:val="General"/>
          <w:gallery w:val="placeholder"/>
        </w:category>
        <w:types>
          <w:type w:val="bbPlcHdr"/>
        </w:types>
        <w:behaviors>
          <w:behavior w:val="content"/>
        </w:behaviors>
        <w:guid w:val="{3E144789-0900-4A59-A524-9D7253B2DB5D}"/>
      </w:docPartPr>
      <w:docPartBody>
        <w:p w:rsidR="00000000" w:rsidRDefault="00F7014D"/>
      </w:docPartBody>
    </w:docPart>
    <w:docPart>
      <w:docPartPr>
        <w:name w:val="C3162E5178254F2FB54136F24B15BC41"/>
        <w:category>
          <w:name w:val="General"/>
          <w:gallery w:val="placeholder"/>
        </w:category>
        <w:types>
          <w:type w:val="bbPlcHdr"/>
        </w:types>
        <w:behaviors>
          <w:behavior w:val="content"/>
        </w:behaviors>
        <w:guid w:val="{974E3F27-54E3-4A77-9459-9B1C4EFF6D85}"/>
      </w:docPartPr>
      <w:docPartBody>
        <w:p w:rsidR="00000000" w:rsidRDefault="00F7014D"/>
      </w:docPartBody>
    </w:docPart>
    <w:docPart>
      <w:docPartPr>
        <w:name w:val="0F21042800B04CDB8FC001AE65E08157"/>
        <w:category>
          <w:name w:val="General"/>
          <w:gallery w:val="placeholder"/>
        </w:category>
        <w:types>
          <w:type w:val="bbPlcHdr"/>
        </w:types>
        <w:behaviors>
          <w:behavior w:val="content"/>
        </w:behaviors>
        <w:guid w:val="{4C422BFA-D46D-4EDE-B6D3-AFCA22F09B02}"/>
      </w:docPartPr>
      <w:docPartBody>
        <w:p w:rsidR="00000000" w:rsidRDefault="005F38EB" w:rsidP="005F38EB">
          <w:pPr>
            <w:pStyle w:val="0F21042800B04CDB8FC001AE65E08157"/>
          </w:pPr>
          <w:r>
            <w:rPr>
              <w:rFonts w:eastAsia="Times New Roman" w:cs="Times New Roman"/>
              <w:bCs/>
              <w:szCs w:val="24"/>
            </w:rPr>
            <w:t xml:space="preserve"> </w:t>
          </w:r>
        </w:p>
      </w:docPartBody>
    </w:docPart>
    <w:docPart>
      <w:docPartPr>
        <w:name w:val="C660669A97AA46DE91D4FA70CF6328F6"/>
        <w:category>
          <w:name w:val="General"/>
          <w:gallery w:val="placeholder"/>
        </w:category>
        <w:types>
          <w:type w:val="bbPlcHdr"/>
        </w:types>
        <w:behaviors>
          <w:behavior w:val="content"/>
        </w:behaviors>
        <w:guid w:val="{B7C35805-9FD8-4960-BDBD-37512BEACE84}"/>
      </w:docPartPr>
      <w:docPartBody>
        <w:p w:rsidR="00000000" w:rsidRDefault="00F7014D"/>
      </w:docPartBody>
    </w:docPart>
    <w:docPart>
      <w:docPartPr>
        <w:name w:val="889C5C7AD59B4B3482C19531C91BD526"/>
        <w:category>
          <w:name w:val="General"/>
          <w:gallery w:val="placeholder"/>
        </w:category>
        <w:types>
          <w:type w:val="bbPlcHdr"/>
        </w:types>
        <w:behaviors>
          <w:behavior w:val="content"/>
        </w:behaviors>
        <w:guid w:val="{55A8F1F2-0DFE-412C-B2B2-8773D673EEE8}"/>
      </w:docPartPr>
      <w:docPartBody>
        <w:p w:rsidR="00000000" w:rsidRDefault="00F701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38EB"/>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014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8EB"/>
    <w:rPr>
      <w:color w:val="808080"/>
    </w:rPr>
  </w:style>
  <w:style w:type="paragraph" w:customStyle="1" w:styleId="AE51A72064834245A66BE15402948D34">
    <w:name w:val="AE51A72064834245A66BE15402948D34"/>
    <w:rsid w:val="005F38EB"/>
    <w:pPr>
      <w:spacing w:after="160" w:line="259" w:lineRule="auto"/>
    </w:pPr>
  </w:style>
  <w:style w:type="paragraph" w:customStyle="1" w:styleId="0F21042800B04CDB8FC001AE65E08157">
    <w:name w:val="0F21042800B04CDB8FC001AE65E08157"/>
    <w:rsid w:val="005F38E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251</Words>
  <Characters>1435</Characters>
  <Application>Microsoft Office Word</Application>
  <DocSecurity>0</DocSecurity>
  <Lines>11</Lines>
  <Paragraphs>3</Paragraphs>
  <ScaleCrop>false</ScaleCrop>
  <Company>Texas Legislative Council</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2023-05-15T13:07:00Z</dcterms:modified>
</cp:coreProperties>
</file>

<file path=docProps/custom.xml><?xml version="1.0" encoding="utf-8"?>
<op:Properties xmlns:vt="http://schemas.openxmlformats.org/officeDocument/2006/docPropsVTypes" xmlns:op="http://schemas.openxmlformats.org/officeDocument/2006/custom-properties"/>
</file>