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E58" w:rsidRDefault="00AB6E5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36A5B4A3D3640EE88153DE10452092E"/>
          </w:placeholder>
        </w:sdtPr>
        <w:sdtContent>
          <w:r w:rsidRPr="005C2A78">
            <w:rPr>
              <w:rFonts w:cs="Times New Roman"/>
              <w:b/>
              <w:szCs w:val="24"/>
              <w:u w:val="single"/>
            </w:rPr>
            <w:t>BILL ANALYSIS</w:t>
          </w:r>
        </w:sdtContent>
      </w:sdt>
    </w:p>
    <w:p w:rsidR="00AB6E58" w:rsidRPr="00585C31" w:rsidRDefault="00AB6E58" w:rsidP="000F1DF9">
      <w:pPr>
        <w:spacing w:after="0" w:line="240" w:lineRule="auto"/>
        <w:rPr>
          <w:rFonts w:cs="Times New Roman"/>
          <w:szCs w:val="24"/>
        </w:rPr>
      </w:pPr>
    </w:p>
    <w:p w:rsidR="00AB6E58" w:rsidRPr="00585C31" w:rsidRDefault="00AB6E5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6E58" w:rsidTr="000F1DF9">
        <w:tc>
          <w:tcPr>
            <w:tcW w:w="2718" w:type="dxa"/>
          </w:tcPr>
          <w:p w:rsidR="00AB6E58" w:rsidRPr="005C2A78" w:rsidRDefault="00AB6E58" w:rsidP="006D756B">
            <w:pPr>
              <w:rPr>
                <w:rFonts w:cs="Times New Roman"/>
                <w:szCs w:val="24"/>
              </w:rPr>
            </w:pPr>
            <w:sdt>
              <w:sdtPr>
                <w:rPr>
                  <w:rFonts w:cs="Times New Roman"/>
                  <w:szCs w:val="24"/>
                </w:rPr>
                <w:alias w:val="Agency Title"/>
                <w:tag w:val="AgencyTitleContentControl"/>
                <w:id w:val="1920747753"/>
                <w:lock w:val="sdtContentLocked"/>
                <w:placeholder>
                  <w:docPart w:val="DAF4DD3F695642B1AEC6897FDFD4DA98"/>
                </w:placeholder>
              </w:sdtPr>
              <w:sdtEndPr>
                <w:rPr>
                  <w:rFonts w:cstheme="minorBidi"/>
                  <w:szCs w:val="22"/>
                </w:rPr>
              </w:sdtEndPr>
              <w:sdtContent>
                <w:r>
                  <w:rPr>
                    <w:rFonts w:cs="Times New Roman"/>
                    <w:szCs w:val="24"/>
                  </w:rPr>
                  <w:t>Senate Research Center</w:t>
                </w:r>
              </w:sdtContent>
            </w:sdt>
          </w:p>
        </w:tc>
        <w:tc>
          <w:tcPr>
            <w:tcW w:w="6858" w:type="dxa"/>
          </w:tcPr>
          <w:p w:rsidR="00AB6E58" w:rsidRPr="00FF6471" w:rsidRDefault="00AB6E58" w:rsidP="000F1DF9">
            <w:pPr>
              <w:jc w:val="right"/>
              <w:rPr>
                <w:rFonts w:cs="Times New Roman"/>
                <w:szCs w:val="24"/>
              </w:rPr>
            </w:pPr>
            <w:sdt>
              <w:sdtPr>
                <w:rPr>
                  <w:rFonts w:cs="Times New Roman"/>
                  <w:szCs w:val="24"/>
                </w:rPr>
                <w:alias w:val="Bill Number"/>
                <w:tag w:val="BillNumberOne"/>
                <w:id w:val="-410784069"/>
                <w:lock w:val="sdtContentLocked"/>
                <w:placeholder>
                  <w:docPart w:val="4CA8BBF65FAC462BB188848A4DDEE0A5"/>
                </w:placeholder>
              </w:sdtPr>
              <w:sdtContent>
                <w:r>
                  <w:rPr>
                    <w:rFonts w:cs="Times New Roman"/>
                    <w:szCs w:val="24"/>
                  </w:rPr>
                  <w:t>H.B. 3313</w:t>
                </w:r>
              </w:sdtContent>
            </w:sdt>
          </w:p>
        </w:tc>
      </w:tr>
      <w:tr w:rsidR="00AB6E58" w:rsidTr="000F1DF9">
        <w:sdt>
          <w:sdtPr>
            <w:rPr>
              <w:rFonts w:cs="Times New Roman"/>
              <w:szCs w:val="24"/>
            </w:rPr>
            <w:alias w:val="TLCNumber"/>
            <w:tag w:val="TLCNumber"/>
            <w:id w:val="-542600604"/>
            <w:lock w:val="sdtLocked"/>
            <w:placeholder>
              <w:docPart w:val="5F9B7245C14447088656E512829183AE"/>
            </w:placeholder>
          </w:sdtPr>
          <w:sdtContent>
            <w:tc>
              <w:tcPr>
                <w:tcW w:w="2718" w:type="dxa"/>
              </w:tcPr>
              <w:p w:rsidR="00AB6E58" w:rsidRPr="000F1DF9" w:rsidRDefault="00AB6E58" w:rsidP="00C65088">
                <w:pPr>
                  <w:rPr>
                    <w:rFonts w:cs="Times New Roman"/>
                    <w:szCs w:val="24"/>
                  </w:rPr>
                </w:pPr>
                <w:r>
                  <w:rPr>
                    <w:rFonts w:cs="Times New Roman"/>
                    <w:szCs w:val="24"/>
                  </w:rPr>
                  <w:t>88R10028 DIO-F</w:t>
                </w:r>
              </w:p>
            </w:tc>
          </w:sdtContent>
        </w:sdt>
        <w:tc>
          <w:tcPr>
            <w:tcW w:w="6858" w:type="dxa"/>
          </w:tcPr>
          <w:p w:rsidR="00AB6E58" w:rsidRPr="005C2A78" w:rsidRDefault="00AB6E58" w:rsidP="00073EDD">
            <w:pPr>
              <w:jc w:val="right"/>
              <w:rPr>
                <w:rFonts w:cs="Times New Roman"/>
                <w:szCs w:val="24"/>
              </w:rPr>
            </w:pPr>
            <w:sdt>
              <w:sdtPr>
                <w:rPr>
                  <w:rFonts w:cs="Times New Roman"/>
                  <w:szCs w:val="24"/>
                </w:rPr>
                <w:alias w:val="Author Label"/>
                <w:tag w:val="By"/>
                <w:id w:val="72399597"/>
                <w:lock w:val="sdtLocked"/>
                <w:placeholder>
                  <w:docPart w:val="305257013EFA483BBDF358B8C5E204B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99BAEC47FD241DD9B5B9EB33059E3A1"/>
                </w:placeholder>
              </w:sdtPr>
              <w:sdtContent>
                <w:r>
                  <w:rPr>
                    <w:rFonts w:cs="Times New Roman"/>
                    <w:szCs w:val="24"/>
                  </w:rPr>
                  <w:t>Ordaz</w:t>
                </w:r>
              </w:sdtContent>
            </w:sdt>
            <w:sdt>
              <w:sdtPr>
                <w:rPr>
                  <w:rFonts w:cs="Times New Roman"/>
                  <w:szCs w:val="24"/>
                </w:rPr>
                <w:alias w:val="Sponsor"/>
                <w:tag w:val="Sponsor"/>
                <w:id w:val="-2039656131"/>
                <w:lock w:val="sdtContentLocked"/>
                <w:placeholder>
                  <w:docPart w:val="93175C8080204FFCA02CE1B9AED39BCC"/>
                </w:placeholder>
              </w:sdtPr>
              <w:sdtContent>
                <w:r>
                  <w:rPr>
                    <w:rFonts w:cs="Times New Roman"/>
                    <w:szCs w:val="24"/>
                  </w:rPr>
                  <w:t xml:space="preserve"> (West)</w:t>
                </w:r>
              </w:sdtContent>
            </w:sdt>
            <w:sdt>
              <w:sdtPr>
                <w:rPr>
                  <w:rFonts w:cs="Times New Roman"/>
                  <w:szCs w:val="24"/>
                </w:rPr>
                <w:alias w:val="DualSponsor"/>
                <w:tag w:val="DualSponsor"/>
                <w:id w:val="1029379812"/>
                <w:lock w:val="sdtContentLocked"/>
                <w:placeholder>
                  <w:docPart w:val="DF063EC68A064A6E9E8A02968CAD28F7"/>
                </w:placeholder>
                <w:showingPlcHdr/>
              </w:sdtPr>
              <w:sdtContent/>
            </w:sdt>
          </w:p>
        </w:tc>
      </w:tr>
      <w:tr w:rsidR="00AB6E58" w:rsidTr="000F1DF9">
        <w:tc>
          <w:tcPr>
            <w:tcW w:w="2718" w:type="dxa"/>
          </w:tcPr>
          <w:p w:rsidR="00AB6E58" w:rsidRPr="00BC7495" w:rsidRDefault="00AB6E58" w:rsidP="000F1DF9">
            <w:pPr>
              <w:rPr>
                <w:rFonts w:cs="Times New Roman"/>
                <w:szCs w:val="24"/>
              </w:rPr>
            </w:pPr>
          </w:p>
        </w:tc>
        <w:sdt>
          <w:sdtPr>
            <w:rPr>
              <w:rFonts w:cs="Times New Roman"/>
              <w:szCs w:val="24"/>
            </w:rPr>
            <w:alias w:val="Committee"/>
            <w:tag w:val="Committee"/>
            <w:id w:val="1914272295"/>
            <w:lock w:val="sdtContentLocked"/>
            <w:placeholder>
              <w:docPart w:val="3B878A0D055F4E1A8D5F313747AB014C"/>
            </w:placeholder>
          </w:sdtPr>
          <w:sdtContent>
            <w:tc>
              <w:tcPr>
                <w:tcW w:w="6858" w:type="dxa"/>
              </w:tcPr>
              <w:p w:rsidR="00AB6E58" w:rsidRPr="00FF6471" w:rsidRDefault="00AB6E58" w:rsidP="000F1DF9">
                <w:pPr>
                  <w:jc w:val="right"/>
                  <w:rPr>
                    <w:rFonts w:cs="Times New Roman"/>
                    <w:szCs w:val="24"/>
                  </w:rPr>
                </w:pPr>
                <w:r>
                  <w:rPr>
                    <w:rFonts w:cs="Times New Roman"/>
                    <w:szCs w:val="24"/>
                  </w:rPr>
                  <w:t>Transportation</w:t>
                </w:r>
              </w:p>
            </w:tc>
          </w:sdtContent>
        </w:sdt>
      </w:tr>
      <w:tr w:rsidR="00AB6E58" w:rsidTr="000F1DF9">
        <w:tc>
          <w:tcPr>
            <w:tcW w:w="2718" w:type="dxa"/>
          </w:tcPr>
          <w:p w:rsidR="00AB6E58" w:rsidRPr="00BC7495" w:rsidRDefault="00AB6E58" w:rsidP="000F1DF9">
            <w:pPr>
              <w:rPr>
                <w:rFonts w:cs="Times New Roman"/>
                <w:szCs w:val="24"/>
              </w:rPr>
            </w:pPr>
          </w:p>
        </w:tc>
        <w:sdt>
          <w:sdtPr>
            <w:rPr>
              <w:rFonts w:cs="Times New Roman"/>
              <w:szCs w:val="24"/>
            </w:rPr>
            <w:alias w:val="Date"/>
            <w:tag w:val="DateContentControl"/>
            <w:id w:val="1178081906"/>
            <w:lock w:val="sdtLocked"/>
            <w:placeholder>
              <w:docPart w:val="6708B8D63D98473AAF558C58EE4AF0B8"/>
            </w:placeholder>
            <w:date w:fullDate="2023-05-11T00:00:00Z">
              <w:dateFormat w:val="M/d/yyyy"/>
              <w:lid w:val="en-US"/>
              <w:storeMappedDataAs w:val="dateTime"/>
              <w:calendar w:val="gregorian"/>
            </w:date>
          </w:sdtPr>
          <w:sdtContent>
            <w:tc>
              <w:tcPr>
                <w:tcW w:w="6858" w:type="dxa"/>
              </w:tcPr>
              <w:p w:rsidR="00AB6E58" w:rsidRPr="00FF6471" w:rsidRDefault="00AB6E58" w:rsidP="000F1DF9">
                <w:pPr>
                  <w:jc w:val="right"/>
                  <w:rPr>
                    <w:rFonts w:cs="Times New Roman"/>
                    <w:szCs w:val="24"/>
                  </w:rPr>
                </w:pPr>
                <w:r>
                  <w:rPr>
                    <w:rFonts w:cs="Times New Roman"/>
                    <w:szCs w:val="24"/>
                  </w:rPr>
                  <w:t>5/11/2023</w:t>
                </w:r>
              </w:p>
            </w:tc>
          </w:sdtContent>
        </w:sdt>
      </w:tr>
      <w:tr w:rsidR="00AB6E58" w:rsidTr="000F1DF9">
        <w:tc>
          <w:tcPr>
            <w:tcW w:w="2718" w:type="dxa"/>
          </w:tcPr>
          <w:p w:rsidR="00AB6E58" w:rsidRPr="00BC7495" w:rsidRDefault="00AB6E58" w:rsidP="000F1DF9">
            <w:pPr>
              <w:rPr>
                <w:rFonts w:cs="Times New Roman"/>
                <w:szCs w:val="24"/>
              </w:rPr>
            </w:pPr>
          </w:p>
        </w:tc>
        <w:sdt>
          <w:sdtPr>
            <w:rPr>
              <w:rFonts w:cs="Times New Roman"/>
              <w:szCs w:val="24"/>
            </w:rPr>
            <w:alias w:val="BA Version"/>
            <w:tag w:val="BAVersion"/>
            <w:id w:val="-1685590809"/>
            <w:lock w:val="sdtContentLocked"/>
            <w:placeholder>
              <w:docPart w:val="8AA7D3C2C02F476291FFEB72B7916DE3"/>
            </w:placeholder>
          </w:sdtPr>
          <w:sdtContent>
            <w:tc>
              <w:tcPr>
                <w:tcW w:w="6858" w:type="dxa"/>
              </w:tcPr>
              <w:p w:rsidR="00AB6E58" w:rsidRPr="00FF6471" w:rsidRDefault="00AB6E58" w:rsidP="000F1DF9">
                <w:pPr>
                  <w:jc w:val="right"/>
                  <w:rPr>
                    <w:rFonts w:cs="Times New Roman"/>
                    <w:szCs w:val="24"/>
                  </w:rPr>
                </w:pPr>
                <w:r>
                  <w:rPr>
                    <w:rFonts w:cs="Times New Roman"/>
                    <w:szCs w:val="24"/>
                  </w:rPr>
                  <w:t>Engrossed</w:t>
                </w:r>
              </w:p>
            </w:tc>
          </w:sdtContent>
        </w:sdt>
      </w:tr>
    </w:tbl>
    <w:p w:rsidR="00AB6E58" w:rsidRPr="00FF6471" w:rsidRDefault="00AB6E58" w:rsidP="000F1DF9">
      <w:pPr>
        <w:spacing w:after="0" w:line="240" w:lineRule="auto"/>
        <w:rPr>
          <w:rFonts w:cs="Times New Roman"/>
          <w:szCs w:val="24"/>
        </w:rPr>
      </w:pPr>
    </w:p>
    <w:p w:rsidR="00AB6E58" w:rsidRPr="00FF6471" w:rsidRDefault="00AB6E58" w:rsidP="000F1DF9">
      <w:pPr>
        <w:spacing w:after="0" w:line="240" w:lineRule="auto"/>
        <w:rPr>
          <w:rFonts w:cs="Times New Roman"/>
          <w:szCs w:val="24"/>
        </w:rPr>
      </w:pPr>
    </w:p>
    <w:p w:rsidR="00AB6E58" w:rsidRPr="00FF6471" w:rsidRDefault="00AB6E5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45CBF7CAECC4D949DD04FB626A53366"/>
        </w:placeholder>
      </w:sdtPr>
      <w:sdtContent>
        <w:p w:rsidR="00AB6E58" w:rsidRDefault="00AB6E5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61F7C62765449328705403E1936A725"/>
        </w:placeholder>
      </w:sdtPr>
      <w:sdtContent>
        <w:p w:rsidR="00AB6E58" w:rsidRDefault="00AB6E58" w:rsidP="000D2E1C">
          <w:pPr>
            <w:pStyle w:val="NormalWeb"/>
            <w:spacing w:before="0" w:beforeAutospacing="0" w:after="0" w:afterAutospacing="0"/>
            <w:jc w:val="both"/>
            <w:divId w:val="514078122"/>
            <w:rPr>
              <w:rFonts w:eastAsia="Times New Roman"/>
              <w:bCs/>
            </w:rPr>
          </w:pPr>
        </w:p>
        <w:p w:rsidR="00AB6E58" w:rsidRDefault="00AB6E58" w:rsidP="000D2E1C">
          <w:pPr>
            <w:pStyle w:val="NormalWeb"/>
            <w:spacing w:before="0" w:beforeAutospacing="0" w:after="0" w:afterAutospacing="0"/>
            <w:jc w:val="both"/>
            <w:divId w:val="514078122"/>
          </w:pPr>
          <w:r w:rsidRPr="001D5B1E">
            <w:t>The Department of Public Safety</w:t>
          </w:r>
          <w:r>
            <w:t xml:space="preserve"> of the State of Texas </w:t>
          </w:r>
          <w:r w:rsidRPr="001D5B1E">
            <w:t>(DPS)</w:t>
          </w:r>
          <w:r>
            <w:t xml:space="preserve"> </w:t>
          </w:r>
          <w:r w:rsidRPr="001D5B1E">
            <w:t>has reported that confusion exists among law enforcement officers  regarding what color lights can be displayed on a motorcycle or on mopeds as ground effect lighting. This often results in traffic stops for motorcyclists and moped riders based on unclear interpretations of state law regarding the colors of lights that can be displayed.</w:t>
          </w:r>
        </w:p>
        <w:p w:rsidR="00AB6E58" w:rsidRPr="001D5B1E" w:rsidRDefault="00AB6E58" w:rsidP="000D2E1C">
          <w:pPr>
            <w:pStyle w:val="NormalWeb"/>
            <w:spacing w:before="0" w:beforeAutospacing="0" w:after="0" w:afterAutospacing="0"/>
            <w:jc w:val="both"/>
            <w:divId w:val="514078122"/>
          </w:pPr>
          <w:r w:rsidRPr="001D5B1E">
            <w:t xml:space="preserve">  </w:t>
          </w:r>
        </w:p>
        <w:p w:rsidR="00AB6E58" w:rsidRDefault="00AB6E58" w:rsidP="000D2E1C">
          <w:pPr>
            <w:pStyle w:val="NormalWeb"/>
            <w:spacing w:before="0" w:beforeAutospacing="0" w:after="0" w:afterAutospacing="0"/>
            <w:jc w:val="both"/>
            <w:divId w:val="514078122"/>
          </w:pPr>
          <w:r w:rsidRPr="001D5B1E">
            <w:t>DPS believes the legislative intent of Sec</w:t>
          </w:r>
          <w:r>
            <w:t xml:space="preserve">tion </w:t>
          </w:r>
          <w:r w:rsidRPr="001D5B1E">
            <w:t>547.306(b)</w:t>
          </w:r>
          <w:r>
            <w:t xml:space="preserve">, </w:t>
          </w:r>
          <w:r w:rsidRPr="001D5B1E">
            <w:t>Transportation Code, was to limit the colors of lights that may be displayed to only amber or white. However, the law states that a person may operate a motorcycle or moped equipped with LED ground effect lighting that emits non-flashing amber or white light, but does not prohibit other colors or types of lighting.</w:t>
          </w:r>
        </w:p>
        <w:p w:rsidR="00AB6E58" w:rsidRPr="001D5B1E" w:rsidRDefault="00AB6E58" w:rsidP="000D2E1C">
          <w:pPr>
            <w:pStyle w:val="NormalWeb"/>
            <w:spacing w:before="0" w:beforeAutospacing="0" w:after="0" w:afterAutospacing="0"/>
            <w:jc w:val="both"/>
            <w:divId w:val="514078122"/>
          </w:pPr>
        </w:p>
        <w:p w:rsidR="00AB6E58" w:rsidRPr="001D5B1E" w:rsidRDefault="00AB6E58" w:rsidP="000D2E1C">
          <w:pPr>
            <w:pStyle w:val="NormalWeb"/>
            <w:spacing w:before="0" w:beforeAutospacing="0" w:after="0" w:afterAutospacing="0"/>
            <w:jc w:val="both"/>
            <w:divId w:val="514078122"/>
          </w:pPr>
          <w:r w:rsidRPr="001D5B1E">
            <w:t>The goal of H</w:t>
          </w:r>
          <w:r>
            <w:t>.</w:t>
          </w:r>
          <w:r w:rsidRPr="001D5B1E">
            <w:t>B</w:t>
          </w:r>
          <w:r>
            <w:t xml:space="preserve">. </w:t>
          </w:r>
          <w:r w:rsidRPr="001D5B1E">
            <w:t>3313 is to clarify for both law enforcement officers and Texas motorcycle and moped riders</w:t>
          </w:r>
          <w:r>
            <w:t xml:space="preserve"> </w:t>
          </w:r>
          <w:r w:rsidRPr="001D5B1E">
            <w:t>that the only type of LED ground effect lighting permitted by law on motorcycles and mopeds are non-flashing</w:t>
          </w:r>
          <w:r>
            <w:t xml:space="preserve"> </w:t>
          </w:r>
          <w:r w:rsidRPr="001D5B1E">
            <w:t>amber or white lights.</w:t>
          </w:r>
        </w:p>
        <w:p w:rsidR="00AB6E58" w:rsidRPr="001D5B1E" w:rsidRDefault="00AB6E58" w:rsidP="000D2E1C">
          <w:pPr>
            <w:pStyle w:val="NormalWeb"/>
            <w:spacing w:before="0" w:beforeAutospacing="0" w:after="0" w:afterAutospacing="0"/>
            <w:jc w:val="both"/>
            <w:divId w:val="514078122"/>
          </w:pPr>
        </w:p>
      </w:sdtContent>
    </w:sdt>
    <w:p w:rsidR="00AB6E58" w:rsidRDefault="00AB6E5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3313 </w:t>
      </w:r>
      <w:bookmarkStart w:id="1" w:name="AmendsCurrentLaw"/>
      <w:bookmarkEnd w:id="1"/>
      <w:r>
        <w:rPr>
          <w:rFonts w:cs="Times New Roman"/>
          <w:szCs w:val="24"/>
        </w:rPr>
        <w:t>amends current law relating to the use of certain lighting equipment on motorcycles and mopeds.</w:t>
      </w:r>
    </w:p>
    <w:p w:rsidR="00AB6E58" w:rsidRPr="001D5B1E" w:rsidRDefault="00AB6E58" w:rsidP="000F1DF9">
      <w:pPr>
        <w:spacing w:after="0" w:line="240" w:lineRule="auto"/>
        <w:jc w:val="both"/>
        <w:rPr>
          <w:rFonts w:eastAsia="Times New Roman" w:cs="Times New Roman"/>
          <w:szCs w:val="24"/>
        </w:rPr>
      </w:pPr>
    </w:p>
    <w:p w:rsidR="00AB6E58" w:rsidRPr="005C2A78" w:rsidRDefault="00AB6E5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082A6AC67AB4BBCA5900EF4EEF91D80"/>
          </w:placeholder>
        </w:sdtPr>
        <w:sdtContent>
          <w:r>
            <w:rPr>
              <w:rFonts w:eastAsia="Times New Roman" w:cs="Times New Roman"/>
              <w:b/>
              <w:szCs w:val="24"/>
              <w:u w:val="single"/>
            </w:rPr>
            <w:t>RULEMAKING AUTHORITY</w:t>
          </w:r>
        </w:sdtContent>
      </w:sdt>
    </w:p>
    <w:p w:rsidR="00AB6E58" w:rsidRPr="006529C4" w:rsidRDefault="00AB6E58" w:rsidP="00774EC7">
      <w:pPr>
        <w:spacing w:after="0" w:line="240" w:lineRule="auto"/>
        <w:jc w:val="both"/>
        <w:rPr>
          <w:rFonts w:cs="Times New Roman"/>
          <w:szCs w:val="24"/>
        </w:rPr>
      </w:pPr>
    </w:p>
    <w:p w:rsidR="00AB6E58" w:rsidRPr="006529C4" w:rsidRDefault="00AB6E5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B6E58" w:rsidRPr="006529C4" w:rsidRDefault="00AB6E58" w:rsidP="00774EC7">
      <w:pPr>
        <w:spacing w:after="0" w:line="240" w:lineRule="auto"/>
        <w:jc w:val="both"/>
        <w:rPr>
          <w:rFonts w:cs="Times New Roman"/>
          <w:szCs w:val="24"/>
        </w:rPr>
      </w:pPr>
    </w:p>
    <w:p w:rsidR="00AB6E58" w:rsidRPr="005C2A78" w:rsidRDefault="00AB6E5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CDBB0DEF5CF4F878F294FC30D072234"/>
          </w:placeholder>
        </w:sdtPr>
        <w:sdtContent>
          <w:r>
            <w:rPr>
              <w:rFonts w:eastAsia="Times New Roman" w:cs="Times New Roman"/>
              <w:b/>
              <w:szCs w:val="24"/>
              <w:u w:val="single"/>
            </w:rPr>
            <w:t>SECTION BY SECTION ANALYSIS</w:t>
          </w:r>
        </w:sdtContent>
      </w:sdt>
    </w:p>
    <w:p w:rsidR="00AB6E58" w:rsidRPr="001D5B1E" w:rsidRDefault="00AB6E58" w:rsidP="000D2E1C">
      <w:pPr>
        <w:spacing w:after="0" w:line="240" w:lineRule="auto"/>
        <w:jc w:val="both"/>
        <w:rPr>
          <w:rFonts w:eastAsia="Times New Roman" w:cs="Times New Roman"/>
          <w:szCs w:val="24"/>
        </w:rPr>
      </w:pPr>
    </w:p>
    <w:p w:rsidR="00AB6E58" w:rsidRPr="001D5B1E" w:rsidRDefault="00AB6E58" w:rsidP="000D2E1C">
      <w:pPr>
        <w:spacing w:after="0" w:line="240" w:lineRule="auto"/>
        <w:jc w:val="both"/>
      </w:pPr>
      <w:r w:rsidRPr="001D5B1E">
        <w:rPr>
          <w:rFonts w:eastAsia="Times New Roman" w:cs="Times New Roman"/>
          <w:szCs w:val="24"/>
        </w:rPr>
        <w:t xml:space="preserve">SECTION 1. Amends </w:t>
      </w:r>
      <w:r w:rsidRPr="001D5B1E">
        <w:t>Section 547.306(b), Transportation Code, as follows:</w:t>
      </w:r>
    </w:p>
    <w:p w:rsidR="00AB6E58" w:rsidRPr="001D5B1E" w:rsidRDefault="00AB6E58" w:rsidP="000D2E1C">
      <w:pPr>
        <w:spacing w:after="0" w:line="240" w:lineRule="auto"/>
        <w:jc w:val="both"/>
      </w:pPr>
    </w:p>
    <w:p w:rsidR="00AB6E58" w:rsidRPr="001D5B1E" w:rsidRDefault="00AB6E58" w:rsidP="000D2E1C">
      <w:pPr>
        <w:spacing w:after="0" w:line="240" w:lineRule="auto"/>
        <w:ind w:left="720"/>
        <w:jc w:val="both"/>
      </w:pPr>
      <w:r w:rsidRPr="001D5B1E">
        <w:t>(b)  Authorizes a person to operate a motorcycle or moped equipped with LED ground effect lighting only if the lighting</w:t>
      </w:r>
      <w:r>
        <w:t xml:space="preserve"> emits </w:t>
      </w:r>
      <w:r w:rsidRPr="001D5B1E">
        <w:t>a non-flashing amber or white light and no other type of light</w:t>
      </w:r>
      <w:r>
        <w:t xml:space="preserve">, rather than LED ground effect lighting that emits a non-flashing amber or white light. </w:t>
      </w:r>
    </w:p>
    <w:p w:rsidR="00AB6E58" w:rsidRPr="001D5B1E" w:rsidRDefault="00AB6E58" w:rsidP="000D2E1C">
      <w:pPr>
        <w:spacing w:after="0" w:line="240" w:lineRule="auto"/>
        <w:ind w:left="720"/>
        <w:jc w:val="both"/>
      </w:pPr>
    </w:p>
    <w:p w:rsidR="00AB6E58" w:rsidRPr="005C2A78" w:rsidRDefault="00AB6E58" w:rsidP="000D2E1C">
      <w:pPr>
        <w:spacing w:after="0" w:line="240" w:lineRule="auto"/>
        <w:jc w:val="both"/>
        <w:rPr>
          <w:rFonts w:eastAsia="Times New Roman" w:cs="Times New Roman"/>
          <w:szCs w:val="24"/>
        </w:rPr>
      </w:pPr>
      <w:r w:rsidRPr="001D5B1E">
        <w:rPr>
          <w:rFonts w:eastAsia="Times New Roman" w:cs="Times New Roman"/>
          <w:szCs w:val="24"/>
        </w:rPr>
        <w:t>SECTION 2. Effective date: September 1, 2023.</w:t>
      </w:r>
    </w:p>
    <w:p w:rsidR="00AB6E58" w:rsidRPr="00C8671F" w:rsidRDefault="00AB6E58" w:rsidP="00774EC7">
      <w:pPr>
        <w:spacing w:after="0" w:line="240" w:lineRule="auto"/>
        <w:jc w:val="both"/>
        <w:rPr>
          <w:rFonts w:eastAsia="Times New Roman" w:cs="Times New Roman"/>
          <w:szCs w:val="24"/>
        </w:rPr>
      </w:pPr>
    </w:p>
    <w:sectPr w:rsidR="00AB6E5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7A10" w:rsidRDefault="004D7A10" w:rsidP="000F1DF9">
      <w:pPr>
        <w:spacing w:after="0" w:line="240" w:lineRule="auto"/>
      </w:pPr>
      <w:r>
        <w:separator/>
      </w:r>
    </w:p>
  </w:endnote>
  <w:endnote w:type="continuationSeparator" w:id="0">
    <w:p w:rsidR="004D7A10" w:rsidRDefault="004D7A1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D7A1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6E58">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B6E58">
                <w:rPr>
                  <w:sz w:val="20"/>
                  <w:szCs w:val="20"/>
                </w:rPr>
                <w:t>H.B. 3313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B6E5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D7A1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7A10" w:rsidRDefault="004D7A10" w:rsidP="000F1DF9">
      <w:pPr>
        <w:spacing w:after="0" w:line="240" w:lineRule="auto"/>
      </w:pPr>
      <w:r>
        <w:separator/>
      </w:r>
    </w:p>
  </w:footnote>
  <w:footnote w:type="continuationSeparator" w:id="0">
    <w:p w:rsidR="004D7A10" w:rsidRDefault="004D7A1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D7A10"/>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6E5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AA6CC"/>
  <w15:docId w15:val="{6B5C0593-AF30-4804-8E0B-5DE74882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B6E5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36A5B4A3D3640EE88153DE10452092E"/>
        <w:category>
          <w:name w:val="General"/>
          <w:gallery w:val="placeholder"/>
        </w:category>
        <w:types>
          <w:type w:val="bbPlcHdr"/>
        </w:types>
        <w:behaviors>
          <w:behavior w:val="content"/>
        </w:behaviors>
        <w:guid w:val="{1EB55932-41BC-47E0-8889-A6408792170D}"/>
      </w:docPartPr>
      <w:docPartBody>
        <w:p w:rsidR="00000000" w:rsidRDefault="00276C36"/>
      </w:docPartBody>
    </w:docPart>
    <w:docPart>
      <w:docPartPr>
        <w:name w:val="DAF4DD3F695642B1AEC6897FDFD4DA98"/>
        <w:category>
          <w:name w:val="General"/>
          <w:gallery w:val="placeholder"/>
        </w:category>
        <w:types>
          <w:type w:val="bbPlcHdr"/>
        </w:types>
        <w:behaviors>
          <w:behavior w:val="content"/>
        </w:behaviors>
        <w:guid w:val="{88F83C79-9609-49E0-ADE3-E5749ADE7F85}"/>
      </w:docPartPr>
      <w:docPartBody>
        <w:p w:rsidR="00000000" w:rsidRDefault="00276C36"/>
      </w:docPartBody>
    </w:docPart>
    <w:docPart>
      <w:docPartPr>
        <w:name w:val="4CA8BBF65FAC462BB188848A4DDEE0A5"/>
        <w:category>
          <w:name w:val="General"/>
          <w:gallery w:val="placeholder"/>
        </w:category>
        <w:types>
          <w:type w:val="bbPlcHdr"/>
        </w:types>
        <w:behaviors>
          <w:behavior w:val="content"/>
        </w:behaviors>
        <w:guid w:val="{DE6132D2-2B14-494C-8087-315733BD8DC2}"/>
      </w:docPartPr>
      <w:docPartBody>
        <w:p w:rsidR="00000000" w:rsidRDefault="00276C36"/>
      </w:docPartBody>
    </w:docPart>
    <w:docPart>
      <w:docPartPr>
        <w:name w:val="5F9B7245C14447088656E512829183AE"/>
        <w:category>
          <w:name w:val="General"/>
          <w:gallery w:val="placeholder"/>
        </w:category>
        <w:types>
          <w:type w:val="bbPlcHdr"/>
        </w:types>
        <w:behaviors>
          <w:behavior w:val="content"/>
        </w:behaviors>
        <w:guid w:val="{2CD85F4D-0BDD-4CFD-90EA-9A6A4C6B965D}"/>
      </w:docPartPr>
      <w:docPartBody>
        <w:p w:rsidR="00000000" w:rsidRDefault="00276C36"/>
      </w:docPartBody>
    </w:docPart>
    <w:docPart>
      <w:docPartPr>
        <w:name w:val="305257013EFA483BBDF358B8C5E204B0"/>
        <w:category>
          <w:name w:val="General"/>
          <w:gallery w:val="placeholder"/>
        </w:category>
        <w:types>
          <w:type w:val="bbPlcHdr"/>
        </w:types>
        <w:behaviors>
          <w:behavior w:val="content"/>
        </w:behaviors>
        <w:guid w:val="{94E025B5-1766-4750-92A3-D823DF915887}"/>
      </w:docPartPr>
      <w:docPartBody>
        <w:p w:rsidR="00000000" w:rsidRDefault="00276C36"/>
      </w:docPartBody>
    </w:docPart>
    <w:docPart>
      <w:docPartPr>
        <w:name w:val="899BAEC47FD241DD9B5B9EB33059E3A1"/>
        <w:category>
          <w:name w:val="General"/>
          <w:gallery w:val="placeholder"/>
        </w:category>
        <w:types>
          <w:type w:val="bbPlcHdr"/>
        </w:types>
        <w:behaviors>
          <w:behavior w:val="content"/>
        </w:behaviors>
        <w:guid w:val="{2AD9E9BC-B926-4323-B91E-E5271C317695}"/>
      </w:docPartPr>
      <w:docPartBody>
        <w:p w:rsidR="00000000" w:rsidRDefault="00276C36"/>
      </w:docPartBody>
    </w:docPart>
    <w:docPart>
      <w:docPartPr>
        <w:name w:val="93175C8080204FFCA02CE1B9AED39BCC"/>
        <w:category>
          <w:name w:val="General"/>
          <w:gallery w:val="placeholder"/>
        </w:category>
        <w:types>
          <w:type w:val="bbPlcHdr"/>
        </w:types>
        <w:behaviors>
          <w:behavior w:val="content"/>
        </w:behaviors>
        <w:guid w:val="{D4052668-C84C-43AB-B3C2-BF47402BE7A5}"/>
      </w:docPartPr>
      <w:docPartBody>
        <w:p w:rsidR="00000000" w:rsidRDefault="00276C36"/>
      </w:docPartBody>
    </w:docPart>
    <w:docPart>
      <w:docPartPr>
        <w:name w:val="DF063EC68A064A6E9E8A02968CAD28F7"/>
        <w:category>
          <w:name w:val="General"/>
          <w:gallery w:val="placeholder"/>
        </w:category>
        <w:types>
          <w:type w:val="bbPlcHdr"/>
        </w:types>
        <w:behaviors>
          <w:behavior w:val="content"/>
        </w:behaviors>
        <w:guid w:val="{B23426EC-0494-4DA7-9D8F-F862AB33E79C}"/>
      </w:docPartPr>
      <w:docPartBody>
        <w:p w:rsidR="00000000" w:rsidRDefault="00276C36"/>
      </w:docPartBody>
    </w:docPart>
    <w:docPart>
      <w:docPartPr>
        <w:name w:val="3B878A0D055F4E1A8D5F313747AB014C"/>
        <w:category>
          <w:name w:val="General"/>
          <w:gallery w:val="placeholder"/>
        </w:category>
        <w:types>
          <w:type w:val="bbPlcHdr"/>
        </w:types>
        <w:behaviors>
          <w:behavior w:val="content"/>
        </w:behaviors>
        <w:guid w:val="{450E0749-05C9-4EF6-A813-4BA029668DD2}"/>
      </w:docPartPr>
      <w:docPartBody>
        <w:p w:rsidR="00000000" w:rsidRDefault="00276C36"/>
      </w:docPartBody>
    </w:docPart>
    <w:docPart>
      <w:docPartPr>
        <w:name w:val="6708B8D63D98473AAF558C58EE4AF0B8"/>
        <w:category>
          <w:name w:val="General"/>
          <w:gallery w:val="placeholder"/>
        </w:category>
        <w:types>
          <w:type w:val="bbPlcHdr"/>
        </w:types>
        <w:behaviors>
          <w:behavior w:val="content"/>
        </w:behaviors>
        <w:guid w:val="{CD5FFC45-E87D-4C98-81AC-7FDB0111224B}"/>
      </w:docPartPr>
      <w:docPartBody>
        <w:p w:rsidR="00000000" w:rsidRDefault="0075221B" w:rsidP="0075221B">
          <w:pPr>
            <w:pStyle w:val="6708B8D63D98473AAF558C58EE4AF0B8"/>
          </w:pPr>
          <w:r w:rsidRPr="00A30DD1">
            <w:rPr>
              <w:rStyle w:val="PlaceholderText"/>
            </w:rPr>
            <w:t>Click here to enter a date.</w:t>
          </w:r>
        </w:p>
      </w:docPartBody>
    </w:docPart>
    <w:docPart>
      <w:docPartPr>
        <w:name w:val="8AA7D3C2C02F476291FFEB72B7916DE3"/>
        <w:category>
          <w:name w:val="General"/>
          <w:gallery w:val="placeholder"/>
        </w:category>
        <w:types>
          <w:type w:val="bbPlcHdr"/>
        </w:types>
        <w:behaviors>
          <w:behavior w:val="content"/>
        </w:behaviors>
        <w:guid w:val="{254B582A-51D4-4B5A-B3DF-FA086857FEC2}"/>
      </w:docPartPr>
      <w:docPartBody>
        <w:p w:rsidR="00000000" w:rsidRDefault="00276C36"/>
      </w:docPartBody>
    </w:docPart>
    <w:docPart>
      <w:docPartPr>
        <w:name w:val="245CBF7CAECC4D949DD04FB626A53366"/>
        <w:category>
          <w:name w:val="General"/>
          <w:gallery w:val="placeholder"/>
        </w:category>
        <w:types>
          <w:type w:val="bbPlcHdr"/>
        </w:types>
        <w:behaviors>
          <w:behavior w:val="content"/>
        </w:behaviors>
        <w:guid w:val="{80B5F2F0-21AB-438A-B2A3-DF7349D304E8}"/>
      </w:docPartPr>
      <w:docPartBody>
        <w:p w:rsidR="00000000" w:rsidRDefault="00276C36"/>
      </w:docPartBody>
    </w:docPart>
    <w:docPart>
      <w:docPartPr>
        <w:name w:val="D61F7C62765449328705403E1936A725"/>
        <w:category>
          <w:name w:val="General"/>
          <w:gallery w:val="placeholder"/>
        </w:category>
        <w:types>
          <w:type w:val="bbPlcHdr"/>
        </w:types>
        <w:behaviors>
          <w:behavior w:val="content"/>
        </w:behaviors>
        <w:guid w:val="{1185F366-AF4E-478E-9FF7-5158821B30F7}"/>
      </w:docPartPr>
      <w:docPartBody>
        <w:p w:rsidR="00000000" w:rsidRDefault="0075221B" w:rsidP="0075221B">
          <w:pPr>
            <w:pStyle w:val="D61F7C62765449328705403E1936A725"/>
          </w:pPr>
          <w:r>
            <w:rPr>
              <w:rFonts w:eastAsia="Times New Roman" w:cs="Times New Roman"/>
              <w:bCs/>
              <w:szCs w:val="24"/>
            </w:rPr>
            <w:t xml:space="preserve"> </w:t>
          </w:r>
        </w:p>
      </w:docPartBody>
    </w:docPart>
    <w:docPart>
      <w:docPartPr>
        <w:name w:val="9082A6AC67AB4BBCA5900EF4EEF91D80"/>
        <w:category>
          <w:name w:val="General"/>
          <w:gallery w:val="placeholder"/>
        </w:category>
        <w:types>
          <w:type w:val="bbPlcHdr"/>
        </w:types>
        <w:behaviors>
          <w:behavior w:val="content"/>
        </w:behaviors>
        <w:guid w:val="{1850A53A-16C5-459F-95F1-A933E68D4922}"/>
      </w:docPartPr>
      <w:docPartBody>
        <w:p w:rsidR="00000000" w:rsidRDefault="00276C36"/>
      </w:docPartBody>
    </w:docPart>
    <w:docPart>
      <w:docPartPr>
        <w:name w:val="2CDBB0DEF5CF4F878F294FC30D072234"/>
        <w:category>
          <w:name w:val="General"/>
          <w:gallery w:val="placeholder"/>
        </w:category>
        <w:types>
          <w:type w:val="bbPlcHdr"/>
        </w:types>
        <w:behaviors>
          <w:behavior w:val="content"/>
        </w:behaviors>
        <w:guid w:val="{F6C897B4-6683-402C-983E-64F7B94ADDC0}"/>
      </w:docPartPr>
      <w:docPartBody>
        <w:p w:rsidR="00000000" w:rsidRDefault="00276C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6C3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5221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21B"/>
    <w:rPr>
      <w:color w:val="808080"/>
    </w:rPr>
  </w:style>
  <w:style w:type="paragraph" w:customStyle="1" w:styleId="6708B8D63D98473AAF558C58EE4AF0B8">
    <w:name w:val="6708B8D63D98473AAF558C58EE4AF0B8"/>
    <w:rsid w:val="0075221B"/>
    <w:pPr>
      <w:spacing w:after="160" w:line="259" w:lineRule="auto"/>
    </w:pPr>
  </w:style>
  <w:style w:type="paragraph" w:customStyle="1" w:styleId="D61F7C62765449328705403E1936A725">
    <w:name w:val="D61F7C62765449328705403E1936A725"/>
    <w:rsid w:val="0075221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282</Words>
  <Characters>1609</Characters>
  <Application>Microsoft Office Word</Application>
  <DocSecurity>0</DocSecurity>
  <Lines>13</Lines>
  <Paragraphs>3</Paragraphs>
  <ScaleCrop>false</ScaleCrop>
  <Company>Texas Legislative Council</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2023-05-12T17:46:00Z</dcterms:modified>
</cp:coreProperties>
</file>

<file path=docProps/custom.xml><?xml version="1.0" encoding="utf-8"?>
<op:Properties xmlns:vt="http://schemas.openxmlformats.org/officeDocument/2006/docPropsVTypes" xmlns:op="http://schemas.openxmlformats.org/officeDocument/2006/custom-properties"/>
</file>