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E1115" w14:paraId="10165A34" w14:textId="77777777" w:rsidTr="00345119">
        <w:tc>
          <w:tcPr>
            <w:tcW w:w="9576" w:type="dxa"/>
            <w:noWrap/>
          </w:tcPr>
          <w:p w14:paraId="68689B2F" w14:textId="77777777" w:rsidR="008423E4" w:rsidRPr="0022177D" w:rsidRDefault="00D978EA" w:rsidP="004D3856">
            <w:pPr>
              <w:pStyle w:val="Heading1"/>
            </w:pPr>
            <w:r w:rsidRPr="00631897">
              <w:t>BILL ANALYSIS</w:t>
            </w:r>
          </w:p>
        </w:tc>
      </w:tr>
    </w:tbl>
    <w:p w14:paraId="448F4798" w14:textId="77777777" w:rsidR="008423E4" w:rsidRPr="0022177D" w:rsidRDefault="008423E4" w:rsidP="004D3856">
      <w:pPr>
        <w:jc w:val="center"/>
      </w:pPr>
    </w:p>
    <w:p w14:paraId="47BA6FBB" w14:textId="77777777" w:rsidR="008423E4" w:rsidRPr="00B31F0E" w:rsidRDefault="008423E4" w:rsidP="004D3856"/>
    <w:p w14:paraId="565D26C8" w14:textId="77777777" w:rsidR="008423E4" w:rsidRPr="00742794" w:rsidRDefault="008423E4" w:rsidP="004D385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E1115" w14:paraId="473569D4" w14:textId="77777777" w:rsidTr="00345119">
        <w:tc>
          <w:tcPr>
            <w:tcW w:w="9576" w:type="dxa"/>
          </w:tcPr>
          <w:p w14:paraId="4EA5BC4B" w14:textId="5B6B3F43" w:rsidR="008423E4" w:rsidRPr="00861995" w:rsidRDefault="00D978EA" w:rsidP="004D3856">
            <w:pPr>
              <w:jc w:val="right"/>
            </w:pPr>
            <w:r>
              <w:t>H.B. 3327</w:t>
            </w:r>
          </w:p>
        </w:tc>
      </w:tr>
      <w:tr w:rsidR="00EE1115" w14:paraId="4911D14F" w14:textId="77777777" w:rsidTr="00345119">
        <w:tc>
          <w:tcPr>
            <w:tcW w:w="9576" w:type="dxa"/>
          </w:tcPr>
          <w:p w14:paraId="6729C906" w14:textId="228B33D4" w:rsidR="008423E4" w:rsidRPr="00861995" w:rsidRDefault="00D978EA" w:rsidP="004D3856">
            <w:pPr>
              <w:jc w:val="right"/>
            </w:pPr>
            <w:r>
              <w:t xml:space="preserve">By: </w:t>
            </w:r>
            <w:r w:rsidR="00531D4E">
              <w:t>Wu</w:t>
            </w:r>
          </w:p>
        </w:tc>
      </w:tr>
      <w:tr w:rsidR="00EE1115" w14:paraId="1013C4DF" w14:textId="77777777" w:rsidTr="00345119">
        <w:tc>
          <w:tcPr>
            <w:tcW w:w="9576" w:type="dxa"/>
          </w:tcPr>
          <w:p w14:paraId="4B978D47" w14:textId="0634AE30" w:rsidR="008423E4" w:rsidRPr="00861995" w:rsidRDefault="00D978EA" w:rsidP="004D3856">
            <w:pPr>
              <w:jc w:val="right"/>
            </w:pPr>
            <w:r>
              <w:t>State Affairs</w:t>
            </w:r>
          </w:p>
        </w:tc>
      </w:tr>
      <w:tr w:rsidR="00EE1115" w14:paraId="4845234C" w14:textId="77777777" w:rsidTr="00345119">
        <w:tc>
          <w:tcPr>
            <w:tcW w:w="9576" w:type="dxa"/>
          </w:tcPr>
          <w:p w14:paraId="61745DF3" w14:textId="60E96032" w:rsidR="008423E4" w:rsidRDefault="00D978EA" w:rsidP="004D3856">
            <w:pPr>
              <w:jc w:val="right"/>
            </w:pPr>
            <w:r>
              <w:t>Committee Report (Unamended)</w:t>
            </w:r>
          </w:p>
        </w:tc>
      </w:tr>
    </w:tbl>
    <w:p w14:paraId="1F67E34B" w14:textId="77777777" w:rsidR="008423E4" w:rsidRDefault="008423E4" w:rsidP="004D3856">
      <w:pPr>
        <w:tabs>
          <w:tab w:val="right" w:pos="9360"/>
        </w:tabs>
      </w:pPr>
    </w:p>
    <w:p w14:paraId="6F876F10" w14:textId="77777777" w:rsidR="008423E4" w:rsidRDefault="008423E4" w:rsidP="004D3856"/>
    <w:p w14:paraId="39BCA935" w14:textId="77777777" w:rsidR="008423E4" w:rsidRDefault="008423E4" w:rsidP="004D385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E1115" w14:paraId="01610874" w14:textId="77777777" w:rsidTr="00345119">
        <w:tc>
          <w:tcPr>
            <w:tcW w:w="9576" w:type="dxa"/>
          </w:tcPr>
          <w:p w14:paraId="15B41B6A" w14:textId="77777777" w:rsidR="008423E4" w:rsidRPr="00A8133F" w:rsidRDefault="00D978EA" w:rsidP="004D385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98C7E16" w14:textId="77777777" w:rsidR="008423E4" w:rsidRDefault="008423E4" w:rsidP="004D3856"/>
          <w:p w14:paraId="5DCDDDE5" w14:textId="41E72672" w:rsidR="008423E4" w:rsidRDefault="00D978EA" w:rsidP="004D38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C46A6">
              <w:t>At present, judges, prosecutors, and police officers, among others</w:t>
            </w:r>
            <w:r>
              <w:t>,</w:t>
            </w:r>
            <w:r w:rsidRPr="00AC46A6">
              <w:t xml:space="preserve"> are able to have their home address removed from </w:t>
            </w:r>
            <w:r>
              <w:t>local appraisal records</w:t>
            </w:r>
            <w:r w:rsidRPr="00AC46A6">
              <w:t>. However, this protection is not in place for public defenders.</w:t>
            </w:r>
            <w:r>
              <w:t xml:space="preserve"> H.B. 3327 seeks to remedy this issue.</w:t>
            </w:r>
          </w:p>
          <w:p w14:paraId="3DC6741B" w14:textId="77777777" w:rsidR="008423E4" w:rsidRPr="00E26B13" w:rsidRDefault="008423E4" w:rsidP="004D3856">
            <w:pPr>
              <w:rPr>
                <w:b/>
              </w:rPr>
            </w:pPr>
          </w:p>
        </w:tc>
      </w:tr>
      <w:tr w:rsidR="00EE1115" w14:paraId="317DA31A" w14:textId="77777777" w:rsidTr="00345119">
        <w:tc>
          <w:tcPr>
            <w:tcW w:w="9576" w:type="dxa"/>
          </w:tcPr>
          <w:p w14:paraId="028DF90D" w14:textId="77777777" w:rsidR="0017725B" w:rsidRDefault="00D978EA" w:rsidP="004D38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B980FF6" w14:textId="77777777" w:rsidR="0017725B" w:rsidRDefault="0017725B" w:rsidP="004D3856">
            <w:pPr>
              <w:rPr>
                <w:b/>
                <w:u w:val="single"/>
              </w:rPr>
            </w:pPr>
          </w:p>
          <w:p w14:paraId="2358F46D" w14:textId="26A5B3F8" w:rsidR="008C6C32" w:rsidRPr="008C6C32" w:rsidRDefault="00D978EA" w:rsidP="004D3856">
            <w:pPr>
              <w:jc w:val="both"/>
            </w:pPr>
            <w:r>
              <w:t>It is the committee's opinion that this bill does not</w:t>
            </w:r>
            <w:r>
              <w:t xml:space="preserve">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ADAA876" w14:textId="77777777" w:rsidR="0017725B" w:rsidRPr="0017725B" w:rsidRDefault="0017725B" w:rsidP="004D3856">
            <w:pPr>
              <w:rPr>
                <w:b/>
                <w:u w:val="single"/>
              </w:rPr>
            </w:pPr>
          </w:p>
        </w:tc>
      </w:tr>
      <w:tr w:rsidR="00EE1115" w14:paraId="2CE84528" w14:textId="77777777" w:rsidTr="00345119">
        <w:tc>
          <w:tcPr>
            <w:tcW w:w="9576" w:type="dxa"/>
          </w:tcPr>
          <w:p w14:paraId="3BE6F1CA" w14:textId="77777777" w:rsidR="008423E4" w:rsidRPr="00A8133F" w:rsidRDefault="00D978EA" w:rsidP="004D385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D6A7F4" w14:textId="77777777" w:rsidR="008423E4" w:rsidRDefault="008423E4" w:rsidP="004D3856"/>
          <w:p w14:paraId="6977371F" w14:textId="1D8A8CD6" w:rsidR="008C6C32" w:rsidRDefault="00D978EA" w:rsidP="004D38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</w:t>
            </w:r>
            <w:r>
              <w:t>mmittee's opinion that this bill does not expressly grant any additional rulemaking authority to a state officer, department, agency, or institution.</w:t>
            </w:r>
          </w:p>
          <w:p w14:paraId="166146DD" w14:textId="77777777" w:rsidR="008423E4" w:rsidRPr="00E21FDC" w:rsidRDefault="008423E4" w:rsidP="004D3856">
            <w:pPr>
              <w:rPr>
                <w:b/>
              </w:rPr>
            </w:pPr>
          </w:p>
        </w:tc>
      </w:tr>
      <w:tr w:rsidR="00EE1115" w14:paraId="357F01CC" w14:textId="77777777" w:rsidTr="00345119">
        <w:tc>
          <w:tcPr>
            <w:tcW w:w="9576" w:type="dxa"/>
          </w:tcPr>
          <w:p w14:paraId="65B1E433" w14:textId="77777777" w:rsidR="008423E4" w:rsidRPr="00A8133F" w:rsidRDefault="00D978EA" w:rsidP="004D385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8C5C1B" w14:textId="77777777" w:rsidR="008423E4" w:rsidRDefault="008423E4" w:rsidP="004D3856"/>
          <w:p w14:paraId="47B66102" w14:textId="5A343194" w:rsidR="009C36CD" w:rsidRPr="009C36CD" w:rsidRDefault="00D978EA" w:rsidP="004D38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3327 amends the Tax Code to </w:t>
            </w:r>
            <w:r w:rsidR="00AC46A6">
              <w:t>extend confidentiality protections of certain</w:t>
            </w:r>
            <w:r>
              <w:t xml:space="preserve"> home address information </w:t>
            </w:r>
            <w:r w:rsidR="00AC46A6">
              <w:t>in local property tax appraisal records to</w:t>
            </w:r>
            <w:r>
              <w:t xml:space="preserve"> </w:t>
            </w:r>
            <w:r w:rsidRPr="008C6C32">
              <w:t>an employee of a public defender's office</w:t>
            </w:r>
            <w:r>
              <w:t xml:space="preserve">. </w:t>
            </w:r>
          </w:p>
          <w:p w14:paraId="3AB46477" w14:textId="77777777" w:rsidR="008423E4" w:rsidRPr="00835628" w:rsidRDefault="008423E4" w:rsidP="004D3856">
            <w:pPr>
              <w:rPr>
                <w:b/>
              </w:rPr>
            </w:pPr>
          </w:p>
        </w:tc>
      </w:tr>
      <w:tr w:rsidR="00EE1115" w14:paraId="03A77322" w14:textId="77777777" w:rsidTr="00345119">
        <w:tc>
          <w:tcPr>
            <w:tcW w:w="9576" w:type="dxa"/>
          </w:tcPr>
          <w:p w14:paraId="6474BD68" w14:textId="77777777" w:rsidR="008423E4" w:rsidRPr="00A8133F" w:rsidRDefault="00D978EA" w:rsidP="004D385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9337DD" w14:textId="77777777" w:rsidR="008423E4" w:rsidRDefault="008423E4" w:rsidP="004D3856"/>
          <w:p w14:paraId="43D30781" w14:textId="350180DC" w:rsidR="008423E4" w:rsidRPr="003624F2" w:rsidRDefault="00D978EA" w:rsidP="004D38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1D3C133" w14:textId="77777777" w:rsidR="008423E4" w:rsidRPr="00233FDB" w:rsidRDefault="008423E4" w:rsidP="004D3856">
            <w:pPr>
              <w:rPr>
                <w:b/>
              </w:rPr>
            </w:pPr>
          </w:p>
        </w:tc>
      </w:tr>
    </w:tbl>
    <w:p w14:paraId="49F89C45" w14:textId="77777777" w:rsidR="008423E4" w:rsidRPr="00BE0E75" w:rsidRDefault="008423E4" w:rsidP="004D3856">
      <w:pPr>
        <w:jc w:val="both"/>
        <w:rPr>
          <w:rFonts w:ascii="Arial" w:hAnsi="Arial"/>
          <w:sz w:val="16"/>
          <w:szCs w:val="16"/>
        </w:rPr>
      </w:pPr>
    </w:p>
    <w:p w14:paraId="618FD064" w14:textId="77777777" w:rsidR="004108C3" w:rsidRPr="008423E4" w:rsidRDefault="004108C3" w:rsidP="004D385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A95B" w14:textId="77777777" w:rsidR="00000000" w:rsidRDefault="00D978EA">
      <w:r>
        <w:separator/>
      </w:r>
    </w:p>
  </w:endnote>
  <w:endnote w:type="continuationSeparator" w:id="0">
    <w:p w14:paraId="0396A7CA" w14:textId="77777777" w:rsidR="00000000" w:rsidRDefault="00D9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590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E1115" w14:paraId="5FA8F588" w14:textId="77777777" w:rsidTr="009C1E9A">
      <w:trPr>
        <w:cantSplit/>
      </w:trPr>
      <w:tc>
        <w:tcPr>
          <w:tcW w:w="0" w:type="pct"/>
        </w:tcPr>
        <w:p w14:paraId="1C175A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E7D7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30397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19B7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9A68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1115" w14:paraId="6C0A1958" w14:textId="77777777" w:rsidTr="009C1E9A">
      <w:trPr>
        <w:cantSplit/>
      </w:trPr>
      <w:tc>
        <w:tcPr>
          <w:tcW w:w="0" w:type="pct"/>
        </w:tcPr>
        <w:p w14:paraId="6FE051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98EA5A" w14:textId="370A0C60" w:rsidR="00EC379B" w:rsidRPr="009C1E9A" w:rsidRDefault="00D978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27240-D</w:t>
          </w:r>
        </w:p>
      </w:tc>
      <w:tc>
        <w:tcPr>
          <w:tcW w:w="2453" w:type="pct"/>
        </w:tcPr>
        <w:p w14:paraId="04632EE1" w14:textId="42492230" w:rsidR="00EC379B" w:rsidRDefault="00D978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A625E">
            <w:t>23.123.165</w:t>
          </w:r>
          <w:r>
            <w:fldChar w:fldCharType="end"/>
          </w:r>
        </w:p>
      </w:tc>
    </w:tr>
    <w:tr w:rsidR="00EE1115" w14:paraId="2EDDF807" w14:textId="77777777" w:rsidTr="009C1E9A">
      <w:trPr>
        <w:cantSplit/>
      </w:trPr>
      <w:tc>
        <w:tcPr>
          <w:tcW w:w="0" w:type="pct"/>
        </w:tcPr>
        <w:p w14:paraId="5A7B3A3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75CD9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65DD4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A4A1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1115" w14:paraId="21D5DF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80DDA4" w14:textId="77777777" w:rsidR="00EC379B" w:rsidRDefault="00D978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C39F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EFDAE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1A0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2C92" w14:textId="77777777" w:rsidR="00000000" w:rsidRDefault="00D978EA">
      <w:r>
        <w:separator/>
      </w:r>
    </w:p>
  </w:footnote>
  <w:footnote w:type="continuationSeparator" w:id="0">
    <w:p w14:paraId="3EB0D3A3" w14:textId="77777777" w:rsidR="00000000" w:rsidRDefault="00D9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77D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A18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379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A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9A4"/>
    <w:rsid w:val="004C5F34"/>
    <w:rsid w:val="004C600C"/>
    <w:rsid w:val="004C7888"/>
    <w:rsid w:val="004D1AC9"/>
    <w:rsid w:val="004D27DE"/>
    <w:rsid w:val="004D3856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D4E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16A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C32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25E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6A6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4F6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520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8EA"/>
    <w:rsid w:val="00D97E00"/>
    <w:rsid w:val="00DA00BC"/>
    <w:rsid w:val="00DA0E22"/>
    <w:rsid w:val="00DA1D19"/>
    <w:rsid w:val="00DA1EFA"/>
    <w:rsid w:val="00DA25E7"/>
    <w:rsid w:val="00DA3687"/>
    <w:rsid w:val="00DA39DC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6F5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BEB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115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0B7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2F8F58-8848-413E-9C3E-AB6F6CE0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C6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6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6C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6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6C32"/>
    <w:rPr>
      <w:b/>
      <w:bCs/>
    </w:rPr>
  </w:style>
  <w:style w:type="paragraph" w:styleId="Revision">
    <w:name w:val="Revision"/>
    <w:hidden/>
    <w:uiPriority w:val="99"/>
    <w:semiHidden/>
    <w:rsid w:val="00AC46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948</Characters>
  <Application>Microsoft Office Word</Application>
  <DocSecurity>4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27240</dc:subject>
  <dc:creator>State of Texas</dc:creator>
  <dc:description>HB 3327 by Wu-(H)State Affairs</dc:description>
  <cp:lastModifiedBy>Stacey Nicchio</cp:lastModifiedBy>
  <cp:revision>2</cp:revision>
  <cp:lastPrinted>2003-11-26T17:21:00Z</cp:lastPrinted>
  <dcterms:created xsi:type="dcterms:W3CDTF">2023-05-03T22:58:00Z</dcterms:created>
  <dcterms:modified xsi:type="dcterms:W3CDTF">2023-05-03T22:58:00Z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23.123.165</vt:lpwstr>
  </property>
</Properties>
</file>