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6C81" w14:paraId="16C7EECF" w14:textId="77777777" w:rsidTr="00345119">
        <w:tc>
          <w:tcPr>
            <w:tcW w:w="9576" w:type="dxa"/>
            <w:noWrap/>
          </w:tcPr>
          <w:p w14:paraId="6E6794E4" w14:textId="77777777" w:rsidR="008423E4" w:rsidRPr="0022177D" w:rsidRDefault="008E6548" w:rsidP="007E5849">
            <w:pPr>
              <w:pStyle w:val="Heading1"/>
            </w:pPr>
            <w:r w:rsidRPr="00631897">
              <w:t>BILL ANALYSIS</w:t>
            </w:r>
          </w:p>
        </w:tc>
      </w:tr>
    </w:tbl>
    <w:p w14:paraId="0F2137F8" w14:textId="77777777" w:rsidR="008423E4" w:rsidRPr="0022177D" w:rsidRDefault="008423E4" w:rsidP="007E5849">
      <w:pPr>
        <w:jc w:val="center"/>
      </w:pPr>
    </w:p>
    <w:p w14:paraId="086CE47D" w14:textId="77777777" w:rsidR="008423E4" w:rsidRPr="00B31F0E" w:rsidRDefault="008423E4" w:rsidP="007E5849"/>
    <w:p w14:paraId="54863626" w14:textId="77777777" w:rsidR="008423E4" w:rsidRPr="00742794" w:rsidRDefault="008423E4" w:rsidP="007E584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6C81" w14:paraId="6E3B56B0" w14:textId="77777777" w:rsidTr="00345119">
        <w:tc>
          <w:tcPr>
            <w:tcW w:w="9576" w:type="dxa"/>
          </w:tcPr>
          <w:p w14:paraId="3BD8261F" w14:textId="6C41E947" w:rsidR="008423E4" w:rsidRPr="00861995" w:rsidRDefault="008E6548" w:rsidP="007E5849">
            <w:pPr>
              <w:jc w:val="right"/>
            </w:pPr>
            <w:r>
              <w:t>H.B. 3428</w:t>
            </w:r>
          </w:p>
        </w:tc>
      </w:tr>
      <w:tr w:rsidR="00476C81" w14:paraId="55EB3A71" w14:textId="77777777" w:rsidTr="00345119">
        <w:tc>
          <w:tcPr>
            <w:tcW w:w="9576" w:type="dxa"/>
          </w:tcPr>
          <w:p w14:paraId="75799F8F" w14:textId="05FBD6CC" w:rsidR="008423E4" w:rsidRPr="00861995" w:rsidRDefault="008E6548" w:rsidP="007E5849">
            <w:pPr>
              <w:jc w:val="right"/>
            </w:pPr>
            <w:r>
              <w:t xml:space="preserve">By: </w:t>
            </w:r>
            <w:r w:rsidR="005972EF">
              <w:t>Bryant</w:t>
            </w:r>
          </w:p>
        </w:tc>
      </w:tr>
      <w:tr w:rsidR="00476C81" w14:paraId="47FF19CF" w14:textId="77777777" w:rsidTr="00345119">
        <w:tc>
          <w:tcPr>
            <w:tcW w:w="9576" w:type="dxa"/>
          </w:tcPr>
          <w:p w14:paraId="3C2DE6E1" w14:textId="2A12DDBA" w:rsidR="008423E4" w:rsidRPr="00861995" w:rsidRDefault="008E6548" w:rsidP="007E5849">
            <w:pPr>
              <w:jc w:val="right"/>
            </w:pPr>
            <w:r>
              <w:t>County Affairs</w:t>
            </w:r>
          </w:p>
        </w:tc>
      </w:tr>
      <w:tr w:rsidR="00476C81" w14:paraId="7FB2C27E" w14:textId="77777777" w:rsidTr="00345119">
        <w:tc>
          <w:tcPr>
            <w:tcW w:w="9576" w:type="dxa"/>
          </w:tcPr>
          <w:p w14:paraId="208DEC66" w14:textId="35214347" w:rsidR="008423E4" w:rsidRDefault="008E6548" w:rsidP="007E5849">
            <w:pPr>
              <w:jc w:val="right"/>
            </w:pPr>
            <w:r>
              <w:t>Committee Report (Unamended)</w:t>
            </w:r>
          </w:p>
        </w:tc>
      </w:tr>
    </w:tbl>
    <w:p w14:paraId="07DC59E2" w14:textId="77777777" w:rsidR="008423E4" w:rsidRDefault="008423E4" w:rsidP="007E5849">
      <w:pPr>
        <w:tabs>
          <w:tab w:val="right" w:pos="9360"/>
        </w:tabs>
      </w:pPr>
    </w:p>
    <w:p w14:paraId="2B70DB31" w14:textId="77777777" w:rsidR="008423E4" w:rsidRDefault="008423E4" w:rsidP="007E5849"/>
    <w:p w14:paraId="2395A119" w14:textId="77777777" w:rsidR="008423E4" w:rsidRDefault="008423E4" w:rsidP="007E584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6C81" w14:paraId="4BC3B539" w14:textId="77777777" w:rsidTr="00345119">
        <w:tc>
          <w:tcPr>
            <w:tcW w:w="9576" w:type="dxa"/>
          </w:tcPr>
          <w:p w14:paraId="3E51FBB2" w14:textId="77777777" w:rsidR="008423E4" w:rsidRPr="00A8133F" w:rsidRDefault="008E6548" w:rsidP="007E584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31BDAB" w14:textId="77777777" w:rsidR="008423E4" w:rsidRDefault="008423E4" w:rsidP="007E5849"/>
          <w:p w14:paraId="11463971" w14:textId="2DF13BD8" w:rsidR="008423E4" w:rsidRDefault="008E6548" w:rsidP="007E58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</w:t>
            </w:r>
            <w:r w:rsidR="00AB75F3">
              <w:t xml:space="preserve">a </w:t>
            </w:r>
            <w:r>
              <w:t>revolving</w:t>
            </w:r>
            <w:r w:rsidR="00431685">
              <w:t xml:space="preserve"> door policy prohibits a former officeholder or governmental employee from lobbying the same governmental entity for a reasonable "cooling-off period</w:t>
            </w:r>
            <w:r w:rsidR="006304EA">
              <w:t>"</w:t>
            </w:r>
            <w:r w:rsidR="00431685">
              <w:t xml:space="preserve"> after leaving public office. </w:t>
            </w:r>
            <w:r>
              <w:t>However, c</w:t>
            </w:r>
            <w:r w:rsidRPr="00A05340">
              <w:t xml:space="preserve">oncerned constituents and advocacy groups note that </w:t>
            </w:r>
            <w:r>
              <w:t>while</w:t>
            </w:r>
            <w:r w:rsidR="00431685">
              <w:t xml:space="preserve"> Texas has a revolving door policy that applies to state officers and state employees</w:t>
            </w:r>
            <w:r w:rsidR="00AB75F3">
              <w:t>,</w:t>
            </w:r>
            <w:r>
              <w:t xml:space="preserve"> it does </w:t>
            </w:r>
            <w:r w:rsidR="00431685">
              <w:t xml:space="preserve">not </w:t>
            </w:r>
            <w:r w:rsidR="00AB75F3">
              <w:t xml:space="preserve">have one that applies </w:t>
            </w:r>
            <w:r w:rsidR="00431685">
              <w:t xml:space="preserve">to municipal or county officers or employees. This </w:t>
            </w:r>
            <w:r w:rsidR="00AB75F3">
              <w:t xml:space="preserve">gap in </w:t>
            </w:r>
            <w:r w:rsidR="00431685">
              <w:t xml:space="preserve">policy allows </w:t>
            </w:r>
            <w:r w:rsidR="00AB75F3">
              <w:t xml:space="preserve">municipal and county </w:t>
            </w:r>
            <w:r w:rsidR="00431685">
              <w:t>officers and employees involved in the procurement process</w:t>
            </w:r>
            <w:r w:rsidR="00AB75F3">
              <w:t xml:space="preserve"> with a private entity</w:t>
            </w:r>
            <w:r w:rsidR="00431685">
              <w:t xml:space="preserve"> to potentially vote or participate in the negotiation of certain agreements and then benefit from employment offers by the private entity. H.</w:t>
            </w:r>
            <w:r w:rsidR="00431685" w:rsidRPr="00431685">
              <w:t>B. 3428 seeks</w:t>
            </w:r>
            <w:r w:rsidR="00431685">
              <w:t xml:space="preserve"> to address this issue by </w:t>
            </w:r>
            <w:r w:rsidR="00191132">
              <w:t>applying revolving door restrictions to</w:t>
            </w:r>
            <w:r w:rsidR="00431685">
              <w:t xml:space="preserve"> former county or municipal officer</w:t>
            </w:r>
            <w:r w:rsidR="00191132">
              <w:t>s</w:t>
            </w:r>
            <w:r w:rsidR="00431685">
              <w:t xml:space="preserve"> or employee</w:t>
            </w:r>
            <w:r w:rsidR="00191132">
              <w:t>s</w:t>
            </w:r>
            <w:r w:rsidR="00431685">
              <w:t>.</w:t>
            </w:r>
          </w:p>
          <w:p w14:paraId="4E16623E" w14:textId="77777777" w:rsidR="008423E4" w:rsidRPr="00E26B13" w:rsidRDefault="008423E4" w:rsidP="007E5849">
            <w:pPr>
              <w:rPr>
                <w:b/>
              </w:rPr>
            </w:pPr>
          </w:p>
        </w:tc>
      </w:tr>
      <w:tr w:rsidR="00476C81" w14:paraId="40D99A97" w14:textId="77777777" w:rsidTr="00345119">
        <w:tc>
          <w:tcPr>
            <w:tcW w:w="9576" w:type="dxa"/>
          </w:tcPr>
          <w:p w14:paraId="2E0C173C" w14:textId="77777777" w:rsidR="0017725B" w:rsidRDefault="008E6548" w:rsidP="007E58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E4363C" w14:textId="77777777" w:rsidR="0017725B" w:rsidRDefault="0017725B" w:rsidP="007E5849">
            <w:pPr>
              <w:rPr>
                <w:b/>
                <w:u w:val="single"/>
              </w:rPr>
            </w:pPr>
          </w:p>
          <w:p w14:paraId="5F96E2FF" w14:textId="3A8F2EBF" w:rsidR="00684325" w:rsidRPr="00684325" w:rsidRDefault="008E6548" w:rsidP="007E584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4633809B" w14:textId="77777777" w:rsidR="0017725B" w:rsidRPr="0017725B" w:rsidRDefault="0017725B" w:rsidP="007E5849">
            <w:pPr>
              <w:rPr>
                <w:b/>
                <w:u w:val="single"/>
              </w:rPr>
            </w:pPr>
          </w:p>
        </w:tc>
      </w:tr>
      <w:tr w:rsidR="00476C81" w14:paraId="480AE807" w14:textId="77777777" w:rsidTr="00345119">
        <w:tc>
          <w:tcPr>
            <w:tcW w:w="9576" w:type="dxa"/>
          </w:tcPr>
          <w:p w14:paraId="770C7C5A" w14:textId="77777777" w:rsidR="008423E4" w:rsidRPr="00A8133F" w:rsidRDefault="008E6548" w:rsidP="007E584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0B7F4F" w14:textId="77777777" w:rsidR="008423E4" w:rsidRDefault="008423E4" w:rsidP="007E5849"/>
          <w:p w14:paraId="4AB43B8A" w14:textId="7F5D0654" w:rsidR="00684325" w:rsidRDefault="008E6548" w:rsidP="007E58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7E5CC552" w14:textId="77777777" w:rsidR="008423E4" w:rsidRPr="00E21FDC" w:rsidRDefault="008423E4" w:rsidP="007E5849">
            <w:pPr>
              <w:rPr>
                <w:b/>
              </w:rPr>
            </w:pPr>
          </w:p>
        </w:tc>
      </w:tr>
      <w:tr w:rsidR="00476C81" w14:paraId="1B018B3F" w14:textId="77777777" w:rsidTr="00345119">
        <w:tc>
          <w:tcPr>
            <w:tcW w:w="9576" w:type="dxa"/>
          </w:tcPr>
          <w:p w14:paraId="21F61508" w14:textId="01EC8D50" w:rsidR="00574B46" w:rsidRDefault="008E6548" w:rsidP="00574B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F5E3D7" w14:textId="77777777" w:rsidR="00574B46" w:rsidRDefault="00574B46" w:rsidP="007E5849">
            <w:pPr>
              <w:jc w:val="both"/>
            </w:pPr>
          </w:p>
          <w:p w14:paraId="439F9964" w14:textId="6A0A2338" w:rsidR="00684325" w:rsidRDefault="008E6548" w:rsidP="007E5849">
            <w:pPr>
              <w:jc w:val="both"/>
            </w:pPr>
            <w:r w:rsidRPr="00684325">
              <w:t>H.B. 3428</w:t>
            </w:r>
            <w:r>
              <w:t xml:space="preserve"> </w:t>
            </w:r>
            <w:r w:rsidR="00F27CD4">
              <w:t xml:space="preserve">amends the Local Government Code to restrict a </w:t>
            </w:r>
            <w:r w:rsidR="00F27CD4" w:rsidRPr="00F27CD4">
              <w:t>former county or municipal officer or employee who during the period of county or municipal service or employment participated on behalf of the county or municipality in a procurement or contract negotiation involving a person</w:t>
            </w:r>
            <w:r w:rsidR="00F27CD4">
              <w:t xml:space="preserve"> from accepting </w:t>
            </w:r>
            <w:r w:rsidR="00F27CD4" w:rsidRPr="00F27CD4">
              <w:t>employment from that person before the second anniversary of the date the contract is signed, or the procurement is terminated or withdrawn.</w:t>
            </w:r>
          </w:p>
          <w:p w14:paraId="0140DCC0" w14:textId="77777777" w:rsidR="00684325" w:rsidRDefault="00684325" w:rsidP="007E58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22EFC7" w14:textId="25794270" w:rsidR="00684325" w:rsidRDefault="008E6548" w:rsidP="007E5849">
            <w:pPr>
              <w:jc w:val="both"/>
              <w:rPr>
                <w:b/>
              </w:rPr>
            </w:pPr>
            <w:r>
              <w:t xml:space="preserve">H.B. 3428 </w:t>
            </w:r>
            <w:r w:rsidRPr="00684325">
              <w:t>applies only to a county or municipal officer or employee whose service or employment with a county or municipality ceases o</w:t>
            </w:r>
            <w:r w:rsidRPr="00684325">
              <w:t xml:space="preserve">n or after the </w:t>
            </w:r>
            <w:r>
              <w:t xml:space="preserve">bill's </w:t>
            </w:r>
            <w:r w:rsidRPr="00684325">
              <w:t>effective date</w:t>
            </w:r>
            <w:r>
              <w:t>.</w:t>
            </w:r>
          </w:p>
          <w:p w14:paraId="02ABFC7A" w14:textId="207E3E26" w:rsidR="00684325" w:rsidRPr="00835628" w:rsidRDefault="00684325" w:rsidP="007E5849">
            <w:pPr>
              <w:rPr>
                <w:b/>
              </w:rPr>
            </w:pPr>
          </w:p>
        </w:tc>
      </w:tr>
      <w:tr w:rsidR="00476C81" w14:paraId="0D0CB0D0" w14:textId="77777777" w:rsidTr="00345119">
        <w:tc>
          <w:tcPr>
            <w:tcW w:w="9576" w:type="dxa"/>
          </w:tcPr>
          <w:p w14:paraId="2547A8D6" w14:textId="77777777" w:rsidR="008423E4" w:rsidRPr="00A8133F" w:rsidRDefault="008E6548" w:rsidP="007E584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24E605" w14:textId="77777777" w:rsidR="008423E4" w:rsidRDefault="008423E4" w:rsidP="007E5849"/>
          <w:p w14:paraId="27992436" w14:textId="2EC8C59E" w:rsidR="008423E4" w:rsidRPr="003624F2" w:rsidRDefault="008E6548" w:rsidP="007E58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0EEFA7" w14:textId="77777777" w:rsidR="008423E4" w:rsidRPr="00233FDB" w:rsidRDefault="008423E4" w:rsidP="007E5849">
            <w:pPr>
              <w:rPr>
                <w:b/>
              </w:rPr>
            </w:pPr>
          </w:p>
        </w:tc>
      </w:tr>
    </w:tbl>
    <w:p w14:paraId="3AE7D88E" w14:textId="77777777" w:rsidR="008423E4" w:rsidRPr="00BE0E75" w:rsidRDefault="008423E4" w:rsidP="007E5849">
      <w:pPr>
        <w:jc w:val="both"/>
        <w:rPr>
          <w:rFonts w:ascii="Arial" w:hAnsi="Arial"/>
          <w:sz w:val="16"/>
          <w:szCs w:val="16"/>
        </w:rPr>
      </w:pPr>
    </w:p>
    <w:p w14:paraId="6B6B93E1" w14:textId="77777777" w:rsidR="004108C3" w:rsidRPr="008423E4" w:rsidRDefault="004108C3" w:rsidP="007E584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7D82" w14:textId="77777777" w:rsidR="00000000" w:rsidRDefault="008E6548">
      <w:r>
        <w:separator/>
      </w:r>
    </w:p>
  </w:endnote>
  <w:endnote w:type="continuationSeparator" w:id="0">
    <w:p w14:paraId="7BFADCAD" w14:textId="77777777" w:rsidR="00000000" w:rsidRDefault="008E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291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6C81" w14:paraId="00594CBA" w14:textId="77777777" w:rsidTr="009C1E9A">
      <w:trPr>
        <w:cantSplit/>
      </w:trPr>
      <w:tc>
        <w:tcPr>
          <w:tcW w:w="0" w:type="pct"/>
        </w:tcPr>
        <w:p w14:paraId="0B21BE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9F62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93B7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EAD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520A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6C81" w14:paraId="5E08D280" w14:textId="77777777" w:rsidTr="009C1E9A">
      <w:trPr>
        <w:cantSplit/>
      </w:trPr>
      <w:tc>
        <w:tcPr>
          <w:tcW w:w="0" w:type="pct"/>
        </w:tcPr>
        <w:p w14:paraId="7CE13C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DC19C0" w14:textId="4C5AD30A" w:rsidR="00EC379B" w:rsidRPr="009C1E9A" w:rsidRDefault="008E65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26915-D</w:t>
          </w:r>
        </w:p>
      </w:tc>
      <w:tc>
        <w:tcPr>
          <w:tcW w:w="2453" w:type="pct"/>
        </w:tcPr>
        <w:p w14:paraId="01D4DC01" w14:textId="6005FC4B" w:rsidR="00EC379B" w:rsidRDefault="008E65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2AD9">
            <w:t>23.119.641</w:t>
          </w:r>
          <w:r>
            <w:fldChar w:fldCharType="end"/>
          </w:r>
        </w:p>
      </w:tc>
    </w:tr>
    <w:tr w:rsidR="00476C81" w14:paraId="2BED5A7D" w14:textId="77777777" w:rsidTr="009C1E9A">
      <w:trPr>
        <w:cantSplit/>
      </w:trPr>
      <w:tc>
        <w:tcPr>
          <w:tcW w:w="0" w:type="pct"/>
        </w:tcPr>
        <w:p w14:paraId="138064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AC9C3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F17B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167E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6C81" w14:paraId="7871BB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B52AA0" w14:textId="77777777" w:rsidR="00EC379B" w:rsidRDefault="008E65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3125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41F2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FA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AD85" w14:textId="77777777" w:rsidR="00000000" w:rsidRDefault="008E6548">
      <w:r>
        <w:separator/>
      </w:r>
    </w:p>
  </w:footnote>
  <w:footnote w:type="continuationSeparator" w:id="0">
    <w:p w14:paraId="46A42F8A" w14:textId="77777777" w:rsidR="00000000" w:rsidRDefault="008E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F51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5E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FC2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2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13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FDB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68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C81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B4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2E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4EA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325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849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8F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54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340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F5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5F3"/>
    <w:rsid w:val="00AC2E9A"/>
    <w:rsid w:val="00AC506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0B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BB1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AD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848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CD4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740DEA-4531-496D-AD7D-E78EE96F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43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3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325"/>
    <w:rPr>
      <w:b/>
      <w:bCs/>
    </w:rPr>
  </w:style>
  <w:style w:type="paragraph" w:styleId="Revision">
    <w:name w:val="Revision"/>
    <w:hidden/>
    <w:uiPriority w:val="99"/>
    <w:semiHidden/>
    <w:rsid w:val="00431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1763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HB03428 (Committee Report (Unamended))</vt:lpstr>
    </vt:vector>
  </TitlesOfParts>
  <Company>State of Texas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26915</dc:subject>
  <dc:creator>State of Texas</dc:creator>
  <dc:description>HB 3428 by Bryant-(H)County Affairs</dc:description>
  <cp:lastModifiedBy>Matthew Lee</cp:lastModifiedBy>
  <cp:revision>2</cp:revision>
  <cp:lastPrinted>2003-11-26T17:21:00Z</cp:lastPrinted>
  <dcterms:created xsi:type="dcterms:W3CDTF">2023-05-03T00:25:00Z</dcterms:created>
  <dcterms:modified xsi:type="dcterms:W3CDTF">2023-05-03T00:25:00Z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23.119.641</vt:lpwstr>
  </property>
</Properties>
</file>