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0DEC" w:rsidRDefault="00190DE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A52939ADBFB4D689244BC8974033CE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90DEC" w:rsidRPr="00585C31" w:rsidRDefault="00190DEC" w:rsidP="000F1DF9">
      <w:pPr>
        <w:spacing w:after="0" w:line="240" w:lineRule="auto"/>
        <w:rPr>
          <w:rFonts w:cs="Times New Roman"/>
          <w:szCs w:val="24"/>
        </w:rPr>
      </w:pPr>
    </w:p>
    <w:p w:rsidR="00190DEC" w:rsidRPr="00585C31" w:rsidRDefault="00190DE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90DEC" w:rsidTr="000F1DF9">
        <w:tc>
          <w:tcPr>
            <w:tcW w:w="2718" w:type="dxa"/>
          </w:tcPr>
          <w:p w:rsidR="00190DEC" w:rsidRPr="005C2A78" w:rsidRDefault="00190DE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EA665E94A854415AB6E0CF8DC2F451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90DEC" w:rsidRPr="00FF6471" w:rsidRDefault="00190DE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8458DD59A59425FA5DA0471B8FD36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3453</w:t>
                </w:r>
              </w:sdtContent>
            </w:sdt>
          </w:p>
        </w:tc>
      </w:tr>
      <w:tr w:rsidR="00190DE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9A502982F5144A6A1B1F426BC7BAB55"/>
            </w:placeholder>
          </w:sdtPr>
          <w:sdtContent>
            <w:tc>
              <w:tcPr>
                <w:tcW w:w="2718" w:type="dxa"/>
              </w:tcPr>
              <w:p w:rsidR="00190DEC" w:rsidRPr="000F1DF9" w:rsidRDefault="00190DE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88R21354 CJD-D</w:t>
                </w:r>
              </w:p>
            </w:tc>
          </w:sdtContent>
        </w:sdt>
        <w:tc>
          <w:tcPr>
            <w:tcW w:w="6858" w:type="dxa"/>
          </w:tcPr>
          <w:p w:rsidR="00190DEC" w:rsidRPr="005C2A78" w:rsidRDefault="00190DE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ED006F7AC425465581E3C4E2A63C54A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9867E185C3CD424EA6C4B2F31944FB3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Jetton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6C76755DB2A4896BE0021781200769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(Miles)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BB89F29CF2047D0A6755260227D3C83"/>
                </w:placeholder>
                <w:showingPlcHdr/>
              </w:sdtPr>
              <w:sdtContent/>
            </w:sdt>
          </w:p>
        </w:tc>
      </w:tr>
      <w:tr w:rsidR="00190DEC" w:rsidTr="000F1DF9">
        <w:tc>
          <w:tcPr>
            <w:tcW w:w="2718" w:type="dxa"/>
          </w:tcPr>
          <w:p w:rsidR="00190DEC" w:rsidRPr="00BC7495" w:rsidRDefault="00190D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F603E4C53BF4223B942652FF3E29004"/>
            </w:placeholder>
          </w:sdtPr>
          <w:sdtContent>
            <w:tc>
              <w:tcPr>
                <w:tcW w:w="6858" w:type="dxa"/>
              </w:tcPr>
              <w:p w:rsidR="00190DEC" w:rsidRPr="00FF6471" w:rsidRDefault="00190D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190DEC" w:rsidTr="000F1DF9">
        <w:tc>
          <w:tcPr>
            <w:tcW w:w="2718" w:type="dxa"/>
          </w:tcPr>
          <w:p w:rsidR="00190DEC" w:rsidRPr="00BC7495" w:rsidRDefault="00190D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195C18D3B3F40F69A77B9C778CFABDA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90DEC" w:rsidRPr="00FF6471" w:rsidRDefault="00190D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190DEC" w:rsidTr="000F1DF9">
        <w:tc>
          <w:tcPr>
            <w:tcW w:w="2718" w:type="dxa"/>
          </w:tcPr>
          <w:p w:rsidR="00190DEC" w:rsidRPr="00BC7495" w:rsidRDefault="00190DE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1C9596DB00240DEBE222C36413F1D58"/>
            </w:placeholder>
          </w:sdtPr>
          <w:sdtContent>
            <w:tc>
              <w:tcPr>
                <w:tcW w:w="6858" w:type="dxa"/>
              </w:tcPr>
              <w:p w:rsidR="00190DEC" w:rsidRPr="00FF6471" w:rsidRDefault="00190DE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90DEC" w:rsidRPr="00FF6471" w:rsidRDefault="00190DEC" w:rsidP="000F1DF9">
      <w:pPr>
        <w:spacing w:after="0" w:line="240" w:lineRule="auto"/>
        <w:rPr>
          <w:rFonts w:cs="Times New Roman"/>
          <w:szCs w:val="24"/>
        </w:rPr>
      </w:pPr>
    </w:p>
    <w:p w:rsidR="00190DEC" w:rsidRPr="00FF6471" w:rsidRDefault="00190DEC" w:rsidP="000F1DF9">
      <w:pPr>
        <w:spacing w:after="0" w:line="240" w:lineRule="auto"/>
        <w:rPr>
          <w:rFonts w:cs="Times New Roman"/>
          <w:szCs w:val="24"/>
        </w:rPr>
      </w:pPr>
    </w:p>
    <w:p w:rsidR="00190DEC" w:rsidRPr="00FF6471" w:rsidRDefault="00190DE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C46746187EA4A2C9144C2AEC5CB9B24"/>
        </w:placeholder>
      </w:sdtPr>
      <w:sdtContent>
        <w:p w:rsidR="00190DEC" w:rsidRDefault="00190DE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752A2CD98104AA3BBCFF280B7BC116C"/>
        </w:placeholder>
      </w:sdtPr>
      <w:sdtContent>
        <w:p w:rsidR="00190DEC" w:rsidRDefault="00190DEC" w:rsidP="00394D48">
          <w:pPr>
            <w:pStyle w:val="NormalWeb"/>
            <w:spacing w:before="0" w:beforeAutospacing="0" w:after="0" w:afterAutospacing="0"/>
            <w:jc w:val="both"/>
            <w:divId w:val="1900702963"/>
            <w:rPr>
              <w:rFonts w:eastAsia="Times New Roman"/>
              <w:bCs/>
            </w:rPr>
          </w:pPr>
        </w:p>
        <w:p w:rsidR="00190DEC" w:rsidRDefault="00190DEC" w:rsidP="00394D48">
          <w:pPr>
            <w:pStyle w:val="NormalWeb"/>
            <w:spacing w:before="0" w:beforeAutospacing="0" w:after="0" w:afterAutospacing="0"/>
            <w:jc w:val="both"/>
            <w:divId w:val="1900702963"/>
            <w:rPr>
              <w:color w:val="000000"/>
            </w:rPr>
          </w:pPr>
          <w:r w:rsidRPr="00211EA7">
            <w:rPr>
              <w:color w:val="000000"/>
            </w:rPr>
            <w:t xml:space="preserve">Local leaders in Fort Bend County committed $101.7 million to construct a multi-event sports and entertainment venue. They are seeking the passage of legislation authorizing the county to levy a </w:t>
          </w:r>
          <w:r>
            <w:rPr>
              <w:color w:val="000000"/>
            </w:rPr>
            <w:t>h</w:t>
          </w:r>
          <w:r w:rsidRPr="00211EA7">
            <w:rPr>
              <w:color w:val="000000"/>
            </w:rPr>
            <w:t xml:space="preserve">otel </w:t>
          </w:r>
          <w:r>
            <w:rPr>
              <w:color w:val="000000"/>
            </w:rPr>
            <w:t>o</w:t>
          </w:r>
          <w:r w:rsidRPr="00211EA7">
            <w:rPr>
              <w:color w:val="000000"/>
            </w:rPr>
            <w:t xml:space="preserve">ccupancy </w:t>
          </w:r>
          <w:r>
            <w:rPr>
              <w:color w:val="000000"/>
            </w:rPr>
            <w:t>t</w:t>
          </w:r>
          <w:r w:rsidRPr="00211EA7">
            <w:rPr>
              <w:color w:val="000000"/>
            </w:rPr>
            <w:t>ax and to use the proceeds from this tax to support and operate the new venue.</w:t>
          </w:r>
        </w:p>
        <w:p w:rsidR="00190DEC" w:rsidRPr="00211EA7" w:rsidRDefault="00190DEC" w:rsidP="00394D48">
          <w:pPr>
            <w:pStyle w:val="NormalWeb"/>
            <w:spacing w:before="0" w:beforeAutospacing="0" w:after="0" w:afterAutospacing="0"/>
            <w:jc w:val="both"/>
            <w:divId w:val="1900702963"/>
            <w:rPr>
              <w:color w:val="000000"/>
            </w:rPr>
          </w:pPr>
        </w:p>
        <w:p w:rsidR="00190DEC" w:rsidRDefault="00190DEC" w:rsidP="00394D48">
          <w:pPr>
            <w:pStyle w:val="NormalWeb"/>
            <w:spacing w:before="0" w:beforeAutospacing="0" w:after="0" w:afterAutospacing="0"/>
            <w:jc w:val="both"/>
            <w:divId w:val="1900702963"/>
            <w:rPr>
              <w:color w:val="000000"/>
            </w:rPr>
          </w:pPr>
          <w:r w:rsidRPr="00211EA7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211EA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211EA7">
            <w:rPr>
              <w:color w:val="000000"/>
            </w:rPr>
            <w:t xml:space="preserve"> 3453 amends Section 352.002</w:t>
          </w:r>
          <w:r>
            <w:rPr>
              <w:color w:val="000000"/>
            </w:rPr>
            <w:t xml:space="preserve">, </w:t>
          </w:r>
          <w:r w:rsidRPr="00211EA7">
            <w:rPr>
              <w:color w:val="000000"/>
            </w:rPr>
            <w:t xml:space="preserve">Tax Code to allow the commissioners courts of counties that have a population </w:t>
          </w:r>
          <w:r>
            <w:rPr>
              <w:color w:val="000000"/>
            </w:rPr>
            <w:t xml:space="preserve">of over </w:t>
          </w:r>
          <w:r w:rsidRPr="00211EA7">
            <w:rPr>
              <w:color w:val="000000"/>
            </w:rPr>
            <w:t>800,000</w:t>
          </w:r>
          <w:r>
            <w:rPr>
              <w:color w:val="000000"/>
            </w:rPr>
            <w:t xml:space="preserve"> </w:t>
          </w:r>
          <w:r w:rsidRPr="00211EA7">
            <w:rPr>
              <w:color w:val="000000"/>
            </w:rPr>
            <w:t xml:space="preserve">and are adjacent to counties with a population of </w:t>
          </w:r>
          <w:r>
            <w:rPr>
              <w:color w:val="000000"/>
            </w:rPr>
            <w:t xml:space="preserve">over </w:t>
          </w:r>
          <w:r w:rsidRPr="00211EA7">
            <w:rPr>
              <w:color w:val="000000"/>
            </w:rPr>
            <w:t xml:space="preserve">4 million to impose the </w:t>
          </w:r>
          <w:r>
            <w:rPr>
              <w:color w:val="000000"/>
            </w:rPr>
            <w:t>h</w:t>
          </w:r>
          <w:r w:rsidRPr="00211EA7">
            <w:rPr>
              <w:color w:val="000000"/>
            </w:rPr>
            <w:t xml:space="preserve">otel </w:t>
          </w:r>
          <w:r>
            <w:rPr>
              <w:color w:val="000000"/>
            </w:rPr>
            <w:t>o</w:t>
          </w:r>
          <w:r w:rsidRPr="00211EA7">
            <w:rPr>
              <w:color w:val="000000"/>
            </w:rPr>
            <w:t xml:space="preserve">ccupancy </w:t>
          </w:r>
          <w:r>
            <w:rPr>
              <w:color w:val="000000"/>
            </w:rPr>
            <w:t>t</w:t>
          </w:r>
          <w:r w:rsidRPr="00211EA7">
            <w:rPr>
              <w:color w:val="000000"/>
            </w:rPr>
            <w:t>ax as provided by Subsection</w:t>
          </w:r>
          <w:r>
            <w:rPr>
              <w:color w:val="000000"/>
            </w:rPr>
            <w:t xml:space="preserve"> (a). </w:t>
          </w:r>
        </w:p>
        <w:p w:rsidR="00190DEC" w:rsidRPr="00211EA7" w:rsidRDefault="00190DEC" w:rsidP="00394D48">
          <w:pPr>
            <w:pStyle w:val="NormalWeb"/>
            <w:spacing w:before="0" w:beforeAutospacing="0" w:after="0" w:afterAutospacing="0"/>
            <w:jc w:val="both"/>
            <w:divId w:val="1900702963"/>
            <w:rPr>
              <w:color w:val="000000"/>
            </w:rPr>
          </w:pPr>
        </w:p>
        <w:p w:rsidR="00190DEC" w:rsidRPr="00211EA7" w:rsidRDefault="00190DEC" w:rsidP="00394D48">
          <w:pPr>
            <w:pStyle w:val="NormalWeb"/>
            <w:spacing w:before="0" w:beforeAutospacing="0" w:after="0" w:afterAutospacing="0"/>
            <w:jc w:val="both"/>
            <w:divId w:val="1900702963"/>
            <w:rPr>
              <w:color w:val="000000"/>
            </w:rPr>
          </w:pPr>
          <w:r w:rsidRPr="00211EA7">
            <w:rPr>
              <w:color w:val="000000"/>
            </w:rPr>
            <w:t>This tax rate may not exceed 7</w:t>
          </w:r>
          <w:r>
            <w:rPr>
              <w:color w:val="000000"/>
            </w:rPr>
            <w:t xml:space="preserve"> percent </w:t>
          </w:r>
          <w:r w:rsidRPr="00211EA7">
            <w:rPr>
              <w:color w:val="000000"/>
            </w:rPr>
            <w:t xml:space="preserve">of the price paid for a hotel room. However, when the hotel is located in a municipality or in the jurisdiction of a municipality that imposes a </w:t>
          </w:r>
          <w:r>
            <w:rPr>
              <w:color w:val="000000"/>
            </w:rPr>
            <w:t>h</w:t>
          </w:r>
          <w:r w:rsidRPr="00211EA7">
            <w:rPr>
              <w:color w:val="000000"/>
            </w:rPr>
            <w:t xml:space="preserve">otel </w:t>
          </w:r>
          <w:r>
            <w:rPr>
              <w:color w:val="000000"/>
            </w:rPr>
            <w:t>o</w:t>
          </w:r>
          <w:r w:rsidRPr="00211EA7">
            <w:rPr>
              <w:color w:val="000000"/>
            </w:rPr>
            <w:t xml:space="preserve">ccupancy </w:t>
          </w:r>
          <w:r>
            <w:rPr>
              <w:color w:val="000000"/>
            </w:rPr>
            <w:t>t</w:t>
          </w:r>
          <w:r w:rsidRPr="00211EA7">
            <w:rPr>
              <w:color w:val="000000"/>
            </w:rPr>
            <w:t>ax, the tax rate may not exceed 2</w:t>
          </w:r>
          <w:r>
            <w:rPr>
              <w:color w:val="000000"/>
            </w:rPr>
            <w:t xml:space="preserve"> percent</w:t>
          </w:r>
          <w:r w:rsidRPr="00211EA7">
            <w:rPr>
              <w:color w:val="000000"/>
            </w:rPr>
            <w:t>. Finally, H</w:t>
          </w:r>
          <w:r>
            <w:rPr>
              <w:color w:val="000000"/>
            </w:rPr>
            <w:t>.</w:t>
          </w:r>
          <w:r w:rsidRPr="00211EA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211EA7">
            <w:rPr>
              <w:color w:val="000000"/>
            </w:rPr>
            <w:t xml:space="preserve"> 3453 also amends Section 352.115 to authorize the revenue from these taxes to be applied to the construction, maintenance, and operation of a multi-event sports</w:t>
          </w:r>
          <w:r>
            <w:rPr>
              <w:color w:val="000000"/>
            </w:rPr>
            <w:t xml:space="preserve"> </w:t>
          </w:r>
          <w:r w:rsidRPr="00211EA7">
            <w:rPr>
              <w:color w:val="000000"/>
            </w:rPr>
            <w:t>and entertainment venue.</w:t>
          </w:r>
        </w:p>
        <w:p w:rsidR="00190DEC" w:rsidRPr="00D70925" w:rsidRDefault="00190DEC" w:rsidP="00394D48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90DEC" w:rsidRDefault="00190DE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3453 </w:t>
      </w:r>
      <w:bookmarkStart w:id="1" w:name="AmendsCurrentLaw"/>
      <w:bookmarkEnd w:id="1"/>
      <w:r>
        <w:rPr>
          <w:rFonts w:cs="Times New Roman"/>
          <w:szCs w:val="24"/>
        </w:rPr>
        <w:t>amends current law relating to authorizing certain counties to impose a hotel occupancy tax, the applicability and rates of that tax in certain counties, and the use of revenue from that tax.</w:t>
      </w:r>
    </w:p>
    <w:p w:rsidR="00190DEC" w:rsidRPr="00211EA7" w:rsidRDefault="00190DE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90DEC" w:rsidRPr="005C2A78" w:rsidRDefault="00190DE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D5D3DA8D2EA4A86856333BD1A3B66D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90DEC" w:rsidRPr="006529C4" w:rsidRDefault="00190DE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90DEC" w:rsidRPr="006529C4" w:rsidRDefault="00190DE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90DEC" w:rsidRPr="006529C4" w:rsidRDefault="00190DE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90DEC" w:rsidRPr="005C2A78" w:rsidRDefault="00190DE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E9717E6FF724016979EA31D2EE66D7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90DEC" w:rsidRPr="005C2A78" w:rsidRDefault="00190DEC" w:rsidP="00394D4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90DEC" w:rsidRDefault="00190DEC" w:rsidP="00394D48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Section 352.002, Tax Code, by adding Subsection (ee), as follows:</w:t>
      </w:r>
    </w:p>
    <w:p w:rsidR="00190DEC" w:rsidRPr="005C2A78" w:rsidRDefault="00190DEC" w:rsidP="00394D4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90DEC" w:rsidRPr="00211EA7" w:rsidRDefault="00190DEC" w:rsidP="00394D48">
      <w:pPr>
        <w:spacing w:after="0" w:line="240" w:lineRule="auto"/>
        <w:ind w:left="720"/>
        <w:jc w:val="both"/>
      </w:pPr>
      <w:r w:rsidRPr="00211EA7">
        <w:t>(ee)  </w:t>
      </w:r>
      <w:r>
        <w:t>Authorizes t</w:t>
      </w:r>
      <w:r w:rsidRPr="00211EA7">
        <w:t xml:space="preserve">he commissioners court of a county that has a population of 800,000 or more and is adjacent to a county with a population of four million or more </w:t>
      </w:r>
      <w:r>
        <w:t xml:space="preserve">to </w:t>
      </w:r>
      <w:r w:rsidRPr="00211EA7">
        <w:t>impose a tax as provided by Subsection (a)</w:t>
      </w:r>
      <w:r>
        <w:t xml:space="preserve"> (relating to authorizing the commissioners court of certain counties to impose a tax on a person who pays for the use of a room that is a hotel of a certain price point and that is ordinarily used for sleeping)</w:t>
      </w:r>
      <w:r w:rsidRPr="00211EA7">
        <w:t>.</w:t>
      </w:r>
    </w:p>
    <w:p w:rsidR="00190DEC" w:rsidRPr="005C2A78" w:rsidRDefault="00190DEC" w:rsidP="00394D4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90DEC" w:rsidRDefault="00190DEC" w:rsidP="00394D48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>
        <w:t>Section 352.003, Tax Code, by adding Subsection (bb), as follows:</w:t>
      </w:r>
    </w:p>
    <w:p w:rsidR="00190DEC" w:rsidRDefault="00190DEC" w:rsidP="00394D48">
      <w:pPr>
        <w:spacing w:after="0" w:line="240" w:lineRule="auto"/>
        <w:jc w:val="both"/>
      </w:pPr>
    </w:p>
    <w:p w:rsidR="00190DEC" w:rsidRDefault="00190DEC" w:rsidP="00394D48">
      <w:pPr>
        <w:spacing w:after="0" w:line="240" w:lineRule="auto"/>
        <w:ind w:left="720"/>
        <w:jc w:val="both"/>
      </w:pPr>
      <w:r w:rsidRPr="00211EA7">
        <w:t>(bb)  </w:t>
      </w:r>
      <w:r>
        <w:t>Prohibits t</w:t>
      </w:r>
      <w:r w:rsidRPr="00211EA7">
        <w:t xml:space="preserve">he tax rate in a county authorized to impose the tax under Section 352.002(ee) </w:t>
      </w:r>
      <w:r>
        <w:t xml:space="preserve">from </w:t>
      </w:r>
      <w:r w:rsidRPr="00211EA7">
        <w:t>exceed</w:t>
      </w:r>
      <w:r>
        <w:t>ing</w:t>
      </w:r>
      <w:r w:rsidRPr="00211EA7">
        <w:t xml:space="preserve"> seven percent of the price paid for a room in a hotel, except that the tax rate </w:t>
      </w:r>
      <w:r>
        <w:t>is prohibited</w:t>
      </w:r>
      <w:r w:rsidRPr="00211EA7">
        <w:t xml:space="preserve"> </w:t>
      </w:r>
      <w:r>
        <w:t xml:space="preserve">from </w:t>
      </w:r>
      <w:r w:rsidRPr="00211EA7">
        <w:t>exceed</w:t>
      </w:r>
      <w:r>
        <w:t>ing</w:t>
      </w:r>
      <w:r w:rsidRPr="00211EA7">
        <w:t xml:space="preserve"> two percent of the price paid for a room in a hotel if the hotel is located in:</w:t>
      </w:r>
    </w:p>
    <w:p w:rsidR="00190DEC" w:rsidRPr="00211EA7" w:rsidRDefault="00190DEC" w:rsidP="00394D48">
      <w:pPr>
        <w:spacing w:after="0" w:line="240" w:lineRule="auto"/>
        <w:ind w:left="720"/>
        <w:jc w:val="both"/>
      </w:pPr>
    </w:p>
    <w:p w:rsidR="00190DEC" w:rsidRDefault="00190DEC" w:rsidP="00394D48">
      <w:pPr>
        <w:spacing w:after="0" w:line="240" w:lineRule="auto"/>
        <w:ind w:left="1440"/>
        <w:jc w:val="both"/>
      </w:pPr>
      <w:r w:rsidRPr="00211EA7">
        <w:t xml:space="preserve">(1)  a municipality that imposes a tax under Chapter 351 </w:t>
      </w:r>
      <w:r>
        <w:t xml:space="preserve">(Municipal Hotel Occupancy Taxes) </w:t>
      </w:r>
      <w:r w:rsidRPr="00211EA7">
        <w:t>applicable to the hotel; or</w:t>
      </w:r>
    </w:p>
    <w:p w:rsidR="00190DEC" w:rsidRPr="00211EA7" w:rsidRDefault="00190DEC" w:rsidP="00394D48">
      <w:pPr>
        <w:spacing w:after="0" w:line="240" w:lineRule="auto"/>
        <w:ind w:left="1440"/>
        <w:jc w:val="both"/>
      </w:pPr>
    </w:p>
    <w:p w:rsidR="00190DEC" w:rsidRDefault="00190DEC" w:rsidP="00394D48">
      <w:pPr>
        <w:spacing w:after="0" w:line="240" w:lineRule="auto"/>
        <w:ind w:left="1440"/>
        <w:jc w:val="both"/>
      </w:pPr>
      <w:r w:rsidRPr="00211EA7">
        <w:t xml:space="preserve">(2)  the extraterritorial jurisdiction of a municipality that imposes a tax under Section 351.0025 </w:t>
      </w:r>
      <w:r>
        <w:t xml:space="preserve">(Extraterritorial Jurisdiction) </w:t>
      </w:r>
      <w:r w:rsidRPr="00211EA7">
        <w:t>applicable to the hotel.</w:t>
      </w:r>
    </w:p>
    <w:p w:rsidR="00190DEC" w:rsidRPr="00211EA7" w:rsidRDefault="00190DEC" w:rsidP="00394D48">
      <w:pPr>
        <w:spacing w:after="0" w:line="240" w:lineRule="auto"/>
        <w:ind w:left="1440"/>
        <w:jc w:val="both"/>
      </w:pPr>
    </w:p>
    <w:p w:rsidR="00190DEC" w:rsidRDefault="00190DEC" w:rsidP="00394D48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Amends </w:t>
      </w:r>
      <w:r>
        <w:t>Subchapter B, Chapter 352, Tax Code, by adding Section 352.115, as follows:</w:t>
      </w:r>
    </w:p>
    <w:p w:rsidR="00190DEC" w:rsidRDefault="00190DEC" w:rsidP="00394D48">
      <w:pPr>
        <w:spacing w:after="0" w:line="240" w:lineRule="auto"/>
        <w:jc w:val="both"/>
      </w:pPr>
    </w:p>
    <w:p w:rsidR="00190DEC" w:rsidRDefault="00190DEC" w:rsidP="00394D48">
      <w:pPr>
        <w:spacing w:after="0" w:line="240" w:lineRule="auto"/>
        <w:ind w:left="720"/>
        <w:jc w:val="both"/>
      </w:pPr>
      <w:r w:rsidRPr="00211EA7">
        <w:t xml:space="preserve">Sec. 352.115.  USE OF REVENUE: CERTAIN COUNTIES ADJACENT TO POPULOUS COUNTIES.  </w:t>
      </w:r>
      <w:r>
        <w:t xml:space="preserve">Authorizes </w:t>
      </w:r>
      <w:r w:rsidRPr="00211EA7">
        <w:t xml:space="preserve">the revenue from a tax imposed under </w:t>
      </w:r>
      <w:r>
        <w:t>C</w:t>
      </w:r>
      <w:r w:rsidRPr="00211EA7">
        <w:t>hapter</w:t>
      </w:r>
      <w:r>
        <w:t xml:space="preserve"> 352 (County Hotel Occupancy Taxes) </w:t>
      </w:r>
      <w:r w:rsidRPr="00211EA7">
        <w:t>by a county authorized to impose the tax under Section 352.002(ee)</w:t>
      </w:r>
      <w:r>
        <w:t>, i</w:t>
      </w:r>
      <w:r w:rsidRPr="00211EA7">
        <w:t>n addition to the purposes authorized by</w:t>
      </w:r>
      <w:r>
        <w:t xml:space="preserve"> this chapter</w:t>
      </w:r>
      <w:r w:rsidRPr="00211EA7">
        <w:t xml:space="preserve">, </w:t>
      </w:r>
      <w:r>
        <w:t xml:space="preserve">to </w:t>
      </w:r>
      <w:r w:rsidRPr="00211EA7">
        <w:t>be used to construct, maintain, and operate a multi-event sports and entertainment venue that substantially increases regional sporting events and related economic activity at hotels in the county.</w:t>
      </w:r>
    </w:p>
    <w:p w:rsidR="00190DEC" w:rsidRPr="00211EA7" w:rsidRDefault="00190DEC" w:rsidP="00394D48">
      <w:pPr>
        <w:spacing w:after="0" w:line="240" w:lineRule="auto"/>
        <w:ind w:left="720"/>
        <w:jc w:val="both"/>
      </w:pPr>
    </w:p>
    <w:p w:rsidR="00190DEC" w:rsidRPr="00C8671F" w:rsidRDefault="00190DEC" w:rsidP="00394D48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2023.</w:t>
      </w:r>
    </w:p>
    <w:sectPr w:rsidR="00190DE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695" w:rsidRDefault="00FF1695" w:rsidP="000F1DF9">
      <w:pPr>
        <w:spacing w:after="0" w:line="240" w:lineRule="auto"/>
      </w:pPr>
      <w:r>
        <w:separator/>
      </w:r>
    </w:p>
  </w:endnote>
  <w:endnote w:type="continuationSeparator" w:id="0">
    <w:p w:rsidR="00FF1695" w:rsidRDefault="00FF169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F169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90DEC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190DEC">
                <w:rPr>
                  <w:sz w:val="20"/>
                  <w:szCs w:val="20"/>
                </w:rPr>
                <w:t>H.B. 3453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190DE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F169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695" w:rsidRDefault="00FF1695" w:rsidP="000F1DF9">
      <w:pPr>
        <w:spacing w:after="0" w:line="240" w:lineRule="auto"/>
      </w:pPr>
      <w:r>
        <w:separator/>
      </w:r>
    </w:p>
  </w:footnote>
  <w:footnote w:type="continuationSeparator" w:id="0">
    <w:p w:rsidR="00FF1695" w:rsidRDefault="00FF169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190DEC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169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2D85"/>
  <w15:docId w15:val="{04E51750-131D-4A17-A984-F1DFD941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DE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A52939ADBFB4D689244BC897403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015A-88C2-42EB-9AD8-34A2A739AFDA}"/>
      </w:docPartPr>
      <w:docPartBody>
        <w:p w:rsidR="00000000" w:rsidRDefault="00CC4A75"/>
      </w:docPartBody>
    </w:docPart>
    <w:docPart>
      <w:docPartPr>
        <w:name w:val="3EA665E94A854415AB6E0CF8DC2F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EB28-D765-46E6-A5CD-74C7F0300B7E}"/>
      </w:docPartPr>
      <w:docPartBody>
        <w:p w:rsidR="00000000" w:rsidRDefault="00CC4A75"/>
      </w:docPartBody>
    </w:docPart>
    <w:docPart>
      <w:docPartPr>
        <w:name w:val="D8458DD59A59425FA5DA0471B8FD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0774-BB88-4B7C-98B9-36413E371EEF}"/>
      </w:docPartPr>
      <w:docPartBody>
        <w:p w:rsidR="00000000" w:rsidRDefault="00CC4A75"/>
      </w:docPartBody>
    </w:docPart>
    <w:docPart>
      <w:docPartPr>
        <w:name w:val="A9A502982F5144A6A1B1F426BC7B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2809-0531-4319-854E-314527609FF3}"/>
      </w:docPartPr>
      <w:docPartBody>
        <w:p w:rsidR="00000000" w:rsidRDefault="00CC4A75"/>
      </w:docPartBody>
    </w:docPart>
    <w:docPart>
      <w:docPartPr>
        <w:name w:val="ED006F7AC425465581E3C4E2A63C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AD8B-FD97-450D-9E74-0E7DBB29FC82}"/>
      </w:docPartPr>
      <w:docPartBody>
        <w:p w:rsidR="00000000" w:rsidRDefault="00CC4A75"/>
      </w:docPartBody>
    </w:docPart>
    <w:docPart>
      <w:docPartPr>
        <w:name w:val="9867E185C3CD424EA6C4B2F31944F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C9AF-A17B-4842-ACD9-8D6ECB111888}"/>
      </w:docPartPr>
      <w:docPartBody>
        <w:p w:rsidR="00000000" w:rsidRDefault="00CC4A75"/>
      </w:docPartBody>
    </w:docPart>
    <w:docPart>
      <w:docPartPr>
        <w:name w:val="76C76755DB2A4896BE0021781200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8027-DB74-4687-A1FF-92B29A5BB79E}"/>
      </w:docPartPr>
      <w:docPartBody>
        <w:p w:rsidR="00000000" w:rsidRDefault="00CC4A75"/>
      </w:docPartBody>
    </w:docPart>
    <w:docPart>
      <w:docPartPr>
        <w:name w:val="ABB89F29CF2047D0A6755260227D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7DBA-2085-47AB-B0FC-8DA0EC0EBC38}"/>
      </w:docPartPr>
      <w:docPartBody>
        <w:p w:rsidR="00000000" w:rsidRDefault="00CC4A75"/>
      </w:docPartBody>
    </w:docPart>
    <w:docPart>
      <w:docPartPr>
        <w:name w:val="1F603E4C53BF4223B942652FF3E2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E438-05B9-4470-AB42-7B9DCA3CA062}"/>
      </w:docPartPr>
      <w:docPartBody>
        <w:p w:rsidR="00000000" w:rsidRDefault="00CC4A75"/>
      </w:docPartBody>
    </w:docPart>
    <w:docPart>
      <w:docPartPr>
        <w:name w:val="1195C18D3B3F40F69A77B9C778CF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B94B-3BDD-470A-A817-9014ADAC2399}"/>
      </w:docPartPr>
      <w:docPartBody>
        <w:p w:rsidR="00000000" w:rsidRDefault="00826B35" w:rsidP="00826B35">
          <w:pPr>
            <w:pStyle w:val="1195C18D3B3F40F69A77B9C778CFABDA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1C9596DB00240DEBE222C36413F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1BF8-54A0-4EB6-8C68-7643BE5AA915}"/>
      </w:docPartPr>
      <w:docPartBody>
        <w:p w:rsidR="00000000" w:rsidRDefault="00CC4A75"/>
      </w:docPartBody>
    </w:docPart>
    <w:docPart>
      <w:docPartPr>
        <w:name w:val="8C46746187EA4A2C9144C2AEC5CB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4252-470E-4CCB-8746-A75798A253F6}"/>
      </w:docPartPr>
      <w:docPartBody>
        <w:p w:rsidR="00000000" w:rsidRDefault="00CC4A75"/>
      </w:docPartBody>
    </w:docPart>
    <w:docPart>
      <w:docPartPr>
        <w:name w:val="2752A2CD98104AA3BBCFF280B7BC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6A48-B174-4566-85AD-787034AF0A00}"/>
      </w:docPartPr>
      <w:docPartBody>
        <w:p w:rsidR="00000000" w:rsidRDefault="00826B35" w:rsidP="00826B35">
          <w:pPr>
            <w:pStyle w:val="2752A2CD98104AA3BBCFF280B7BC116C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D5D3DA8D2EA4A86856333BD1A3B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61-5D76-4887-A028-18DF20FBA363}"/>
      </w:docPartPr>
      <w:docPartBody>
        <w:p w:rsidR="00000000" w:rsidRDefault="00CC4A75"/>
      </w:docPartBody>
    </w:docPart>
    <w:docPart>
      <w:docPartPr>
        <w:name w:val="7E9717E6FF724016979EA31D2EE6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CE41-1F51-409A-A6AE-8D27A7197801}"/>
      </w:docPartPr>
      <w:docPartBody>
        <w:p w:rsidR="00000000" w:rsidRDefault="00CC4A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26B35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C4A75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B35"/>
    <w:rPr>
      <w:color w:val="808080"/>
    </w:rPr>
  </w:style>
  <w:style w:type="paragraph" w:customStyle="1" w:styleId="1195C18D3B3F40F69A77B9C778CFABDA">
    <w:name w:val="1195C18D3B3F40F69A77B9C778CFABDA"/>
    <w:rsid w:val="00826B35"/>
    <w:pPr>
      <w:spacing w:after="160" w:line="259" w:lineRule="auto"/>
    </w:pPr>
  </w:style>
  <w:style w:type="paragraph" w:customStyle="1" w:styleId="2752A2CD98104AA3BBCFF280B7BC116C">
    <w:name w:val="2752A2CD98104AA3BBCFF280B7BC116C"/>
    <w:rsid w:val="00826B3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507</Words>
  <Characters>2896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2023-05-16T06:45:00Z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