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1C92" w14:paraId="3169BFC1" w14:textId="77777777" w:rsidTr="00345119">
        <w:tc>
          <w:tcPr>
            <w:tcW w:w="9576" w:type="dxa"/>
            <w:noWrap/>
          </w:tcPr>
          <w:p w14:paraId="6559644D" w14:textId="77777777" w:rsidR="008423E4" w:rsidRPr="0022177D" w:rsidRDefault="00315FE5" w:rsidP="00A92E8B">
            <w:pPr>
              <w:pStyle w:val="Heading1"/>
            </w:pPr>
            <w:r w:rsidRPr="00631897">
              <w:t>BILL ANALYSIS</w:t>
            </w:r>
          </w:p>
        </w:tc>
      </w:tr>
    </w:tbl>
    <w:p w14:paraId="40EE2A87" w14:textId="77777777" w:rsidR="008423E4" w:rsidRPr="0022177D" w:rsidRDefault="008423E4" w:rsidP="00A92E8B">
      <w:pPr>
        <w:jc w:val="center"/>
      </w:pPr>
    </w:p>
    <w:p w14:paraId="0BE2479A" w14:textId="77777777" w:rsidR="008423E4" w:rsidRPr="00B31F0E" w:rsidRDefault="008423E4" w:rsidP="00A92E8B"/>
    <w:p w14:paraId="02E18829" w14:textId="77777777" w:rsidR="008423E4" w:rsidRPr="00742794" w:rsidRDefault="008423E4" w:rsidP="00A92E8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1C92" w14:paraId="78EF94A6" w14:textId="77777777" w:rsidTr="00345119">
        <w:tc>
          <w:tcPr>
            <w:tcW w:w="9576" w:type="dxa"/>
          </w:tcPr>
          <w:p w14:paraId="21313CA0" w14:textId="72BF8467" w:rsidR="008423E4" w:rsidRPr="00861995" w:rsidRDefault="00315FE5" w:rsidP="00A92E8B">
            <w:pPr>
              <w:jc w:val="right"/>
            </w:pPr>
            <w:r>
              <w:t>H.B. 3466</w:t>
            </w:r>
          </w:p>
        </w:tc>
      </w:tr>
      <w:tr w:rsidR="00921C92" w14:paraId="574583C3" w14:textId="77777777" w:rsidTr="00345119">
        <w:tc>
          <w:tcPr>
            <w:tcW w:w="9576" w:type="dxa"/>
          </w:tcPr>
          <w:p w14:paraId="1A26A2F0" w14:textId="10C17DE1" w:rsidR="008423E4" w:rsidRPr="00861995" w:rsidRDefault="00315FE5" w:rsidP="00A92E8B">
            <w:pPr>
              <w:jc w:val="right"/>
            </w:pPr>
            <w:r>
              <w:t xml:space="preserve">By: </w:t>
            </w:r>
            <w:r w:rsidR="00055D12">
              <w:t>Campos</w:t>
            </w:r>
          </w:p>
        </w:tc>
      </w:tr>
      <w:tr w:rsidR="00921C92" w14:paraId="4FE441A9" w14:textId="77777777" w:rsidTr="00345119">
        <w:tc>
          <w:tcPr>
            <w:tcW w:w="9576" w:type="dxa"/>
          </w:tcPr>
          <w:p w14:paraId="20DCC0FC" w14:textId="4B925647" w:rsidR="008423E4" w:rsidRPr="00861995" w:rsidRDefault="00315FE5" w:rsidP="00A92E8B">
            <w:pPr>
              <w:jc w:val="right"/>
            </w:pPr>
            <w:r>
              <w:t>Human Services</w:t>
            </w:r>
          </w:p>
        </w:tc>
      </w:tr>
      <w:tr w:rsidR="00921C92" w14:paraId="632BEB0F" w14:textId="77777777" w:rsidTr="00345119">
        <w:tc>
          <w:tcPr>
            <w:tcW w:w="9576" w:type="dxa"/>
          </w:tcPr>
          <w:p w14:paraId="02B7E07E" w14:textId="7AD699CA" w:rsidR="008423E4" w:rsidRDefault="00315FE5" w:rsidP="00A92E8B">
            <w:pPr>
              <w:jc w:val="right"/>
            </w:pPr>
            <w:r>
              <w:t>Committee Report (Unamended)</w:t>
            </w:r>
          </w:p>
        </w:tc>
      </w:tr>
    </w:tbl>
    <w:p w14:paraId="26E57B84" w14:textId="77777777" w:rsidR="008423E4" w:rsidRDefault="008423E4" w:rsidP="00A92E8B">
      <w:pPr>
        <w:tabs>
          <w:tab w:val="right" w:pos="9360"/>
        </w:tabs>
      </w:pPr>
    </w:p>
    <w:p w14:paraId="4CC031FF" w14:textId="77777777" w:rsidR="008423E4" w:rsidRDefault="008423E4" w:rsidP="00A92E8B"/>
    <w:p w14:paraId="044AE293" w14:textId="77777777" w:rsidR="008423E4" w:rsidRDefault="008423E4" w:rsidP="00A92E8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1C92" w14:paraId="0F665C97" w14:textId="77777777" w:rsidTr="00345119">
        <w:tc>
          <w:tcPr>
            <w:tcW w:w="9576" w:type="dxa"/>
          </w:tcPr>
          <w:p w14:paraId="47E2DA33" w14:textId="77777777" w:rsidR="008423E4" w:rsidRPr="00A8133F" w:rsidRDefault="00315FE5" w:rsidP="00A92E8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D9A43A" w14:textId="77777777" w:rsidR="008423E4" w:rsidRDefault="008423E4" w:rsidP="00A92E8B"/>
          <w:p w14:paraId="6CE31AC3" w14:textId="77777777" w:rsidR="008423E4" w:rsidRDefault="00315FE5" w:rsidP="00A92E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Texas Legislature enacted legislation in 2013 providing for state </w:t>
            </w:r>
            <w:r w:rsidR="00100973">
              <w:t>grants to entities to establish or expand community collaboratives that bring the public and private sectors together to provide services to persons experiencing homelessness, substance abuse issues, or mental illness.</w:t>
            </w:r>
            <w:r w:rsidR="001F2F46">
              <w:t xml:space="preserve"> However, there is a</w:t>
            </w:r>
            <w:r w:rsidR="00100973">
              <w:t xml:space="preserve"> need for a special fund in the treasury</w:t>
            </w:r>
            <w:r w:rsidR="001F2F46">
              <w:t xml:space="preserve"> to administer the grant program that</w:t>
            </w:r>
            <w:r w:rsidR="00100973">
              <w:t xml:space="preserve"> consist</w:t>
            </w:r>
            <w:r w:rsidR="001F2F46">
              <w:t>s</w:t>
            </w:r>
            <w:r w:rsidR="00100973">
              <w:t xml:space="preserve"> of legislative appropriations</w:t>
            </w:r>
            <w:r w:rsidR="001F2F46">
              <w:t>, dedicated revenue, applicable interest,</w:t>
            </w:r>
            <w:r w:rsidR="00100973">
              <w:t xml:space="preserve"> and any </w:t>
            </w:r>
            <w:r w:rsidR="001F2F46">
              <w:t xml:space="preserve">other money from </w:t>
            </w:r>
            <w:r w:rsidR="00100973">
              <w:t xml:space="preserve">gifts, grants, or donations. </w:t>
            </w:r>
            <w:r w:rsidR="001F2F46">
              <w:t>H.B.</w:t>
            </w:r>
            <w:r w:rsidR="00AC7A16">
              <w:t> </w:t>
            </w:r>
            <w:r w:rsidR="001F2F46">
              <w:t>34</w:t>
            </w:r>
            <w:r w:rsidR="00334477">
              <w:t>6</w:t>
            </w:r>
            <w:r w:rsidR="001F2F46">
              <w:t xml:space="preserve">6 seeks to create </w:t>
            </w:r>
            <w:r w:rsidR="00A32721">
              <w:t xml:space="preserve">the community collaboratives fund as a special account within the state treasure to dedicate funding exclusively for the purpose of the community collaboratives grant program. </w:t>
            </w:r>
            <w:r w:rsidR="00100973">
              <w:t xml:space="preserve">Additionally, </w:t>
            </w:r>
            <w:r w:rsidR="00A32721">
              <w:t xml:space="preserve">the </w:t>
            </w:r>
            <w:r w:rsidR="00100973">
              <w:t xml:space="preserve">bill establishes a reporting requirement, ensuring the </w:t>
            </w:r>
            <w:r w:rsidR="00334477">
              <w:t>l</w:t>
            </w:r>
            <w:r w:rsidR="00100973">
              <w:t>egislature receives timely and consistent information on participating entities, the number of persons served</w:t>
            </w:r>
            <w:r w:rsidR="00A32721">
              <w:t xml:space="preserve"> by community collaboratives</w:t>
            </w:r>
            <w:r w:rsidR="00100973">
              <w:t>, and</w:t>
            </w:r>
            <w:r w:rsidR="00A32721">
              <w:t xml:space="preserve"> the</w:t>
            </w:r>
            <w:r w:rsidR="00100973">
              <w:t xml:space="preserve"> performance </w:t>
            </w:r>
            <w:r w:rsidR="00A32721">
              <w:t xml:space="preserve">of community collaboratives based </w:t>
            </w:r>
            <w:r w:rsidR="00100973">
              <w:t xml:space="preserve">on established metrics. </w:t>
            </w:r>
          </w:p>
          <w:p w14:paraId="5F886A64" w14:textId="6518362C" w:rsidR="00A92E8B" w:rsidRPr="00E26B13" w:rsidRDefault="00A92E8B" w:rsidP="00A92E8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21C92" w14:paraId="4FA6944B" w14:textId="77777777" w:rsidTr="00345119">
        <w:tc>
          <w:tcPr>
            <w:tcW w:w="9576" w:type="dxa"/>
          </w:tcPr>
          <w:p w14:paraId="64FAD3A9" w14:textId="77777777" w:rsidR="0017725B" w:rsidRDefault="00315FE5" w:rsidP="00A92E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96ED30" w14:textId="77777777" w:rsidR="0017725B" w:rsidRDefault="0017725B" w:rsidP="00A92E8B">
            <w:pPr>
              <w:rPr>
                <w:b/>
                <w:u w:val="single"/>
              </w:rPr>
            </w:pPr>
          </w:p>
          <w:p w14:paraId="4F63F6F5" w14:textId="4905F463" w:rsidR="00105D48" w:rsidRPr="00105D48" w:rsidRDefault="00315FE5" w:rsidP="00A92E8B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0A4D3994" w14:textId="77777777" w:rsidR="0017725B" w:rsidRPr="0017725B" w:rsidRDefault="0017725B" w:rsidP="00A92E8B">
            <w:pPr>
              <w:rPr>
                <w:b/>
                <w:u w:val="single"/>
              </w:rPr>
            </w:pPr>
          </w:p>
        </w:tc>
      </w:tr>
      <w:tr w:rsidR="00921C92" w14:paraId="72B188A6" w14:textId="77777777" w:rsidTr="00345119">
        <w:tc>
          <w:tcPr>
            <w:tcW w:w="9576" w:type="dxa"/>
          </w:tcPr>
          <w:p w14:paraId="4493DD8F" w14:textId="77777777" w:rsidR="008423E4" w:rsidRPr="00A8133F" w:rsidRDefault="00315FE5" w:rsidP="00A92E8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A78865" w14:textId="77777777" w:rsidR="008423E4" w:rsidRDefault="008423E4" w:rsidP="00A92E8B"/>
          <w:p w14:paraId="55FAD4D3" w14:textId="12C3765A" w:rsidR="00105D48" w:rsidRDefault="00315FE5" w:rsidP="00A92E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383209DF" w14:textId="77777777" w:rsidR="008423E4" w:rsidRPr="00E21FDC" w:rsidRDefault="008423E4" w:rsidP="00A92E8B">
            <w:pPr>
              <w:rPr>
                <w:b/>
              </w:rPr>
            </w:pPr>
          </w:p>
        </w:tc>
      </w:tr>
      <w:tr w:rsidR="00921C92" w14:paraId="79551DB9" w14:textId="77777777" w:rsidTr="00345119">
        <w:tc>
          <w:tcPr>
            <w:tcW w:w="9576" w:type="dxa"/>
          </w:tcPr>
          <w:p w14:paraId="1FD443F0" w14:textId="77777777" w:rsidR="008423E4" w:rsidRPr="00A8133F" w:rsidRDefault="00315FE5" w:rsidP="00A92E8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3F1CF0" w14:textId="77777777" w:rsidR="008423E4" w:rsidRDefault="008423E4" w:rsidP="00A92E8B"/>
          <w:p w14:paraId="6945F95A" w14:textId="2A1205D2" w:rsidR="009C36CD" w:rsidRDefault="00315FE5" w:rsidP="00A92E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3466 amends the </w:t>
            </w:r>
            <w:r w:rsidRPr="00105D48">
              <w:t>Government Code</w:t>
            </w:r>
            <w:r>
              <w:t xml:space="preserve"> to establish the </w:t>
            </w:r>
            <w:r w:rsidRPr="00105D48">
              <w:t>community collaboratives</w:t>
            </w:r>
            <w:r w:rsidR="007E4E90">
              <w:t xml:space="preserve"> fund</w:t>
            </w:r>
            <w:r>
              <w:t xml:space="preserve"> </w:t>
            </w:r>
            <w:r w:rsidRPr="00105D48">
              <w:t>as a special fund in the state treasury</w:t>
            </w:r>
            <w:r>
              <w:t xml:space="preserve"> consisting of </w:t>
            </w:r>
            <w:r w:rsidRPr="00105D48">
              <w:t xml:space="preserve">legislative appropriations to the </w:t>
            </w:r>
            <w:r w:rsidR="00294CC9" w:rsidRPr="00294CC9">
              <w:t>Department of State Health Services</w:t>
            </w:r>
            <w:r w:rsidR="00294CC9">
              <w:t xml:space="preserve"> (DSHS)</w:t>
            </w:r>
            <w:r w:rsidRPr="00105D48">
              <w:t xml:space="preserve"> for a </w:t>
            </w:r>
            <w:r w:rsidR="00304780">
              <w:t xml:space="preserve">fund </w:t>
            </w:r>
            <w:r w:rsidRPr="00105D48">
              <w:t>purpose</w:t>
            </w:r>
            <w:r w:rsidR="00C94F9D">
              <w:t>,</w:t>
            </w:r>
            <w:r>
              <w:t xml:space="preserve"> </w:t>
            </w:r>
            <w:r w:rsidRPr="00105D48">
              <w:t>any revenue that by law is dedicated for deposit to the fund</w:t>
            </w:r>
            <w:r w:rsidR="00C94F9D">
              <w:t>,</w:t>
            </w:r>
            <w:r>
              <w:t xml:space="preserve"> </w:t>
            </w:r>
            <w:r w:rsidRPr="00105D48">
              <w:t>interest or other earnings on money credited or allocable to the fund</w:t>
            </w:r>
            <w:r w:rsidR="00C94F9D">
              <w:t>,</w:t>
            </w:r>
            <w:r w:rsidRPr="00105D48">
              <w:t xml:space="preserve"> and</w:t>
            </w:r>
            <w:r>
              <w:t xml:space="preserve"> </w:t>
            </w:r>
            <w:r w:rsidRPr="00105D48">
              <w:t>money f</w:t>
            </w:r>
            <w:r w:rsidRPr="00105D48">
              <w:t>rom gifts, grants, or donations to the fund.</w:t>
            </w:r>
            <w:r>
              <w:t xml:space="preserve"> The bill </w:t>
            </w:r>
            <w:r w:rsidR="00C94F9D">
              <w:t xml:space="preserve">limits the purposes for which </w:t>
            </w:r>
            <w:r w:rsidR="00294CC9" w:rsidRPr="00294CC9">
              <w:t>DSHS</w:t>
            </w:r>
            <w:r>
              <w:t xml:space="preserve"> </w:t>
            </w:r>
            <w:r w:rsidR="00C94F9D">
              <w:t xml:space="preserve">may </w:t>
            </w:r>
            <w:r>
              <w:t>u</w:t>
            </w:r>
            <w:r w:rsidRPr="00105D48">
              <w:t>se the fund to</w:t>
            </w:r>
            <w:r>
              <w:t xml:space="preserve"> </w:t>
            </w:r>
            <w:r w:rsidRPr="00105D48">
              <w:t>provid</w:t>
            </w:r>
            <w:r w:rsidR="00C94F9D">
              <w:t>ing</w:t>
            </w:r>
            <w:r w:rsidRPr="00105D48">
              <w:t xml:space="preserve"> grants to entities in accordance with </w:t>
            </w:r>
            <w:r w:rsidR="00C94F9D">
              <w:t xml:space="preserve">statutory provisions relating to </w:t>
            </w:r>
            <w:r w:rsidR="00294CC9" w:rsidRPr="00294CC9">
              <w:t>community collaboratives</w:t>
            </w:r>
            <w:r w:rsidRPr="00105D48">
              <w:t xml:space="preserve"> and</w:t>
            </w:r>
            <w:r w:rsidR="00294CC9">
              <w:t xml:space="preserve"> </w:t>
            </w:r>
            <w:r w:rsidR="00294CC9" w:rsidRPr="00294CC9">
              <w:t>pay</w:t>
            </w:r>
            <w:r w:rsidR="00C94F9D">
              <w:t>ing</w:t>
            </w:r>
            <w:r w:rsidR="00294CC9" w:rsidRPr="00294CC9">
              <w:t xml:space="preserve"> the necessary and reasonable expenses of administering the fund.</w:t>
            </w:r>
          </w:p>
          <w:p w14:paraId="475692CE" w14:textId="5F4ABE41" w:rsidR="00294CC9" w:rsidRDefault="00294CC9" w:rsidP="00A92E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71A026" w14:textId="10762514" w:rsidR="00294CC9" w:rsidRDefault="00315FE5" w:rsidP="00A92E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3466 requires DSHS to prepare a biennial report that includes the following:</w:t>
            </w:r>
          </w:p>
          <w:p w14:paraId="7840695C" w14:textId="5027CA7C" w:rsidR="00294CC9" w:rsidRDefault="00315FE5" w:rsidP="00A92E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94CC9">
              <w:t xml:space="preserve">the method by which </w:t>
            </w:r>
            <w:r w:rsidR="005D0F4C" w:rsidRPr="005D0F4C">
              <w:t xml:space="preserve">DSHS </w:t>
            </w:r>
            <w:r w:rsidRPr="00294CC9">
              <w:t xml:space="preserve">chose grant </w:t>
            </w:r>
            <w:r w:rsidR="00C94F9D">
              <w:t>recipients</w:t>
            </w:r>
            <w:r w:rsidRPr="00294CC9">
              <w:t>;</w:t>
            </w:r>
          </w:p>
          <w:p w14:paraId="2CE90E79" w14:textId="318B60BC" w:rsidR="00294CC9" w:rsidRDefault="00315FE5" w:rsidP="00A92E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94CC9">
              <w:t>the amount of each grant awarded;</w:t>
            </w:r>
          </w:p>
          <w:p w14:paraId="63C7B3E1" w14:textId="3E4B42E1" w:rsidR="00294CC9" w:rsidRDefault="00315FE5" w:rsidP="00A92E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94CC9">
              <w:t xml:space="preserve">the number of individuals served by each </w:t>
            </w:r>
            <w:r w:rsidRPr="00294CC9">
              <w:t>community collaborative receiving grant funds; and</w:t>
            </w:r>
          </w:p>
          <w:p w14:paraId="3CE0AD30" w14:textId="7BCFA286" w:rsidR="00294CC9" w:rsidRDefault="00315FE5" w:rsidP="00A92E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94CC9">
              <w:t xml:space="preserve">the results of the annual review of </w:t>
            </w:r>
            <w:r w:rsidR="005D0F4C" w:rsidRPr="005D0F4C">
              <w:t xml:space="preserve">community collaboratives </w:t>
            </w:r>
            <w:r w:rsidRPr="00294CC9">
              <w:t>outcome measures.</w:t>
            </w:r>
          </w:p>
          <w:p w14:paraId="1696C1B0" w14:textId="109A3A57" w:rsidR="00294CC9" w:rsidRPr="009C36CD" w:rsidRDefault="00315FE5" w:rsidP="00A92E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DSHS</w:t>
            </w:r>
            <w:r w:rsidR="00525996">
              <w:t>,</w:t>
            </w:r>
            <w:r>
              <w:t xml:space="preserve"> not later </w:t>
            </w:r>
            <w:r w:rsidRPr="00294CC9">
              <w:t>than September 1 of each even-numbered year</w:t>
            </w:r>
            <w:r w:rsidR="00525996">
              <w:t>,</w:t>
            </w:r>
            <w:r>
              <w:t xml:space="preserve"> to submit the report to </w:t>
            </w:r>
            <w:r w:rsidR="00F6451F" w:rsidRPr="00294CC9">
              <w:t xml:space="preserve">the Legislative Budget Board </w:t>
            </w:r>
            <w:r w:rsidR="00F6451F">
              <w:t xml:space="preserve">and </w:t>
            </w:r>
            <w:r w:rsidRPr="00294CC9">
              <w:t xml:space="preserve">the standing committees of the legislature having jurisdiction over </w:t>
            </w:r>
            <w:r w:rsidR="005D0F4C" w:rsidRPr="005D0F4C">
              <w:t xml:space="preserve">DSHS </w:t>
            </w:r>
            <w:r w:rsidRPr="00294CC9">
              <w:t>and state finance.</w:t>
            </w:r>
          </w:p>
          <w:p w14:paraId="3C7BED8D" w14:textId="77777777" w:rsidR="008423E4" w:rsidRPr="00835628" w:rsidRDefault="008423E4" w:rsidP="00A92E8B">
            <w:pPr>
              <w:rPr>
                <w:b/>
              </w:rPr>
            </w:pPr>
          </w:p>
        </w:tc>
      </w:tr>
      <w:tr w:rsidR="00921C92" w14:paraId="5D8F4EF3" w14:textId="77777777" w:rsidTr="00345119">
        <w:tc>
          <w:tcPr>
            <w:tcW w:w="9576" w:type="dxa"/>
          </w:tcPr>
          <w:p w14:paraId="51624ACD" w14:textId="77777777" w:rsidR="008423E4" w:rsidRPr="00A8133F" w:rsidRDefault="00315FE5" w:rsidP="00A92E8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DC7968" w14:textId="77777777" w:rsidR="008423E4" w:rsidRDefault="008423E4" w:rsidP="00A92E8B"/>
          <w:p w14:paraId="1F2A69F1" w14:textId="6FA00A0C" w:rsidR="008423E4" w:rsidRPr="003624F2" w:rsidRDefault="00315FE5" w:rsidP="00A92E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92F1041" w14:textId="77777777" w:rsidR="008423E4" w:rsidRPr="00233FDB" w:rsidRDefault="008423E4" w:rsidP="00A92E8B">
            <w:pPr>
              <w:rPr>
                <w:b/>
              </w:rPr>
            </w:pPr>
          </w:p>
        </w:tc>
      </w:tr>
    </w:tbl>
    <w:p w14:paraId="5DD4A91A" w14:textId="77777777" w:rsidR="008423E4" w:rsidRPr="00BE0E75" w:rsidRDefault="008423E4" w:rsidP="00A92E8B">
      <w:pPr>
        <w:jc w:val="both"/>
        <w:rPr>
          <w:rFonts w:ascii="Arial" w:hAnsi="Arial"/>
          <w:sz w:val="16"/>
          <w:szCs w:val="16"/>
        </w:rPr>
      </w:pPr>
    </w:p>
    <w:p w14:paraId="426828B5" w14:textId="77777777" w:rsidR="004108C3" w:rsidRPr="008423E4" w:rsidRDefault="004108C3" w:rsidP="00A92E8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92EC" w14:textId="77777777" w:rsidR="00000000" w:rsidRDefault="00315FE5">
      <w:r>
        <w:separator/>
      </w:r>
    </w:p>
  </w:endnote>
  <w:endnote w:type="continuationSeparator" w:id="0">
    <w:p w14:paraId="105BE857" w14:textId="77777777" w:rsidR="00000000" w:rsidRDefault="0031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304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1C92" w14:paraId="477A24F4" w14:textId="77777777" w:rsidTr="009C1E9A">
      <w:trPr>
        <w:cantSplit/>
      </w:trPr>
      <w:tc>
        <w:tcPr>
          <w:tcW w:w="0" w:type="pct"/>
        </w:tcPr>
        <w:p w14:paraId="61DBCB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21AD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05FE1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F0AE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35463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1C92" w14:paraId="4E70191C" w14:textId="77777777" w:rsidTr="009C1E9A">
      <w:trPr>
        <w:cantSplit/>
      </w:trPr>
      <w:tc>
        <w:tcPr>
          <w:tcW w:w="0" w:type="pct"/>
        </w:tcPr>
        <w:p w14:paraId="33E87D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1DE84B" w14:textId="50E6164D" w:rsidR="00EC379B" w:rsidRPr="009C1E9A" w:rsidRDefault="00315FE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24958-D</w:t>
          </w:r>
        </w:p>
      </w:tc>
      <w:tc>
        <w:tcPr>
          <w:tcW w:w="2453" w:type="pct"/>
        </w:tcPr>
        <w:p w14:paraId="0B657617" w14:textId="66E3E957" w:rsidR="00EC379B" w:rsidRDefault="00315F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84FBC">
            <w:t>23.111.1792</w:t>
          </w:r>
          <w:r>
            <w:fldChar w:fldCharType="end"/>
          </w:r>
        </w:p>
      </w:tc>
    </w:tr>
    <w:tr w:rsidR="00921C92" w14:paraId="3F1826A0" w14:textId="77777777" w:rsidTr="009C1E9A">
      <w:trPr>
        <w:cantSplit/>
      </w:trPr>
      <w:tc>
        <w:tcPr>
          <w:tcW w:w="0" w:type="pct"/>
        </w:tcPr>
        <w:p w14:paraId="3D802F5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A4490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E93B0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E10F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1C92" w14:paraId="4961A7B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8EA411" w14:textId="77777777" w:rsidR="00EC379B" w:rsidRDefault="00315F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738CE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6D231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594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8CCB" w14:textId="77777777" w:rsidR="00000000" w:rsidRDefault="00315FE5">
      <w:r>
        <w:separator/>
      </w:r>
    </w:p>
  </w:footnote>
  <w:footnote w:type="continuationSeparator" w:id="0">
    <w:p w14:paraId="2BD522BB" w14:textId="77777777" w:rsidR="00000000" w:rsidRDefault="0031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FB2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27B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9C0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F60BD"/>
    <w:multiLevelType w:val="hybridMultilevel"/>
    <w:tmpl w:val="1EC4BBE6"/>
    <w:lvl w:ilvl="0" w:tplc="A47CD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26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44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22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86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48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6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6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2A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4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5D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450"/>
    <w:rsid w:val="000F3DBD"/>
    <w:rsid w:val="000F5843"/>
    <w:rsid w:val="000F6A06"/>
    <w:rsid w:val="00100973"/>
    <w:rsid w:val="0010154D"/>
    <w:rsid w:val="00102D3F"/>
    <w:rsid w:val="00102EC7"/>
    <w:rsid w:val="0010347D"/>
    <w:rsid w:val="00105D48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EB"/>
    <w:rsid w:val="001D2EF6"/>
    <w:rsid w:val="001D37A8"/>
    <w:rsid w:val="001D462E"/>
    <w:rsid w:val="001E2CAD"/>
    <w:rsid w:val="001E34DB"/>
    <w:rsid w:val="001E37CD"/>
    <w:rsid w:val="001E4070"/>
    <w:rsid w:val="001E655E"/>
    <w:rsid w:val="001F2F46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CC9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F39"/>
    <w:rsid w:val="00303B0C"/>
    <w:rsid w:val="0030459C"/>
    <w:rsid w:val="00304780"/>
    <w:rsid w:val="00313DFE"/>
    <w:rsid w:val="003143B2"/>
    <w:rsid w:val="00314821"/>
    <w:rsid w:val="0031483F"/>
    <w:rsid w:val="00315FE5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477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996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4FBC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F4C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56F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E90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530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14C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6B5"/>
    <w:rsid w:val="00907780"/>
    <w:rsid w:val="00907EDD"/>
    <w:rsid w:val="009107AD"/>
    <w:rsid w:val="00915568"/>
    <w:rsid w:val="00917E0C"/>
    <w:rsid w:val="00920711"/>
    <w:rsid w:val="00921A1E"/>
    <w:rsid w:val="00921C92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667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CF7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721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E8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A1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74B"/>
    <w:rsid w:val="00B90097"/>
    <w:rsid w:val="00B90999"/>
    <w:rsid w:val="00B91AD7"/>
    <w:rsid w:val="00B92D23"/>
    <w:rsid w:val="00B95BC8"/>
    <w:rsid w:val="00B96E87"/>
    <w:rsid w:val="00BA146A"/>
    <w:rsid w:val="00BA32EE"/>
    <w:rsid w:val="00BA550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F9D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9E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51F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7C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47A341-B395-4C67-9F43-F8F6BFDF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05D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5D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5D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5D48"/>
    <w:rPr>
      <w:b/>
      <w:bCs/>
    </w:rPr>
  </w:style>
  <w:style w:type="paragraph" w:styleId="Revision">
    <w:name w:val="Revision"/>
    <w:hidden/>
    <w:uiPriority w:val="99"/>
    <w:semiHidden/>
    <w:rsid w:val="00C94F9D"/>
    <w:rPr>
      <w:sz w:val="24"/>
      <w:szCs w:val="24"/>
    </w:rPr>
  </w:style>
  <w:style w:type="character" w:styleId="Hyperlink">
    <w:name w:val="Hyperlink"/>
    <w:basedOn w:val="DefaultParagraphFont"/>
    <w:unhideWhenUsed/>
    <w:rsid w:val="00B827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2450</Characters>
  <Application>Microsoft Office Word</Application>
  <DocSecurity>4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HB03466 (Committee Report (Unamended))</vt:lpstr>
    </vt:vector>
  </TitlesOfParts>
  <Company>State of Texas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24958</dc:subject>
  <dc:creator>State of Texas</dc:creator>
  <dc:description>HB 3466 by Campos-(H)Human Services</dc:description>
  <cp:lastModifiedBy>Stacey Nicchio</cp:lastModifiedBy>
  <cp:revision>2</cp:revision>
  <cp:lastPrinted>2003-11-26T17:21:00Z</cp:lastPrinted>
  <dcterms:created xsi:type="dcterms:W3CDTF">2023-04-24T20:25:00Z</dcterms:created>
  <dcterms:modified xsi:type="dcterms:W3CDTF">2023-04-24T20:25:00Z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23.111.1792</vt:lpwstr>
  </property>
</Properties>
</file>