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868" w:rsidRDefault="0024186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DAFB8B58B0457894B633E31D36ADD8"/>
          </w:placeholder>
        </w:sdtPr>
        <w:sdtContent>
          <w:r w:rsidRPr="005C2A78">
            <w:rPr>
              <w:rFonts w:cs="Times New Roman"/>
              <w:b/>
              <w:szCs w:val="24"/>
              <w:u w:val="single"/>
            </w:rPr>
            <w:t>BILL ANALYSIS</w:t>
          </w:r>
        </w:sdtContent>
      </w:sdt>
    </w:p>
    <w:p w:rsidR="00241868" w:rsidRPr="00585C31" w:rsidRDefault="00241868" w:rsidP="000F1DF9">
      <w:pPr>
        <w:spacing w:after="0" w:line="240" w:lineRule="auto"/>
        <w:rPr>
          <w:rFonts w:cs="Times New Roman"/>
          <w:szCs w:val="24"/>
        </w:rPr>
      </w:pPr>
    </w:p>
    <w:p w:rsidR="00241868" w:rsidRPr="00585C31" w:rsidRDefault="0024186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1868" w:rsidTr="000F1DF9">
        <w:tc>
          <w:tcPr>
            <w:tcW w:w="2718" w:type="dxa"/>
          </w:tcPr>
          <w:p w:rsidR="00241868" w:rsidRPr="005C2A78" w:rsidRDefault="00241868" w:rsidP="006D756B">
            <w:pPr>
              <w:rPr>
                <w:rFonts w:cs="Times New Roman"/>
                <w:szCs w:val="24"/>
              </w:rPr>
            </w:pPr>
            <w:sdt>
              <w:sdtPr>
                <w:rPr>
                  <w:rFonts w:cs="Times New Roman"/>
                  <w:szCs w:val="24"/>
                </w:rPr>
                <w:alias w:val="Agency Title"/>
                <w:tag w:val="AgencyTitleContentControl"/>
                <w:id w:val="1920747753"/>
                <w:lock w:val="sdtContentLocked"/>
                <w:placeholder>
                  <w:docPart w:val="087465D72D2D4AE09274781FE0E389EC"/>
                </w:placeholder>
              </w:sdtPr>
              <w:sdtEndPr>
                <w:rPr>
                  <w:rFonts w:cstheme="minorBidi"/>
                  <w:szCs w:val="22"/>
                </w:rPr>
              </w:sdtEndPr>
              <w:sdtContent>
                <w:r>
                  <w:rPr>
                    <w:rFonts w:cs="Times New Roman"/>
                    <w:szCs w:val="24"/>
                  </w:rPr>
                  <w:t>Senate Research Center</w:t>
                </w:r>
              </w:sdtContent>
            </w:sdt>
          </w:p>
        </w:tc>
        <w:tc>
          <w:tcPr>
            <w:tcW w:w="6858" w:type="dxa"/>
          </w:tcPr>
          <w:p w:rsidR="00241868" w:rsidRPr="00FF6471" w:rsidRDefault="00241868" w:rsidP="000F1DF9">
            <w:pPr>
              <w:jc w:val="right"/>
              <w:rPr>
                <w:rFonts w:cs="Times New Roman"/>
                <w:szCs w:val="24"/>
              </w:rPr>
            </w:pPr>
            <w:sdt>
              <w:sdtPr>
                <w:rPr>
                  <w:rFonts w:cs="Times New Roman"/>
                  <w:szCs w:val="24"/>
                </w:rPr>
                <w:alias w:val="Bill Number"/>
                <w:tag w:val="BillNumberOne"/>
                <w:id w:val="-410784069"/>
                <w:lock w:val="sdtContentLocked"/>
                <w:placeholder>
                  <w:docPart w:val="F5494668059643DD9C5D020441D384D8"/>
                </w:placeholder>
              </w:sdtPr>
              <w:sdtContent>
                <w:r>
                  <w:rPr>
                    <w:rFonts w:cs="Times New Roman"/>
                    <w:szCs w:val="24"/>
                  </w:rPr>
                  <w:t>C.S.H.B. 3466</w:t>
                </w:r>
              </w:sdtContent>
            </w:sdt>
          </w:p>
        </w:tc>
      </w:tr>
      <w:tr w:rsidR="00241868" w:rsidTr="000F1DF9">
        <w:sdt>
          <w:sdtPr>
            <w:rPr>
              <w:rFonts w:cs="Times New Roman"/>
              <w:szCs w:val="24"/>
            </w:rPr>
            <w:alias w:val="TLCNumber"/>
            <w:tag w:val="TLCNumber"/>
            <w:id w:val="-542600604"/>
            <w:lock w:val="sdtLocked"/>
            <w:placeholder>
              <w:docPart w:val="965518F5260E46F891F43E4DAC98D34B"/>
            </w:placeholder>
          </w:sdtPr>
          <w:sdtContent>
            <w:tc>
              <w:tcPr>
                <w:tcW w:w="2718" w:type="dxa"/>
              </w:tcPr>
              <w:p w:rsidR="00241868" w:rsidRPr="000F1DF9" w:rsidRDefault="00241868" w:rsidP="00C65088">
                <w:pPr>
                  <w:rPr>
                    <w:rFonts w:cs="Times New Roman"/>
                    <w:szCs w:val="24"/>
                  </w:rPr>
                </w:pPr>
                <w:r>
                  <w:rPr>
                    <w:rFonts w:cs="Times New Roman"/>
                    <w:szCs w:val="24"/>
                  </w:rPr>
                  <w:t>88R28617 MPF-F</w:t>
                </w:r>
              </w:p>
            </w:tc>
          </w:sdtContent>
        </w:sdt>
        <w:tc>
          <w:tcPr>
            <w:tcW w:w="6858" w:type="dxa"/>
          </w:tcPr>
          <w:p w:rsidR="00241868" w:rsidRPr="005C2A78" w:rsidRDefault="00241868" w:rsidP="00073EDD">
            <w:pPr>
              <w:jc w:val="right"/>
              <w:rPr>
                <w:rFonts w:cs="Times New Roman"/>
                <w:szCs w:val="24"/>
              </w:rPr>
            </w:pPr>
            <w:sdt>
              <w:sdtPr>
                <w:rPr>
                  <w:rFonts w:cs="Times New Roman"/>
                  <w:szCs w:val="24"/>
                </w:rPr>
                <w:alias w:val="Author Label"/>
                <w:tag w:val="By"/>
                <w:id w:val="72399597"/>
                <w:lock w:val="sdtLocked"/>
                <w:placeholder>
                  <w:docPart w:val="3A92D141B14A4B418470D17170C4AC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DB2713AC0CD46EF895BC6E90FB558AE"/>
                </w:placeholder>
              </w:sdtPr>
              <w:sdtContent>
                <w:r>
                  <w:rPr>
                    <w:rFonts w:cs="Times New Roman"/>
                    <w:szCs w:val="24"/>
                  </w:rPr>
                  <w:t>Campos; Garcia</w:t>
                </w:r>
              </w:sdtContent>
            </w:sdt>
            <w:sdt>
              <w:sdtPr>
                <w:rPr>
                  <w:rFonts w:cs="Times New Roman"/>
                  <w:szCs w:val="24"/>
                </w:rPr>
                <w:alias w:val="Sponsor"/>
                <w:tag w:val="Sponsor"/>
                <w:id w:val="-2039656131"/>
                <w:lock w:val="sdtContentLocked"/>
                <w:placeholder>
                  <w:docPart w:val="CA1059F451BD4ADE99E0D67F5CE736DD"/>
                </w:placeholder>
              </w:sdtPr>
              <w:sdtContent>
                <w:r>
                  <w:rPr>
                    <w:rFonts w:cs="Times New Roman"/>
                    <w:szCs w:val="24"/>
                  </w:rPr>
                  <w:t xml:space="preserve"> (Campbell)</w:t>
                </w:r>
              </w:sdtContent>
            </w:sdt>
            <w:sdt>
              <w:sdtPr>
                <w:rPr>
                  <w:rFonts w:cs="Times New Roman"/>
                  <w:szCs w:val="24"/>
                </w:rPr>
                <w:alias w:val="DualSponsor"/>
                <w:tag w:val="DualSponsor"/>
                <w:id w:val="1029379812"/>
                <w:lock w:val="sdtContentLocked"/>
                <w:placeholder>
                  <w:docPart w:val="C0BD7482B81F44A7A30016858B7EAFE6"/>
                </w:placeholder>
                <w:showingPlcHdr/>
              </w:sdtPr>
              <w:sdtContent/>
            </w:sdt>
          </w:p>
        </w:tc>
      </w:tr>
      <w:tr w:rsidR="00241868" w:rsidTr="000F1DF9">
        <w:tc>
          <w:tcPr>
            <w:tcW w:w="2718" w:type="dxa"/>
          </w:tcPr>
          <w:p w:rsidR="00241868" w:rsidRPr="00BC7495" w:rsidRDefault="00241868" w:rsidP="000F1DF9">
            <w:pPr>
              <w:rPr>
                <w:rFonts w:cs="Times New Roman"/>
                <w:szCs w:val="24"/>
              </w:rPr>
            </w:pPr>
          </w:p>
        </w:tc>
        <w:sdt>
          <w:sdtPr>
            <w:rPr>
              <w:rFonts w:cs="Times New Roman"/>
              <w:szCs w:val="24"/>
            </w:rPr>
            <w:alias w:val="Committee"/>
            <w:tag w:val="Committee"/>
            <w:id w:val="1914272295"/>
            <w:lock w:val="sdtContentLocked"/>
            <w:placeholder>
              <w:docPart w:val="142178ED203E47479DFDD953AF53C0E8"/>
            </w:placeholder>
          </w:sdtPr>
          <w:sdtContent>
            <w:tc>
              <w:tcPr>
                <w:tcW w:w="6858" w:type="dxa"/>
              </w:tcPr>
              <w:p w:rsidR="00241868" w:rsidRPr="00FF6471" w:rsidRDefault="00241868" w:rsidP="000F1DF9">
                <w:pPr>
                  <w:jc w:val="right"/>
                  <w:rPr>
                    <w:rFonts w:cs="Times New Roman"/>
                    <w:szCs w:val="24"/>
                  </w:rPr>
                </w:pPr>
                <w:r>
                  <w:rPr>
                    <w:rFonts w:cs="Times New Roman"/>
                    <w:szCs w:val="24"/>
                  </w:rPr>
                  <w:t>Health &amp; Human Services</w:t>
                </w:r>
              </w:p>
            </w:tc>
          </w:sdtContent>
        </w:sdt>
      </w:tr>
      <w:tr w:rsidR="00241868" w:rsidTr="000F1DF9">
        <w:tc>
          <w:tcPr>
            <w:tcW w:w="2718" w:type="dxa"/>
          </w:tcPr>
          <w:p w:rsidR="00241868" w:rsidRPr="00BC7495" w:rsidRDefault="00241868" w:rsidP="000F1DF9">
            <w:pPr>
              <w:rPr>
                <w:rFonts w:cs="Times New Roman"/>
                <w:szCs w:val="24"/>
              </w:rPr>
            </w:pPr>
          </w:p>
        </w:tc>
        <w:sdt>
          <w:sdtPr>
            <w:rPr>
              <w:rFonts w:cs="Times New Roman"/>
              <w:szCs w:val="24"/>
            </w:rPr>
            <w:alias w:val="Date"/>
            <w:tag w:val="DateContentControl"/>
            <w:id w:val="1178081906"/>
            <w:lock w:val="sdtLocked"/>
            <w:placeholder>
              <w:docPart w:val="1874EA38FB5347159D9EE4554C00E2AB"/>
            </w:placeholder>
            <w:date w:fullDate="2023-05-18T00:00:00Z">
              <w:dateFormat w:val="M/d/yyyy"/>
              <w:lid w:val="en-US"/>
              <w:storeMappedDataAs w:val="dateTime"/>
              <w:calendar w:val="gregorian"/>
            </w:date>
          </w:sdtPr>
          <w:sdtContent>
            <w:tc>
              <w:tcPr>
                <w:tcW w:w="6858" w:type="dxa"/>
              </w:tcPr>
              <w:p w:rsidR="00241868" w:rsidRPr="00FF6471" w:rsidRDefault="00241868" w:rsidP="000F1DF9">
                <w:pPr>
                  <w:jc w:val="right"/>
                  <w:rPr>
                    <w:rFonts w:cs="Times New Roman"/>
                    <w:szCs w:val="24"/>
                  </w:rPr>
                </w:pPr>
                <w:r>
                  <w:rPr>
                    <w:rFonts w:cs="Times New Roman"/>
                    <w:szCs w:val="24"/>
                  </w:rPr>
                  <w:t>5/18/2023</w:t>
                </w:r>
              </w:p>
            </w:tc>
          </w:sdtContent>
        </w:sdt>
      </w:tr>
      <w:tr w:rsidR="00241868" w:rsidTr="000F1DF9">
        <w:tc>
          <w:tcPr>
            <w:tcW w:w="2718" w:type="dxa"/>
          </w:tcPr>
          <w:p w:rsidR="00241868" w:rsidRPr="00BC7495" w:rsidRDefault="00241868" w:rsidP="000F1DF9">
            <w:pPr>
              <w:rPr>
                <w:rFonts w:cs="Times New Roman"/>
                <w:szCs w:val="24"/>
              </w:rPr>
            </w:pPr>
          </w:p>
        </w:tc>
        <w:sdt>
          <w:sdtPr>
            <w:rPr>
              <w:rFonts w:cs="Times New Roman"/>
              <w:szCs w:val="24"/>
            </w:rPr>
            <w:alias w:val="BA Version"/>
            <w:tag w:val="BAVersion"/>
            <w:id w:val="-1685590809"/>
            <w:lock w:val="sdtContentLocked"/>
            <w:placeholder>
              <w:docPart w:val="747FC6109BD346D38F92C42893601A84"/>
            </w:placeholder>
          </w:sdtPr>
          <w:sdtContent>
            <w:tc>
              <w:tcPr>
                <w:tcW w:w="6858" w:type="dxa"/>
              </w:tcPr>
              <w:p w:rsidR="00241868" w:rsidRPr="00FF6471" w:rsidRDefault="00241868" w:rsidP="000F1DF9">
                <w:pPr>
                  <w:jc w:val="right"/>
                  <w:rPr>
                    <w:rFonts w:cs="Times New Roman"/>
                    <w:szCs w:val="24"/>
                  </w:rPr>
                </w:pPr>
                <w:r>
                  <w:rPr>
                    <w:rFonts w:cs="Times New Roman"/>
                    <w:szCs w:val="24"/>
                  </w:rPr>
                  <w:t>Committee Report (Substituted)</w:t>
                </w:r>
              </w:p>
            </w:tc>
          </w:sdtContent>
        </w:sdt>
      </w:tr>
    </w:tbl>
    <w:p w:rsidR="00241868" w:rsidRPr="00FF6471" w:rsidRDefault="00241868" w:rsidP="000F1DF9">
      <w:pPr>
        <w:spacing w:after="0" w:line="240" w:lineRule="auto"/>
        <w:rPr>
          <w:rFonts w:cs="Times New Roman"/>
          <w:szCs w:val="24"/>
        </w:rPr>
      </w:pPr>
    </w:p>
    <w:p w:rsidR="00241868" w:rsidRPr="00FF6471" w:rsidRDefault="00241868" w:rsidP="000F1DF9">
      <w:pPr>
        <w:spacing w:after="0" w:line="240" w:lineRule="auto"/>
        <w:rPr>
          <w:rFonts w:cs="Times New Roman"/>
          <w:szCs w:val="24"/>
        </w:rPr>
      </w:pPr>
    </w:p>
    <w:p w:rsidR="00241868" w:rsidRPr="00FF6471" w:rsidRDefault="0024186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2D8A9031D14515994205CB9FD8A896"/>
        </w:placeholder>
      </w:sdtPr>
      <w:sdtContent>
        <w:p w:rsidR="00241868" w:rsidRDefault="0024186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70F962A9B824A2BBDDFB1196D4BA7F4"/>
        </w:placeholder>
      </w:sdtPr>
      <w:sdtContent>
        <w:p w:rsidR="00241868" w:rsidRDefault="00241868" w:rsidP="00F94B57">
          <w:pPr>
            <w:pStyle w:val="NormalWeb"/>
            <w:spacing w:before="0" w:beforeAutospacing="0" w:after="0" w:afterAutospacing="0"/>
            <w:jc w:val="both"/>
            <w:divId w:val="879778968"/>
            <w:rPr>
              <w:rFonts w:eastAsia="Times New Roman"/>
              <w:bCs/>
            </w:rPr>
          </w:pPr>
        </w:p>
        <w:p w:rsidR="00241868" w:rsidRPr="001D4E26" w:rsidRDefault="00241868" w:rsidP="00F94B57">
          <w:pPr>
            <w:pStyle w:val="NormalWeb"/>
            <w:spacing w:before="0" w:beforeAutospacing="0" w:after="0" w:afterAutospacing="0"/>
            <w:jc w:val="both"/>
            <w:divId w:val="879778968"/>
            <w:rPr>
              <w:color w:val="000000"/>
            </w:rPr>
          </w:pPr>
          <w:r w:rsidRPr="001D4E26">
            <w:rPr>
              <w:color w:val="000000"/>
            </w:rPr>
            <w:t xml:space="preserve">In 2013 the </w:t>
          </w:r>
          <w:r>
            <w:rPr>
              <w:color w:val="000000"/>
            </w:rPr>
            <w:t>l</w:t>
          </w:r>
          <w:r w:rsidRPr="001D4E26">
            <w:rPr>
              <w:color w:val="000000"/>
            </w:rPr>
            <w:t xml:space="preserve">egislature created the Community Collaboratives grant program in Chapter 539 of the Government Code. The program is operated by the Health and Human Services Commission. The program has provided grant funding since that time to local governmental entities, nonprofit community organizations, and faith-based community organizations, to establish or expand community collaboratives that bring the public and private sectors together to provide services to persons with a mental illness and/or substance use disorder experiencing homelessness and help the target population achieve recovery and re-integration within their communities. C.S.H.B. 3466 amends </w:t>
          </w:r>
          <w:r>
            <w:rPr>
              <w:color w:val="000000"/>
            </w:rPr>
            <w:t xml:space="preserve">Chapter 539, </w:t>
          </w:r>
          <w:r w:rsidRPr="001D4E26">
            <w:rPr>
              <w:color w:val="000000"/>
            </w:rPr>
            <w:t>Government Code</w:t>
          </w:r>
          <w:r>
            <w:rPr>
              <w:color w:val="000000"/>
            </w:rPr>
            <w:t xml:space="preserve">, </w:t>
          </w:r>
          <w:r w:rsidRPr="001D4E26">
            <w:rPr>
              <w:color w:val="000000"/>
            </w:rPr>
            <w:t>by establishing a reporting requirement, adding a new priority grant criterion, and adding state funded mental health facilities to the list of programs from which the collaboratives should divert individuals. The prioritization acknowledges entities providing most homelessness services in a specified area. There is no cost on the fiscal note, and no new program is created.</w:t>
          </w:r>
        </w:p>
      </w:sdtContent>
    </w:sdt>
    <w:bookmarkStart w:id="0" w:name="EnrolledProposed" w:displacedByCustomXml="prev"/>
    <w:bookmarkEnd w:id="0" w:displacedByCustomXml="prev"/>
    <w:p w:rsidR="00241868" w:rsidRDefault="00241868" w:rsidP="000F1DF9">
      <w:pPr>
        <w:spacing w:after="0" w:line="240" w:lineRule="auto"/>
        <w:jc w:val="both"/>
      </w:pPr>
    </w:p>
    <w:p w:rsidR="00241868" w:rsidRDefault="00241868" w:rsidP="000F1DF9">
      <w:pPr>
        <w:spacing w:after="0" w:line="240" w:lineRule="auto"/>
        <w:jc w:val="both"/>
        <w:rPr>
          <w:rFonts w:eastAsia="Times New Roman" w:cs="Times New Roman"/>
          <w:b/>
          <w:szCs w:val="24"/>
          <w:u w:val="single"/>
        </w:rPr>
      </w:pPr>
      <w:r>
        <w:rPr>
          <w:rFonts w:cs="Times New Roman"/>
          <w:szCs w:val="24"/>
        </w:rPr>
        <w:t xml:space="preserve">C.S.H.B. 3466 </w:t>
      </w:r>
      <w:bookmarkStart w:id="1" w:name="AmendsCurrentLaw"/>
      <w:bookmarkEnd w:id="1"/>
      <w:r>
        <w:rPr>
          <w:rFonts w:cs="Times New Roman"/>
          <w:szCs w:val="24"/>
        </w:rPr>
        <w:t xml:space="preserve">amends current law relating to </w:t>
      </w:r>
      <w:r>
        <w:t>the administration of a grant program for the establishment and expansion of community collaboratives.</w:t>
      </w:r>
    </w:p>
    <w:p w:rsidR="00241868" w:rsidRPr="00F82817" w:rsidRDefault="00241868" w:rsidP="000F1DF9">
      <w:pPr>
        <w:spacing w:after="0" w:line="240" w:lineRule="auto"/>
        <w:jc w:val="both"/>
        <w:rPr>
          <w:rFonts w:eastAsia="Times New Roman" w:cs="Times New Roman"/>
          <w:szCs w:val="24"/>
        </w:rPr>
      </w:pPr>
    </w:p>
    <w:p w:rsidR="00241868" w:rsidRPr="005C2A78" w:rsidRDefault="0024186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0444920724C4774A9AB72CBEFC8D520"/>
          </w:placeholder>
        </w:sdtPr>
        <w:sdtContent>
          <w:r>
            <w:rPr>
              <w:rFonts w:eastAsia="Times New Roman" w:cs="Times New Roman"/>
              <w:b/>
              <w:szCs w:val="24"/>
              <w:u w:val="single"/>
            </w:rPr>
            <w:t>RULEMAKING AUTHORITY</w:t>
          </w:r>
        </w:sdtContent>
      </w:sdt>
    </w:p>
    <w:p w:rsidR="00241868" w:rsidRPr="006529C4" w:rsidRDefault="00241868" w:rsidP="00774EC7">
      <w:pPr>
        <w:spacing w:after="0" w:line="240" w:lineRule="auto"/>
        <w:jc w:val="both"/>
        <w:rPr>
          <w:rFonts w:cs="Times New Roman"/>
          <w:szCs w:val="24"/>
        </w:rPr>
      </w:pPr>
    </w:p>
    <w:p w:rsidR="00241868" w:rsidRPr="006529C4" w:rsidRDefault="0024186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1868" w:rsidRPr="006529C4" w:rsidRDefault="00241868" w:rsidP="00774EC7">
      <w:pPr>
        <w:spacing w:after="0" w:line="240" w:lineRule="auto"/>
        <w:jc w:val="both"/>
        <w:rPr>
          <w:rFonts w:cs="Times New Roman"/>
          <w:szCs w:val="24"/>
        </w:rPr>
      </w:pPr>
    </w:p>
    <w:p w:rsidR="00241868" w:rsidRPr="005C2A78" w:rsidRDefault="0024186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AB7FCCFE21475E8F5DD44376FB7D4F"/>
          </w:placeholder>
        </w:sdtPr>
        <w:sdtContent>
          <w:r>
            <w:rPr>
              <w:rFonts w:eastAsia="Times New Roman" w:cs="Times New Roman"/>
              <w:b/>
              <w:szCs w:val="24"/>
              <w:u w:val="single"/>
            </w:rPr>
            <w:t>SECTION BY SECTION ANALYSIS</w:t>
          </w:r>
        </w:sdtContent>
      </w:sdt>
    </w:p>
    <w:p w:rsidR="00241868" w:rsidRPr="005C2A78" w:rsidRDefault="00241868" w:rsidP="000F1DF9">
      <w:pPr>
        <w:spacing w:after="0" w:line="240" w:lineRule="auto"/>
        <w:jc w:val="both"/>
        <w:rPr>
          <w:rFonts w:eastAsia="Times New Roman" w:cs="Times New Roman"/>
          <w:szCs w:val="24"/>
        </w:rPr>
      </w:pPr>
    </w:p>
    <w:p w:rsidR="00241868" w:rsidRDefault="00241868" w:rsidP="001D4E2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539.002(a) and (b), Government Code, as follows:</w:t>
      </w:r>
    </w:p>
    <w:p w:rsidR="00241868" w:rsidRDefault="00241868" w:rsidP="001D4E26">
      <w:pPr>
        <w:spacing w:after="0" w:line="240" w:lineRule="auto"/>
        <w:jc w:val="both"/>
        <w:rPr>
          <w:rFonts w:eastAsia="Times New Roman" w:cs="Times New Roman"/>
          <w:szCs w:val="24"/>
        </w:rPr>
      </w:pPr>
    </w:p>
    <w:p w:rsidR="00241868" w:rsidRDefault="00241868" w:rsidP="001D4E26">
      <w:pPr>
        <w:spacing w:after="0" w:line="240" w:lineRule="auto"/>
        <w:ind w:left="720"/>
        <w:jc w:val="both"/>
      </w:pPr>
      <w:r>
        <w:rPr>
          <w:rFonts w:eastAsia="Times New Roman" w:cs="Times New Roman"/>
          <w:szCs w:val="24"/>
        </w:rPr>
        <w:t xml:space="preserve">(a) Requires the </w:t>
      </w:r>
      <w:r>
        <w:t>Department of State Health Services (DSHS), in awarding grants, to give special consideration to entities:</w:t>
      </w:r>
    </w:p>
    <w:p w:rsidR="00241868" w:rsidRDefault="00241868" w:rsidP="001D4E26">
      <w:pPr>
        <w:spacing w:after="0" w:line="240" w:lineRule="auto"/>
        <w:ind w:left="720"/>
        <w:jc w:val="both"/>
      </w:pPr>
    </w:p>
    <w:p w:rsidR="00241868" w:rsidRDefault="00241868" w:rsidP="001D4E26">
      <w:pPr>
        <w:spacing w:after="0" w:line="240" w:lineRule="auto"/>
        <w:ind w:left="1440"/>
        <w:jc w:val="both"/>
      </w:pPr>
      <w:r>
        <w:t>(1)-(2) makes nonsubstantive changes to these subdivisions; or</w:t>
      </w:r>
    </w:p>
    <w:p w:rsidR="00241868" w:rsidRDefault="00241868" w:rsidP="001D4E26">
      <w:pPr>
        <w:spacing w:after="0" w:line="240" w:lineRule="auto"/>
        <w:ind w:left="1440"/>
        <w:jc w:val="both"/>
      </w:pPr>
    </w:p>
    <w:p w:rsidR="00241868" w:rsidRDefault="00241868" w:rsidP="001D4E26">
      <w:pPr>
        <w:spacing w:after="0" w:line="240" w:lineRule="auto"/>
        <w:ind w:left="1440"/>
        <w:jc w:val="both"/>
      </w:pPr>
      <w:r>
        <w:t>(3) providing services to an average of at least 50 percent of persons experiencing homelessness in a geographic area served by a Continuum of Care Program funded by the United States Department of Housing and Urban Development according to the last three Point-in-Time surveys of homelessness conducted by that department.</w:t>
      </w:r>
    </w:p>
    <w:p w:rsidR="00241868" w:rsidRDefault="00241868" w:rsidP="001D4E26">
      <w:pPr>
        <w:spacing w:after="0" w:line="240" w:lineRule="auto"/>
        <w:ind w:left="1440"/>
        <w:jc w:val="both"/>
      </w:pPr>
    </w:p>
    <w:p w:rsidR="00241868" w:rsidRDefault="00241868" w:rsidP="001D4E26">
      <w:pPr>
        <w:spacing w:after="0" w:line="240" w:lineRule="auto"/>
        <w:ind w:left="720"/>
        <w:jc w:val="both"/>
      </w:pPr>
      <w:r>
        <w:t xml:space="preserve">(b) Requires DSHS, except as provided by Subsection (c) (relating to authorizing DSHS </w:t>
      </w:r>
      <w:r w:rsidRPr="00F82817">
        <w:t>to award a grant to an entity for the purpose of establishing a community mental health program in a county with a population of less than 250,000</w:t>
      </w:r>
      <w:r>
        <w:t>), to require each entity awarded a grant under Section 539.002 (Grants for Establishment and Expansion of Community Collaboratives) to:</w:t>
      </w:r>
    </w:p>
    <w:p w:rsidR="00241868" w:rsidRDefault="00241868" w:rsidP="001D4E26">
      <w:pPr>
        <w:spacing w:after="0" w:line="240" w:lineRule="auto"/>
        <w:ind w:left="720"/>
        <w:jc w:val="both"/>
      </w:pPr>
    </w:p>
    <w:p w:rsidR="00241868" w:rsidRDefault="00241868" w:rsidP="001D4E26">
      <w:pPr>
        <w:spacing w:after="0" w:line="240" w:lineRule="auto"/>
        <w:ind w:left="1440"/>
        <w:jc w:val="both"/>
      </w:pPr>
      <w:r>
        <w:t>(1)-(2) makes no changes to these subdivisions; and</w:t>
      </w:r>
    </w:p>
    <w:p w:rsidR="00241868" w:rsidRDefault="00241868" w:rsidP="001D4E26">
      <w:pPr>
        <w:spacing w:after="0" w:line="240" w:lineRule="auto"/>
        <w:ind w:left="1440"/>
        <w:jc w:val="both"/>
      </w:pPr>
    </w:p>
    <w:p w:rsidR="00241868" w:rsidRDefault="00241868" w:rsidP="001D4E26">
      <w:pPr>
        <w:spacing w:after="0" w:line="240" w:lineRule="auto"/>
        <w:ind w:left="1440"/>
        <w:jc w:val="both"/>
      </w:pPr>
      <w:r>
        <w:t>(3) provide evidence of a local law enforcement policy to divert appropriate persons from jails, other than detention facilities, or mental health facilities operated by or under contract with the Health and Human Services Commission to an entity affiliated with a community collaborative for the purpose of providing services to those persons.</w:t>
      </w:r>
    </w:p>
    <w:p w:rsidR="00241868" w:rsidRDefault="00241868" w:rsidP="001D4E26">
      <w:pPr>
        <w:spacing w:after="0" w:line="240" w:lineRule="auto"/>
        <w:jc w:val="both"/>
      </w:pPr>
    </w:p>
    <w:p w:rsidR="00241868" w:rsidRDefault="00241868" w:rsidP="001D4E26">
      <w:pPr>
        <w:spacing w:after="0" w:line="240" w:lineRule="auto"/>
        <w:jc w:val="both"/>
      </w:pPr>
      <w:r>
        <w:t xml:space="preserve">SECTION 2. Amends Chapter 539, Government Code, by adding Section 539.010, as follows: </w:t>
      </w:r>
    </w:p>
    <w:p w:rsidR="00241868" w:rsidRDefault="00241868" w:rsidP="001D4E26">
      <w:pPr>
        <w:spacing w:after="0" w:line="240" w:lineRule="auto"/>
        <w:jc w:val="both"/>
      </w:pPr>
    </w:p>
    <w:p w:rsidR="00241868" w:rsidRDefault="00241868" w:rsidP="001D4E26">
      <w:pPr>
        <w:spacing w:after="0" w:line="240" w:lineRule="auto"/>
        <w:ind w:left="720"/>
        <w:jc w:val="both"/>
      </w:pPr>
      <w:r>
        <w:t>Sec. 539.010. BIENNIAL REPORT. (a) Requires DSHS to prepare a report that includes:</w:t>
      </w:r>
    </w:p>
    <w:p w:rsidR="00241868" w:rsidRDefault="00241868" w:rsidP="001D4E26">
      <w:pPr>
        <w:spacing w:after="0" w:line="240" w:lineRule="auto"/>
        <w:ind w:left="720"/>
        <w:jc w:val="both"/>
      </w:pPr>
    </w:p>
    <w:p w:rsidR="00241868" w:rsidRDefault="00241868" w:rsidP="001D4E26">
      <w:pPr>
        <w:spacing w:after="0" w:line="240" w:lineRule="auto"/>
        <w:ind w:left="2160"/>
        <w:jc w:val="both"/>
      </w:pPr>
      <w:r>
        <w:t xml:space="preserve">(1) the method by which DSHS chose entities to award grants to under this chapter; </w:t>
      </w:r>
    </w:p>
    <w:p w:rsidR="00241868" w:rsidRDefault="00241868" w:rsidP="001D4E26">
      <w:pPr>
        <w:spacing w:after="0" w:line="240" w:lineRule="auto"/>
        <w:ind w:left="2160"/>
        <w:jc w:val="both"/>
      </w:pPr>
    </w:p>
    <w:p w:rsidR="00241868" w:rsidRDefault="00241868" w:rsidP="001D4E26">
      <w:pPr>
        <w:spacing w:after="0" w:line="240" w:lineRule="auto"/>
        <w:ind w:left="2160"/>
        <w:jc w:val="both"/>
      </w:pPr>
      <w:r>
        <w:t xml:space="preserve">(2) the amount of each grant awarded to an entity under this chapter; </w:t>
      </w:r>
    </w:p>
    <w:p w:rsidR="00241868" w:rsidRDefault="00241868" w:rsidP="001D4E26">
      <w:pPr>
        <w:spacing w:after="0" w:line="240" w:lineRule="auto"/>
        <w:ind w:left="2160"/>
        <w:jc w:val="both"/>
      </w:pPr>
    </w:p>
    <w:p w:rsidR="00241868" w:rsidRDefault="00241868" w:rsidP="001D4E26">
      <w:pPr>
        <w:spacing w:after="0" w:line="240" w:lineRule="auto"/>
        <w:ind w:left="2160"/>
        <w:jc w:val="both"/>
      </w:pPr>
      <w:r>
        <w:t>(3) the number of individuals served by each community collaborative receiving grant funds under this chapter; and</w:t>
      </w:r>
    </w:p>
    <w:p w:rsidR="00241868" w:rsidRDefault="00241868" w:rsidP="001D4E26">
      <w:pPr>
        <w:spacing w:after="0" w:line="240" w:lineRule="auto"/>
        <w:ind w:left="2160"/>
        <w:jc w:val="both"/>
      </w:pPr>
    </w:p>
    <w:p w:rsidR="00241868" w:rsidRDefault="00241868" w:rsidP="001D4E26">
      <w:pPr>
        <w:spacing w:after="0" w:line="240" w:lineRule="auto"/>
        <w:ind w:left="2160"/>
        <w:jc w:val="both"/>
      </w:pPr>
      <w:r>
        <w:t xml:space="preserve">(4) the results of the annual review of outcome measures required by Section 539.006 (Annual Review of Outcome Measures). </w:t>
      </w:r>
    </w:p>
    <w:p w:rsidR="00241868" w:rsidRDefault="00241868" w:rsidP="001D4E26">
      <w:pPr>
        <w:spacing w:after="0" w:line="240" w:lineRule="auto"/>
        <w:ind w:left="2160"/>
        <w:jc w:val="both"/>
      </w:pPr>
    </w:p>
    <w:p w:rsidR="00241868" w:rsidRDefault="00241868" w:rsidP="001D4E26">
      <w:pPr>
        <w:spacing w:after="0" w:line="240" w:lineRule="auto"/>
        <w:ind w:left="1440"/>
        <w:jc w:val="both"/>
      </w:pPr>
      <w:r>
        <w:t>(b) Requires DSHS, not later than September 1 of each even-numbered year, to submit a report described by Subsection (a) to:</w:t>
      </w:r>
    </w:p>
    <w:p w:rsidR="00241868" w:rsidRDefault="00241868" w:rsidP="001D4E26">
      <w:pPr>
        <w:spacing w:after="0" w:line="240" w:lineRule="auto"/>
        <w:ind w:left="1440"/>
        <w:jc w:val="both"/>
      </w:pPr>
    </w:p>
    <w:p w:rsidR="00241868" w:rsidRDefault="00241868" w:rsidP="001D4E26">
      <w:pPr>
        <w:spacing w:after="0" w:line="240" w:lineRule="auto"/>
        <w:ind w:left="2160"/>
        <w:jc w:val="both"/>
      </w:pPr>
      <w:r>
        <w:t xml:space="preserve">(1) the lieutenant governor; </w:t>
      </w:r>
    </w:p>
    <w:p w:rsidR="00241868" w:rsidRDefault="00241868" w:rsidP="001D4E26">
      <w:pPr>
        <w:spacing w:after="0" w:line="240" w:lineRule="auto"/>
        <w:ind w:left="2160"/>
        <w:jc w:val="both"/>
      </w:pPr>
    </w:p>
    <w:p w:rsidR="00241868" w:rsidRDefault="00241868" w:rsidP="001D4E26">
      <w:pPr>
        <w:spacing w:after="0" w:line="240" w:lineRule="auto"/>
        <w:ind w:left="2160"/>
        <w:jc w:val="both"/>
      </w:pPr>
      <w:r>
        <w:t>(2) the speaker of the house of representatives;</w:t>
      </w:r>
    </w:p>
    <w:p w:rsidR="00241868" w:rsidRDefault="00241868" w:rsidP="001D4E26">
      <w:pPr>
        <w:spacing w:after="0" w:line="240" w:lineRule="auto"/>
        <w:ind w:left="2160"/>
        <w:jc w:val="both"/>
      </w:pPr>
    </w:p>
    <w:p w:rsidR="00241868" w:rsidRDefault="00241868" w:rsidP="001D4E26">
      <w:pPr>
        <w:spacing w:after="0" w:line="240" w:lineRule="auto"/>
        <w:ind w:left="2160"/>
        <w:jc w:val="both"/>
      </w:pPr>
      <w:r>
        <w:t>(3) the standing committees of the legislature having primary jurisdiction over DSHS and state finance; and</w:t>
      </w:r>
    </w:p>
    <w:p w:rsidR="00241868" w:rsidRDefault="00241868" w:rsidP="001D4E26">
      <w:pPr>
        <w:spacing w:after="0" w:line="240" w:lineRule="auto"/>
        <w:ind w:left="2160"/>
        <w:jc w:val="both"/>
      </w:pPr>
    </w:p>
    <w:p w:rsidR="00241868" w:rsidRDefault="00241868" w:rsidP="001D4E26">
      <w:pPr>
        <w:spacing w:after="0" w:line="240" w:lineRule="auto"/>
        <w:ind w:left="2160"/>
        <w:jc w:val="both"/>
      </w:pPr>
      <w:r>
        <w:t>(4) the Legislative Budget Board.</w:t>
      </w:r>
    </w:p>
    <w:p w:rsidR="00241868" w:rsidRDefault="00241868" w:rsidP="001D4E26">
      <w:pPr>
        <w:spacing w:after="0" w:line="240" w:lineRule="auto"/>
        <w:jc w:val="both"/>
      </w:pPr>
    </w:p>
    <w:p w:rsidR="00241868" w:rsidRDefault="00241868" w:rsidP="001D4E26">
      <w:pPr>
        <w:spacing w:after="0" w:line="240" w:lineRule="auto"/>
        <w:jc w:val="both"/>
      </w:pPr>
      <w:r>
        <w:t>SECTION 3. Make the changes in law made by this Act to Section 539.002, Government Code, prospective.</w:t>
      </w:r>
    </w:p>
    <w:p w:rsidR="00241868" w:rsidRDefault="00241868" w:rsidP="001D4E26">
      <w:pPr>
        <w:spacing w:after="0" w:line="240" w:lineRule="auto"/>
        <w:jc w:val="both"/>
      </w:pPr>
    </w:p>
    <w:p w:rsidR="00241868" w:rsidRPr="00F82817" w:rsidRDefault="00241868" w:rsidP="001D4E26">
      <w:pPr>
        <w:spacing w:after="0" w:line="240" w:lineRule="auto"/>
        <w:jc w:val="both"/>
      </w:pPr>
      <w:r>
        <w:t xml:space="preserve">SECTION 4. Effective date: September 1, 2023. </w:t>
      </w:r>
      <w:r w:rsidRPr="005C2A78">
        <w:rPr>
          <w:rFonts w:eastAsia="Times New Roman" w:cs="Times New Roman"/>
          <w:szCs w:val="24"/>
        </w:rPr>
        <w:t xml:space="preserve"> </w:t>
      </w:r>
    </w:p>
    <w:sectPr w:rsidR="00241868" w:rsidRPr="00F8281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189" w:rsidRDefault="00485189" w:rsidP="000F1DF9">
      <w:pPr>
        <w:spacing w:after="0" w:line="240" w:lineRule="auto"/>
      </w:pPr>
      <w:r>
        <w:separator/>
      </w:r>
    </w:p>
  </w:endnote>
  <w:endnote w:type="continuationSeparator" w:id="0">
    <w:p w:rsidR="00485189" w:rsidRDefault="004851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51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186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1868">
                <w:rPr>
                  <w:sz w:val="20"/>
                  <w:szCs w:val="20"/>
                </w:rPr>
                <w:t>C.S.H.B. 3466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186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51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189" w:rsidRDefault="00485189" w:rsidP="000F1DF9">
      <w:pPr>
        <w:spacing w:after="0" w:line="240" w:lineRule="auto"/>
      </w:pPr>
      <w:r>
        <w:separator/>
      </w:r>
    </w:p>
  </w:footnote>
  <w:footnote w:type="continuationSeparator" w:id="0">
    <w:p w:rsidR="00485189" w:rsidRDefault="0048518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1868"/>
    <w:rsid w:val="00257C49"/>
    <w:rsid w:val="00305C27"/>
    <w:rsid w:val="00330BDA"/>
    <w:rsid w:val="0034346C"/>
    <w:rsid w:val="00376DD2"/>
    <w:rsid w:val="00382704"/>
    <w:rsid w:val="003A2368"/>
    <w:rsid w:val="003D3676"/>
    <w:rsid w:val="00404760"/>
    <w:rsid w:val="0045110C"/>
    <w:rsid w:val="00485189"/>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678B"/>
  <w15:docId w15:val="{723A5C41-3225-4B8A-9B7C-758AB78B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4186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7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DAFB8B58B0457894B633E31D36ADD8"/>
        <w:category>
          <w:name w:val="General"/>
          <w:gallery w:val="placeholder"/>
        </w:category>
        <w:types>
          <w:type w:val="bbPlcHdr"/>
        </w:types>
        <w:behaviors>
          <w:behavior w:val="content"/>
        </w:behaviors>
        <w:guid w:val="{DF88B51C-D834-4885-BC15-B701EE7EB1A6}"/>
      </w:docPartPr>
      <w:docPartBody>
        <w:p w:rsidR="00000000" w:rsidRDefault="004F199E"/>
      </w:docPartBody>
    </w:docPart>
    <w:docPart>
      <w:docPartPr>
        <w:name w:val="087465D72D2D4AE09274781FE0E389EC"/>
        <w:category>
          <w:name w:val="General"/>
          <w:gallery w:val="placeholder"/>
        </w:category>
        <w:types>
          <w:type w:val="bbPlcHdr"/>
        </w:types>
        <w:behaviors>
          <w:behavior w:val="content"/>
        </w:behaviors>
        <w:guid w:val="{04AF9DA6-2E01-4BFA-A39D-C8520341BE1C}"/>
      </w:docPartPr>
      <w:docPartBody>
        <w:p w:rsidR="00000000" w:rsidRDefault="004F199E"/>
      </w:docPartBody>
    </w:docPart>
    <w:docPart>
      <w:docPartPr>
        <w:name w:val="F5494668059643DD9C5D020441D384D8"/>
        <w:category>
          <w:name w:val="General"/>
          <w:gallery w:val="placeholder"/>
        </w:category>
        <w:types>
          <w:type w:val="bbPlcHdr"/>
        </w:types>
        <w:behaviors>
          <w:behavior w:val="content"/>
        </w:behaviors>
        <w:guid w:val="{7BA64C2D-0772-456A-8055-066C2F7CAE94}"/>
      </w:docPartPr>
      <w:docPartBody>
        <w:p w:rsidR="00000000" w:rsidRDefault="004F199E"/>
      </w:docPartBody>
    </w:docPart>
    <w:docPart>
      <w:docPartPr>
        <w:name w:val="965518F5260E46F891F43E4DAC98D34B"/>
        <w:category>
          <w:name w:val="General"/>
          <w:gallery w:val="placeholder"/>
        </w:category>
        <w:types>
          <w:type w:val="bbPlcHdr"/>
        </w:types>
        <w:behaviors>
          <w:behavior w:val="content"/>
        </w:behaviors>
        <w:guid w:val="{84A52C8D-3228-43CB-B682-9D2D01976EE0}"/>
      </w:docPartPr>
      <w:docPartBody>
        <w:p w:rsidR="00000000" w:rsidRDefault="004F199E"/>
      </w:docPartBody>
    </w:docPart>
    <w:docPart>
      <w:docPartPr>
        <w:name w:val="3A92D141B14A4B418470D17170C4AC3F"/>
        <w:category>
          <w:name w:val="General"/>
          <w:gallery w:val="placeholder"/>
        </w:category>
        <w:types>
          <w:type w:val="bbPlcHdr"/>
        </w:types>
        <w:behaviors>
          <w:behavior w:val="content"/>
        </w:behaviors>
        <w:guid w:val="{DAF1F972-8D9B-4E75-8D6C-C7FBB3F431A1}"/>
      </w:docPartPr>
      <w:docPartBody>
        <w:p w:rsidR="00000000" w:rsidRDefault="004F199E"/>
      </w:docPartBody>
    </w:docPart>
    <w:docPart>
      <w:docPartPr>
        <w:name w:val="DDB2713AC0CD46EF895BC6E90FB558AE"/>
        <w:category>
          <w:name w:val="General"/>
          <w:gallery w:val="placeholder"/>
        </w:category>
        <w:types>
          <w:type w:val="bbPlcHdr"/>
        </w:types>
        <w:behaviors>
          <w:behavior w:val="content"/>
        </w:behaviors>
        <w:guid w:val="{D00C709E-9E32-46A6-9199-A50855CD5608}"/>
      </w:docPartPr>
      <w:docPartBody>
        <w:p w:rsidR="00000000" w:rsidRDefault="004F199E"/>
      </w:docPartBody>
    </w:docPart>
    <w:docPart>
      <w:docPartPr>
        <w:name w:val="CA1059F451BD4ADE99E0D67F5CE736DD"/>
        <w:category>
          <w:name w:val="General"/>
          <w:gallery w:val="placeholder"/>
        </w:category>
        <w:types>
          <w:type w:val="bbPlcHdr"/>
        </w:types>
        <w:behaviors>
          <w:behavior w:val="content"/>
        </w:behaviors>
        <w:guid w:val="{15316598-F4FE-44E3-8C62-CFAF2E7B219E}"/>
      </w:docPartPr>
      <w:docPartBody>
        <w:p w:rsidR="00000000" w:rsidRDefault="004F199E"/>
      </w:docPartBody>
    </w:docPart>
    <w:docPart>
      <w:docPartPr>
        <w:name w:val="C0BD7482B81F44A7A30016858B7EAFE6"/>
        <w:category>
          <w:name w:val="General"/>
          <w:gallery w:val="placeholder"/>
        </w:category>
        <w:types>
          <w:type w:val="bbPlcHdr"/>
        </w:types>
        <w:behaviors>
          <w:behavior w:val="content"/>
        </w:behaviors>
        <w:guid w:val="{F88B1EB2-4D8F-4110-9A27-D5EDB97BBE05}"/>
      </w:docPartPr>
      <w:docPartBody>
        <w:p w:rsidR="00000000" w:rsidRDefault="004F199E"/>
      </w:docPartBody>
    </w:docPart>
    <w:docPart>
      <w:docPartPr>
        <w:name w:val="142178ED203E47479DFDD953AF53C0E8"/>
        <w:category>
          <w:name w:val="General"/>
          <w:gallery w:val="placeholder"/>
        </w:category>
        <w:types>
          <w:type w:val="bbPlcHdr"/>
        </w:types>
        <w:behaviors>
          <w:behavior w:val="content"/>
        </w:behaviors>
        <w:guid w:val="{E7E59103-708C-446A-9BC7-761B6E081F02}"/>
      </w:docPartPr>
      <w:docPartBody>
        <w:p w:rsidR="00000000" w:rsidRDefault="004F199E"/>
      </w:docPartBody>
    </w:docPart>
    <w:docPart>
      <w:docPartPr>
        <w:name w:val="1874EA38FB5347159D9EE4554C00E2AB"/>
        <w:category>
          <w:name w:val="General"/>
          <w:gallery w:val="placeholder"/>
        </w:category>
        <w:types>
          <w:type w:val="bbPlcHdr"/>
        </w:types>
        <w:behaviors>
          <w:behavior w:val="content"/>
        </w:behaviors>
        <w:guid w:val="{1B0244BB-F3EA-4882-B22D-D785FF88D144}"/>
      </w:docPartPr>
      <w:docPartBody>
        <w:p w:rsidR="00000000" w:rsidRDefault="00971757" w:rsidP="00971757">
          <w:pPr>
            <w:pStyle w:val="1874EA38FB5347159D9EE4554C00E2AB"/>
          </w:pPr>
          <w:r w:rsidRPr="00A30DD1">
            <w:rPr>
              <w:rStyle w:val="PlaceholderText"/>
            </w:rPr>
            <w:t>Click here to enter a date.</w:t>
          </w:r>
        </w:p>
      </w:docPartBody>
    </w:docPart>
    <w:docPart>
      <w:docPartPr>
        <w:name w:val="747FC6109BD346D38F92C42893601A84"/>
        <w:category>
          <w:name w:val="General"/>
          <w:gallery w:val="placeholder"/>
        </w:category>
        <w:types>
          <w:type w:val="bbPlcHdr"/>
        </w:types>
        <w:behaviors>
          <w:behavior w:val="content"/>
        </w:behaviors>
        <w:guid w:val="{768AE878-F168-434E-9A27-B34DA4BC9455}"/>
      </w:docPartPr>
      <w:docPartBody>
        <w:p w:rsidR="00000000" w:rsidRDefault="004F199E"/>
      </w:docPartBody>
    </w:docPart>
    <w:docPart>
      <w:docPartPr>
        <w:name w:val="802D8A9031D14515994205CB9FD8A896"/>
        <w:category>
          <w:name w:val="General"/>
          <w:gallery w:val="placeholder"/>
        </w:category>
        <w:types>
          <w:type w:val="bbPlcHdr"/>
        </w:types>
        <w:behaviors>
          <w:behavior w:val="content"/>
        </w:behaviors>
        <w:guid w:val="{2A7554EF-9257-4FCA-9E24-5A82B93AD8F3}"/>
      </w:docPartPr>
      <w:docPartBody>
        <w:p w:rsidR="00000000" w:rsidRDefault="004F199E"/>
      </w:docPartBody>
    </w:docPart>
    <w:docPart>
      <w:docPartPr>
        <w:name w:val="270F962A9B824A2BBDDFB1196D4BA7F4"/>
        <w:category>
          <w:name w:val="General"/>
          <w:gallery w:val="placeholder"/>
        </w:category>
        <w:types>
          <w:type w:val="bbPlcHdr"/>
        </w:types>
        <w:behaviors>
          <w:behavior w:val="content"/>
        </w:behaviors>
        <w:guid w:val="{A5DC32DB-0C11-4FFC-AD4D-C05608265A91}"/>
      </w:docPartPr>
      <w:docPartBody>
        <w:p w:rsidR="00000000" w:rsidRDefault="00971757" w:rsidP="00971757">
          <w:pPr>
            <w:pStyle w:val="270F962A9B824A2BBDDFB1196D4BA7F4"/>
          </w:pPr>
          <w:r>
            <w:rPr>
              <w:rFonts w:eastAsia="Times New Roman" w:cs="Times New Roman"/>
              <w:bCs/>
              <w:szCs w:val="24"/>
            </w:rPr>
            <w:t xml:space="preserve"> </w:t>
          </w:r>
        </w:p>
      </w:docPartBody>
    </w:docPart>
    <w:docPart>
      <w:docPartPr>
        <w:name w:val="C0444920724C4774A9AB72CBEFC8D520"/>
        <w:category>
          <w:name w:val="General"/>
          <w:gallery w:val="placeholder"/>
        </w:category>
        <w:types>
          <w:type w:val="bbPlcHdr"/>
        </w:types>
        <w:behaviors>
          <w:behavior w:val="content"/>
        </w:behaviors>
        <w:guid w:val="{4C965B35-027C-4E3B-B09D-2D73FA3E2F29}"/>
      </w:docPartPr>
      <w:docPartBody>
        <w:p w:rsidR="00000000" w:rsidRDefault="004F199E"/>
      </w:docPartBody>
    </w:docPart>
    <w:docPart>
      <w:docPartPr>
        <w:name w:val="E4AB7FCCFE21475E8F5DD44376FB7D4F"/>
        <w:category>
          <w:name w:val="General"/>
          <w:gallery w:val="placeholder"/>
        </w:category>
        <w:types>
          <w:type w:val="bbPlcHdr"/>
        </w:types>
        <w:behaviors>
          <w:behavior w:val="content"/>
        </w:behaviors>
        <w:guid w:val="{FFD87C34-8431-4F70-85E4-C3FC2DBB2051}"/>
      </w:docPartPr>
      <w:docPartBody>
        <w:p w:rsidR="00000000" w:rsidRDefault="004F1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199E"/>
    <w:rsid w:val="00576003"/>
    <w:rsid w:val="005B408E"/>
    <w:rsid w:val="005D31F2"/>
    <w:rsid w:val="00635291"/>
    <w:rsid w:val="006959CC"/>
    <w:rsid w:val="00696675"/>
    <w:rsid w:val="006B0016"/>
    <w:rsid w:val="008C55F7"/>
    <w:rsid w:val="0090598B"/>
    <w:rsid w:val="00971757"/>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757"/>
    <w:rPr>
      <w:color w:val="808080"/>
    </w:rPr>
  </w:style>
  <w:style w:type="paragraph" w:customStyle="1" w:styleId="1874EA38FB5347159D9EE4554C00E2AB">
    <w:name w:val="1874EA38FB5347159D9EE4554C00E2AB"/>
    <w:rsid w:val="00971757"/>
    <w:pPr>
      <w:spacing w:after="160" w:line="259" w:lineRule="auto"/>
    </w:pPr>
  </w:style>
  <w:style w:type="paragraph" w:customStyle="1" w:styleId="270F962A9B824A2BBDDFB1196D4BA7F4">
    <w:name w:val="270F962A9B824A2BBDDFB1196D4BA7F4"/>
    <w:rsid w:val="0097175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607</Words>
  <Characters>3464</Characters>
  <Application>Microsoft Office Word</Application>
  <DocSecurity>0</DocSecurity>
  <Lines>28</Lines>
  <Paragraphs>8</Paragraphs>
  <ScaleCrop>false</ScaleCrop>
  <Company>Texas Legislative Council</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2023-05-19T21:07:00Z</dcterms:modified>
</cp:coreProperties>
</file>

<file path=docProps/custom.xml><?xml version="1.0" encoding="utf-8"?>
<op:Properties xmlns:vt="http://schemas.openxmlformats.org/officeDocument/2006/docPropsVTypes" xmlns:op="http://schemas.openxmlformats.org/officeDocument/2006/custom-properties"/>
</file>