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C1347" w14:paraId="60108EAE" w14:textId="77777777" w:rsidTr="00345119">
        <w:tc>
          <w:tcPr>
            <w:tcW w:w="9576" w:type="dxa"/>
            <w:noWrap/>
          </w:tcPr>
          <w:p w14:paraId="36FB419A" w14:textId="77777777" w:rsidR="008423E4" w:rsidRPr="0022177D" w:rsidRDefault="00B527EA" w:rsidP="001D3B5B">
            <w:pPr>
              <w:pStyle w:val="Heading1"/>
            </w:pPr>
            <w:r w:rsidRPr="00631897">
              <w:t>BILL ANALYSIS</w:t>
            </w:r>
          </w:p>
        </w:tc>
      </w:tr>
    </w:tbl>
    <w:p w14:paraId="763E8BF7" w14:textId="77777777" w:rsidR="008423E4" w:rsidRPr="0022177D" w:rsidRDefault="008423E4" w:rsidP="001D3B5B">
      <w:pPr>
        <w:jc w:val="center"/>
      </w:pPr>
    </w:p>
    <w:p w14:paraId="588C6C01" w14:textId="77777777" w:rsidR="008423E4" w:rsidRPr="00B31F0E" w:rsidRDefault="008423E4" w:rsidP="001D3B5B"/>
    <w:p w14:paraId="1E184426" w14:textId="77777777" w:rsidR="008423E4" w:rsidRPr="00742794" w:rsidRDefault="008423E4" w:rsidP="001D3B5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C1347" w14:paraId="73420E1C" w14:textId="77777777" w:rsidTr="00345119">
        <w:tc>
          <w:tcPr>
            <w:tcW w:w="9576" w:type="dxa"/>
          </w:tcPr>
          <w:p w14:paraId="23FB1ADB" w14:textId="27E65473" w:rsidR="008423E4" w:rsidRPr="00861995" w:rsidRDefault="00B527EA" w:rsidP="001D3B5B">
            <w:pPr>
              <w:jc w:val="right"/>
            </w:pPr>
            <w:r>
              <w:t>H.B. 3492</w:t>
            </w:r>
          </w:p>
        </w:tc>
      </w:tr>
      <w:tr w:rsidR="00DC1347" w14:paraId="316F8E6A" w14:textId="77777777" w:rsidTr="00345119">
        <w:tc>
          <w:tcPr>
            <w:tcW w:w="9576" w:type="dxa"/>
          </w:tcPr>
          <w:p w14:paraId="48243E1C" w14:textId="0D1CC8DC" w:rsidR="008423E4" w:rsidRPr="00861995" w:rsidRDefault="00B527EA" w:rsidP="001D3B5B">
            <w:pPr>
              <w:jc w:val="right"/>
            </w:pPr>
            <w:r>
              <w:t xml:space="preserve">By: </w:t>
            </w:r>
            <w:r w:rsidR="007F0082">
              <w:t>Stucky</w:t>
            </w:r>
          </w:p>
        </w:tc>
      </w:tr>
      <w:tr w:rsidR="00DC1347" w14:paraId="57438D7A" w14:textId="77777777" w:rsidTr="00345119">
        <w:tc>
          <w:tcPr>
            <w:tcW w:w="9576" w:type="dxa"/>
          </w:tcPr>
          <w:p w14:paraId="1FB754F9" w14:textId="26A29F9F" w:rsidR="008423E4" w:rsidRPr="00861995" w:rsidRDefault="00B527EA" w:rsidP="001D3B5B">
            <w:pPr>
              <w:jc w:val="right"/>
            </w:pPr>
            <w:r>
              <w:t>Land &amp; Resource Management</w:t>
            </w:r>
          </w:p>
        </w:tc>
      </w:tr>
      <w:tr w:rsidR="00DC1347" w14:paraId="2BE15670" w14:textId="77777777" w:rsidTr="00345119">
        <w:tc>
          <w:tcPr>
            <w:tcW w:w="9576" w:type="dxa"/>
          </w:tcPr>
          <w:p w14:paraId="559763ED" w14:textId="3B800AE3" w:rsidR="008423E4" w:rsidRDefault="00B527EA" w:rsidP="001D3B5B">
            <w:pPr>
              <w:jc w:val="right"/>
            </w:pPr>
            <w:r>
              <w:t>Committee Report (Unamended)</w:t>
            </w:r>
          </w:p>
        </w:tc>
      </w:tr>
    </w:tbl>
    <w:p w14:paraId="7EBDCA45" w14:textId="77777777" w:rsidR="008423E4" w:rsidRDefault="008423E4" w:rsidP="001D3B5B">
      <w:pPr>
        <w:tabs>
          <w:tab w:val="right" w:pos="9360"/>
        </w:tabs>
      </w:pPr>
    </w:p>
    <w:p w14:paraId="5205B320" w14:textId="77777777" w:rsidR="008423E4" w:rsidRDefault="008423E4" w:rsidP="001D3B5B"/>
    <w:p w14:paraId="3FB5A86B" w14:textId="77777777" w:rsidR="008423E4" w:rsidRDefault="008423E4" w:rsidP="001D3B5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C1347" w14:paraId="6D83E639" w14:textId="77777777" w:rsidTr="00345119">
        <w:tc>
          <w:tcPr>
            <w:tcW w:w="9576" w:type="dxa"/>
          </w:tcPr>
          <w:p w14:paraId="370AE9E3" w14:textId="77777777" w:rsidR="008423E4" w:rsidRPr="00A8133F" w:rsidRDefault="00B527EA" w:rsidP="001D3B5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BB7B36" w14:textId="77777777" w:rsidR="008423E4" w:rsidRDefault="008423E4" w:rsidP="001D3B5B"/>
          <w:p w14:paraId="3D4D0456" w14:textId="64BB5A78" w:rsidR="00D73518" w:rsidRDefault="00B527EA" w:rsidP="001D3B5B">
            <w:pPr>
              <w:pStyle w:val="Header"/>
              <w:jc w:val="both"/>
            </w:pPr>
            <w:r>
              <w:t xml:space="preserve">Under the Texas Constitution, regulatory fees assessed by a municipality that are not proportional to the operating costs of </w:t>
            </w:r>
            <w:r>
              <w:t>the program for which the fee is charged and that return more than what it costs to run the program associated with the regulation constitute an unconstitutional occupations tax.</w:t>
            </w:r>
            <w:r w:rsidR="004E6770">
              <w:t xml:space="preserve"> </w:t>
            </w:r>
            <w:r>
              <w:t>Despite these constitutional provisions, Texas municipalities and counties fr</w:t>
            </w:r>
            <w:r>
              <w:t>equently do not base the amount of development inspection fees on the municipality</w:t>
            </w:r>
            <w:r w:rsidR="00806CC0">
              <w:t>'</w:t>
            </w:r>
            <w:r>
              <w:t>s or county</w:t>
            </w:r>
            <w:r w:rsidR="00806CC0">
              <w:t>'</w:t>
            </w:r>
            <w:r>
              <w:t>s cost to perform these inspections. Instead, fees are calculated based on the cost or estimated value of the improvement itself</w:t>
            </w:r>
            <w:r w:rsidR="004C66AF">
              <w:t>, and doing</w:t>
            </w:r>
            <w:r>
              <w:t xml:space="preserve"> so can result in a fe</w:t>
            </w:r>
            <w:r>
              <w:t>e that is an unauthorized occupations tax because these figures do not bear a reasonable relationship to the municipality</w:t>
            </w:r>
            <w:r w:rsidR="00806CC0">
              <w:t>'</w:t>
            </w:r>
            <w:r>
              <w:t>s or county</w:t>
            </w:r>
            <w:r w:rsidR="00806CC0">
              <w:t>'</w:t>
            </w:r>
            <w:r>
              <w:t>s cost of performing the services covered by the fee.</w:t>
            </w:r>
            <w:r w:rsidR="004E6770">
              <w:t xml:space="preserve"> </w:t>
            </w:r>
          </w:p>
          <w:p w14:paraId="648D6D9D" w14:textId="77777777" w:rsidR="00D73518" w:rsidRDefault="00D73518" w:rsidP="001D3B5B">
            <w:pPr>
              <w:pStyle w:val="Header"/>
              <w:jc w:val="both"/>
            </w:pPr>
          </w:p>
          <w:p w14:paraId="474C6C67" w14:textId="77777777" w:rsidR="001D3B5B" w:rsidRDefault="00B527EA" w:rsidP="001D3B5B">
            <w:pPr>
              <w:pStyle w:val="Header"/>
              <w:jc w:val="both"/>
            </w:pPr>
            <w:r w:rsidRPr="00A10DFD">
              <w:t xml:space="preserve">H.B. 3492 </w:t>
            </w:r>
            <w:r w:rsidR="004E6770">
              <w:t xml:space="preserve">seeks to </w:t>
            </w:r>
            <w:r w:rsidRPr="00A10DFD">
              <w:t>prohibit municipalities and counties from consi</w:t>
            </w:r>
            <w:r w:rsidRPr="00A10DFD">
              <w:t xml:space="preserve">dering the cost of constructing or improving public infrastructure in determining the amount of inspection fees. </w:t>
            </w:r>
            <w:r w:rsidR="004E6770">
              <w:t>The bill requires</w:t>
            </w:r>
            <w:r w:rsidRPr="00A10DFD">
              <w:t xml:space="preserve"> the municipality or county </w:t>
            </w:r>
            <w:r w:rsidR="009B5DB3">
              <w:t>to</w:t>
            </w:r>
            <w:r w:rsidRPr="00A10DFD">
              <w:t xml:space="preserve"> use the actual cost to review</w:t>
            </w:r>
            <w:r w:rsidR="004E6770">
              <w:t xml:space="preserve"> and </w:t>
            </w:r>
            <w:r w:rsidR="004E6770" w:rsidRPr="004E6770">
              <w:t>process the engineering or construction</w:t>
            </w:r>
            <w:r w:rsidRPr="00A10DFD">
              <w:t xml:space="preserve"> plan or inspect the i</w:t>
            </w:r>
            <w:r w:rsidRPr="00A10DFD">
              <w:t>nfrastructure</w:t>
            </w:r>
            <w:r w:rsidR="004E6770">
              <w:t xml:space="preserve"> improvement</w:t>
            </w:r>
            <w:r w:rsidRPr="00A10DFD">
              <w:t xml:space="preserve">. Furthermore, the </w:t>
            </w:r>
            <w:r w:rsidR="009B5DB3">
              <w:t>bill</w:t>
            </w:r>
            <w:r w:rsidRPr="00A10DFD">
              <w:t xml:space="preserve"> requires the governmental entity to calculate what the actual cost is to provide the inspection and provides entities with a method for determining how to calculate these costs.</w:t>
            </w:r>
          </w:p>
          <w:p w14:paraId="487C8EED" w14:textId="097ACE63" w:rsidR="008423E4" w:rsidRPr="00E26B13" w:rsidRDefault="00B527EA" w:rsidP="001D3B5B">
            <w:pPr>
              <w:pStyle w:val="Header"/>
              <w:jc w:val="both"/>
              <w:rPr>
                <w:b/>
              </w:rPr>
            </w:pPr>
            <w:r w:rsidRPr="00A10DFD">
              <w:t xml:space="preserve">   </w:t>
            </w:r>
          </w:p>
        </w:tc>
      </w:tr>
      <w:tr w:rsidR="00DC1347" w14:paraId="1541F069" w14:textId="77777777" w:rsidTr="00345119">
        <w:tc>
          <w:tcPr>
            <w:tcW w:w="9576" w:type="dxa"/>
          </w:tcPr>
          <w:p w14:paraId="78240786" w14:textId="77777777" w:rsidR="0017725B" w:rsidRDefault="00B527EA" w:rsidP="001D3B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19419266" w14:textId="77777777" w:rsidR="0017725B" w:rsidRDefault="0017725B" w:rsidP="001D3B5B">
            <w:pPr>
              <w:rPr>
                <w:b/>
                <w:u w:val="single"/>
              </w:rPr>
            </w:pPr>
          </w:p>
          <w:p w14:paraId="4F731FD8" w14:textId="0E99922A" w:rsidR="000D3BE8" w:rsidRPr="000D3BE8" w:rsidRDefault="00B527EA" w:rsidP="001D3B5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47835ADF" w14:textId="77777777" w:rsidR="0017725B" w:rsidRPr="0017725B" w:rsidRDefault="0017725B" w:rsidP="001D3B5B">
            <w:pPr>
              <w:rPr>
                <w:b/>
                <w:u w:val="single"/>
              </w:rPr>
            </w:pPr>
          </w:p>
        </w:tc>
      </w:tr>
      <w:tr w:rsidR="00DC1347" w14:paraId="4C871ADF" w14:textId="77777777" w:rsidTr="00345119">
        <w:tc>
          <w:tcPr>
            <w:tcW w:w="9576" w:type="dxa"/>
          </w:tcPr>
          <w:p w14:paraId="1DB0A5FE" w14:textId="77777777" w:rsidR="008423E4" w:rsidRPr="00A8133F" w:rsidRDefault="00B527EA" w:rsidP="001D3B5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DCBD71" w14:textId="77777777" w:rsidR="008423E4" w:rsidRDefault="008423E4" w:rsidP="001D3B5B"/>
          <w:p w14:paraId="4DFD5A31" w14:textId="0B79E9CA" w:rsidR="000D3BE8" w:rsidRDefault="00B527EA" w:rsidP="001D3B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3B832F2" w14:textId="77777777" w:rsidR="008423E4" w:rsidRPr="00E21FDC" w:rsidRDefault="008423E4" w:rsidP="001D3B5B">
            <w:pPr>
              <w:rPr>
                <w:b/>
              </w:rPr>
            </w:pPr>
          </w:p>
        </w:tc>
      </w:tr>
      <w:tr w:rsidR="00DC1347" w14:paraId="4ABF65A7" w14:textId="77777777" w:rsidTr="00345119">
        <w:tc>
          <w:tcPr>
            <w:tcW w:w="9576" w:type="dxa"/>
          </w:tcPr>
          <w:p w14:paraId="761EB640" w14:textId="77777777" w:rsidR="008423E4" w:rsidRPr="00A8133F" w:rsidRDefault="00B527EA" w:rsidP="001D3B5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429BE8" w14:textId="77777777" w:rsidR="008423E4" w:rsidRDefault="008423E4" w:rsidP="001D3B5B"/>
          <w:p w14:paraId="7D63C10F" w14:textId="2C9EE135" w:rsidR="009C36CD" w:rsidRDefault="00B527EA" w:rsidP="001D3B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3492 amends the </w:t>
            </w:r>
            <w:r w:rsidRPr="00C501B7">
              <w:t>Local Government Code</w:t>
            </w:r>
            <w:r>
              <w:t xml:space="preserve"> to prohibit a </w:t>
            </w:r>
            <w:r w:rsidRPr="00C501B7">
              <w:t>municipality</w:t>
            </w:r>
            <w:r>
              <w:t xml:space="preserve"> </w:t>
            </w:r>
            <w:r w:rsidR="00D73518">
              <w:t>and</w:t>
            </w:r>
            <w:r w:rsidR="00D40E36">
              <w:t xml:space="preserve"> county</w:t>
            </w:r>
            <w:r w:rsidR="00D73518">
              <w:t>, respectively</w:t>
            </w:r>
            <w:r w:rsidR="00806CC0">
              <w:t>,</w:t>
            </w:r>
            <w:r w:rsidR="00D40E36">
              <w:t xml:space="preserve"> </w:t>
            </w:r>
            <w:r>
              <w:t>from</w:t>
            </w:r>
            <w:r w:rsidRPr="00C501B7">
              <w:t xml:space="preserve"> consider</w:t>
            </w:r>
            <w:r>
              <w:t>ing</w:t>
            </w:r>
            <w:r w:rsidRPr="00C501B7">
              <w:t xml:space="preserve"> the cost of constructing or improving the public infrastructure for a subdivision, lot, or related property development in determining the amou</w:t>
            </w:r>
            <w:r w:rsidRPr="00C501B7">
              <w:t xml:space="preserve">nt of </w:t>
            </w:r>
            <w:r w:rsidR="002F14F1">
              <w:t>a value-based</w:t>
            </w:r>
            <w:r w:rsidRPr="00C501B7">
              <w:t xml:space="preserve"> fee subject to th</w:t>
            </w:r>
            <w:r w:rsidR="002F14F1">
              <w:t>e bill</w:t>
            </w:r>
            <w:r w:rsidR="00806CC0">
              <w:t>'</w:t>
            </w:r>
            <w:r w:rsidR="002F14F1">
              <w:t>s provisions</w:t>
            </w:r>
            <w:r w:rsidRPr="00C501B7">
              <w:t>. The</w:t>
            </w:r>
            <w:r w:rsidR="002F14F1">
              <w:t xml:space="preserve"> bill requires the</w:t>
            </w:r>
            <w:r w:rsidRPr="00C501B7">
              <w:t xml:space="preserve"> municipality</w:t>
            </w:r>
            <w:r w:rsidR="00D40E36">
              <w:t xml:space="preserve"> or county</w:t>
            </w:r>
            <w:r w:rsidRPr="00C501B7">
              <w:t xml:space="preserve"> </w:t>
            </w:r>
            <w:r w:rsidR="002F14F1">
              <w:t>to</w:t>
            </w:r>
            <w:r w:rsidRPr="00C501B7">
              <w:t xml:space="preserve"> determine the fee by considering the municipality's </w:t>
            </w:r>
            <w:r w:rsidR="00D40E36">
              <w:t>or county</w:t>
            </w:r>
            <w:r w:rsidR="00806CC0">
              <w:t>'</w:t>
            </w:r>
            <w:r w:rsidR="00D40E36">
              <w:t xml:space="preserve">s </w:t>
            </w:r>
            <w:r w:rsidRPr="00C501B7">
              <w:t>actual cost</w:t>
            </w:r>
            <w:r w:rsidR="00E068BA">
              <w:t>,</w:t>
            </w:r>
            <w:r w:rsidR="00E068BA" w:rsidRPr="00C501B7">
              <w:t xml:space="preserve"> </w:t>
            </w:r>
            <w:r w:rsidR="00E068BA">
              <w:t>as applicable,</w:t>
            </w:r>
            <w:r w:rsidRPr="00C501B7">
              <w:t xml:space="preserve"> to</w:t>
            </w:r>
            <w:r w:rsidR="00E068BA">
              <w:t xml:space="preserve"> </w:t>
            </w:r>
            <w:r w:rsidRPr="00C501B7">
              <w:t>review and process the engineering or construction plan</w:t>
            </w:r>
            <w:r w:rsidRPr="00C501B7">
              <w:t xml:space="preserve"> or to inspect the public infrastructure improvement.</w:t>
            </w:r>
            <w:r w:rsidR="002F14F1">
              <w:t xml:space="preserve"> </w:t>
            </w:r>
            <w:r w:rsidR="00703D90">
              <w:t>Such an</w:t>
            </w:r>
            <w:r w:rsidR="002F14F1" w:rsidRPr="002F14F1">
              <w:t xml:space="preserve"> actual cost is calculated as the lowest amount of</w:t>
            </w:r>
            <w:r w:rsidR="002F14F1">
              <w:t xml:space="preserve"> the following</w:t>
            </w:r>
            <w:r w:rsidR="002F14F1" w:rsidRPr="002F14F1">
              <w:t>:</w:t>
            </w:r>
          </w:p>
          <w:p w14:paraId="0A5A2EDD" w14:textId="77777777" w:rsidR="002F14F1" w:rsidRDefault="00B527EA" w:rsidP="001D3B5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fee that would be charged by a qualified, independent third-party entity for those services;</w:t>
            </w:r>
          </w:p>
          <w:p w14:paraId="4E11FB97" w14:textId="6632847F" w:rsidR="002F14F1" w:rsidRDefault="00B527EA" w:rsidP="001D3B5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hourly rate for the estimated actual direct time of the municipality's </w:t>
            </w:r>
            <w:r w:rsidR="00D40E36">
              <w:t>or county</w:t>
            </w:r>
            <w:r w:rsidR="00806CC0">
              <w:t>'</w:t>
            </w:r>
            <w:r w:rsidR="00D40E36">
              <w:t xml:space="preserve">s </w:t>
            </w:r>
            <w:r>
              <w:t>employees performing those services; or</w:t>
            </w:r>
          </w:p>
          <w:p w14:paraId="3837F980" w14:textId="4C2031D7" w:rsidR="002F14F1" w:rsidRDefault="00B527EA" w:rsidP="001D3B5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actual costs assessed to the municipality</w:t>
            </w:r>
            <w:r w:rsidR="00D40E36">
              <w:t xml:space="preserve"> or county</w:t>
            </w:r>
            <w:r>
              <w:t xml:space="preserve"> by a third-party entity that provides those services</w:t>
            </w:r>
            <w:r w:rsidR="00125542">
              <w:t xml:space="preserve"> to the municipality or county</w:t>
            </w:r>
            <w:r>
              <w:t>.</w:t>
            </w:r>
          </w:p>
          <w:p w14:paraId="3E276592" w14:textId="0870698F" w:rsidR="002F14F1" w:rsidRDefault="002F14F1" w:rsidP="001D3B5B">
            <w:pPr>
              <w:pStyle w:val="Header"/>
              <w:jc w:val="both"/>
            </w:pPr>
          </w:p>
          <w:p w14:paraId="5B8E4C6B" w14:textId="36AF44F7" w:rsidR="002F14F1" w:rsidRDefault="00B527EA" w:rsidP="001D3B5B">
            <w:pPr>
              <w:pStyle w:val="Header"/>
              <w:jc w:val="both"/>
            </w:pPr>
            <w:r>
              <w:t xml:space="preserve">H.B. 3492 prohibits the </w:t>
            </w:r>
            <w:r w:rsidRPr="002F14F1">
              <w:t>municipality</w:t>
            </w:r>
            <w:r w:rsidR="00D40E36">
              <w:t xml:space="preserve"> or county</w:t>
            </w:r>
            <w:r w:rsidRPr="002F14F1">
              <w:t xml:space="preserve"> </w:t>
            </w:r>
            <w:r>
              <w:t>from</w:t>
            </w:r>
            <w:r w:rsidRPr="002F14F1">
              <w:t xml:space="preserve"> requir</w:t>
            </w:r>
            <w:r>
              <w:t>ing</w:t>
            </w:r>
            <w:r w:rsidRPr="002F14F1">
              <w:t xml:space="preserve"> the disclosure of information related to the value of or cost of constructing or improving a residential dwelling or the public infrastructure improvements for a subdivision, lot, or</w:t>
            </w:r>
            <w:r w:rsidRPr="002F14F1">
              <w:t xml:space="preserve"> related property development as a condition of obtaining approval for subdivision construction or for the acceptance of those public infrastructure improvements except as required by </w:t>
            </w:r>
            <w:r w:rsidR="00806CC0">
              <w:t>FEMA</w:t>
            </w:r>
            <w:r w:rsidRPr="002F14F1">
              <w:t xml:space="preserve"> for participation in the National Flood Insurance Program.</w:t>
            </w:r>
            <w:r w:rsidR="00454F79">
              <w:t xml:space="preserve"> The bill requires a municipality </w:t>
            </w:r>
            <w:r w:rsidR="00D40E36">
              <w:t xml:space="preserve">or county </w:t>
            </w:r>
            <w:r w:rsidR="00454F79">
              <w:t>that imposes a fee</w:t>
            </w:r>
            <w:r w:rsidR="00125542">
              <w:t xml:space="preserve"> for reviewing or processing an engineering or construction plan or inspecting a pu</w:t>
            </w:r>
            <w:r w:rsidR="00C157EA">
              <w:t>blic infrastructure improvement</w:t>
            </w:r>
            <w:r w:rsidR="00454F79">
              <w:t xml:space="preserve"> to annually publish the fee and the hourly rate and estimated direct time incurred by municipal</w:t>
            </w:r>
            <w:r w:rsidR="00D40E36">
              <w:t xml:space="preserve"> or county</w:t>
            </w:r>
            <w:r w:rsidR="00454F79">
              <w:t xml:space="preserve"> employees for a fee calculated</w:t>
            </w:r>
            <w:r w:rsidR="00C157EA">
              <w:t xml:space="preserve"> using that rate and estimated time</w:t>
            </w:r>
            <w:r w:rsidR="00454F79">
              <w:t xml:space="preserve"> under the bill</w:t>
            </w:r>
            <w:r w:rsidR="00806CC0">
              <w:t>'</w:t>
            </w:r>
            <w:r w:rsidR="00454F79">
              <w:t xml:space="preserve">s provisions. The municipality </w:t>
            </w:r>
            <w:r w:rsidR="00D40E36">
              <w:t xml:space="preserve">or county </w:t>
            </w:r>
            <w:r w:rsidR="00454F79">
              <w:t>must publish the information on the</w:t>
            </w:r>
            <w:r w:rsidR="00C157EA">
              <w:t>ir</w:t>
            </w:r>
            <w:r w:rsidR="00454F79">
              <w:t xml:space="preserve"> </w:t>
            </w:r>
            <w:r w:rsidR="00C157EA">
              <w:t>respective</w:t>
            </w:r>
            <w:r w:rsidR="00D40E36">
              <w:t xml:space="preserve"> </w:t>
            </w:r>
            <w:r w:rsidR="00454F79">
              <w:t>website or in a newspaper of general circulation in the county</w:t>
            </w:r>
            <w:r w:rsidR="00D40E36">
              <w:t xml:space="preserve"> </w:t>
            </w:r>
            <w:r w:rsidR="00454F79">
              <w:t>in which the municipality is primarily located</w:t>
            </w:r>
            <w:r w:rsidR="00C157EA">
              <w:t>, or in the county, respectively, if the municipality or county does not maintain a website</w:t>
            </w:r>
            <w:r w:rsidR="00454F79">
              <w:t xml:space="preserve">. </w:t>
            </w:r>
          </w:p>
          <w:p w14:paraId="1EC4C51A" w14:textId="7DCA28A5" w:rsidR="00D40E36" w:rsidRDefault="00D40E36" w:rsidP="001D3B5B">
            <w:pPr>
              <w:pStyle w:val="Header"/>
              <w:jc w:val="both"/>
            </w:pPr>
          </w:p>
          <w:p w14:paraId="4F86369B" w14:textId="7CF59A55" w:rsidR="00D40E36" w:rsidRPr="009C36CD" w:rsidRDefault="00B527EA" w:rsidP="001D3B5B">
            <w:pPr>
              <w:pStyle w:val="Header"/>
              <w:jc w:val="both"/>
            </w:pPr>
            <w:r>
              <w:t xml:space="preserve">H.B. 3492 </w:t>
            </w:r>
            <w:r w:rsidR="000D3BE8">
              <w:t xml:space="preserve">applies only to </w:t>
            </w:r>
            <w:r w:rsidR="00223EC3" w:rsidRPr="00223EC3">
              <w:t>an application, review, engineering, inspection, acceptance, administrative, or other fee imposed by a municipality</w:t>
            </w:r>
            <w:r w:rsidR="00223EC3">
              <w:t xml:space="preserve"> or county</w:t>
            </w:r>
            <w:r w:rsidR="00223EC3" w:rsidRPr="00223EC3">
              <w:t xml:space="preserve"> related to the acceptance, review, or processing of engineering or construction plans or for the inspection of improvements for construction of a subdivision or lot or a related improvement associated with or required in conjunction with that construction</w:t>
            </w:r>
            <w:r w:rsidR="00223EC3">
              <w:t xml:space="preserve"> </w:t>
            </w:r>
            <w:r w:rsidR="000D3BE8">
              <w:t xml:space="preserve">that is </w:t>
            </w:r>
            <w:r w:rsidR="000D3BE8" w:rsidRPr="000D3BE8">
              <w:t xml:space="preserve">assessed by </w:t>
            </w:r>
            <w:r w:rsidR="00223EC3">
              <w:t>the</w:t>
            </w:r>
            <w:r w:rsidR="000D3BE8" w:rsidRPr="000D3BE8">
              <w:t xml:space="preserve"> municipality</w:t>
            </w:r>
            <w:r w:rsidR="000D3BE8">
              <w:t xml:space="preserve"> or county</w:t>
            </w:r>
            <w:r w:rsidR="000D3BE8" w:rsidRPr="000D3BE8">
              <w:t xml:space="preserve"> on or after the</w:t>
            </w:r>
            <w:r w:rsidR="000D3BE8">
              <w:t xml:space="preserve"> bill</w:t>
            </w:r>
            <w:r w:rsidR="00806CC0">
              <w:t>'</w:t>
            </w:r>
            <w:r w:rsidR="000D3BE8">
              <w:t>s</w:t>
            </w:r>
            <w:r w:rsidR="000D3BE8" w:rsidRPr="000D3BE8">
              <w:t xml:space="preserve"> effective date</w:t>
            </w:r>
            <w:r w:rsidR="000D3BE8">
              <w:t>.</w:t>
            </w:r>
          </w:p>
          <w:p w14:paraId="76F25BF9" w14:textId="77777777" w:rsidR="008423E4" w:rsidRPr="00835628" w:rsidRDefault="008423E4" w:rsidP="001D3B5B">
            <w:pPr>
              <w:rPr>
                <w:b/>
              </w:rPr>
            </w:pPr>
          </w:p>
        </w:tc>
      </w:tr>
      <w:tr w:rsidR="00DC1347" w14:paraId="2F3E4038" w14:textId="77777777" w:rsidTr="00345119">
        <w:tc>
          <w:tcPr>
            <w:tcW w:w="9576" w:type="dxa"/>
          </w:tcPr>
          <w:p w14:paraId="2BAB9DCC" w14:textId="77777777" w:rsidR="008423E4" w:rsidRPr="00A8133F" w:rsidRDefault="00B527EA" w:rsidP="001D3B5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D164B0" w14:textId="77777777" w:rsidR="008423E4" w:rsidRDefault="008423E4" w:rsidP="001D3B5B"/>
          <w:p w14:paraId="09109C04" w14:textId="34890FED" w:rsidR="008423E4" w:rsidRPr="003624F2" w:rsidRDefault="00B527EA" w:rsidP="001D3B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D3E0477" w14:textId="77777777" w:rsidR="008423E4" w:rsidRPr="00233FDB" w:rsidRDefault="008423E4" w:rsidP="001D3B5B">
            <w:pPr>
              <w:rPr>
                <w:b/>
              </w:rPr>
            </w:pPr>
          </w:p>
        </w:tc>
      </w:tr>
    </w:tbl>
    <w:p w14:paraId="023268E8" w14:textId="77777777" w:rsidR="008423E4" w:rsidRPr="00BE0E75" w:rsidRDefault="008423E4" w:rsidP="001D3B5B">
      <w:pPr>
        <w:jc w:val="both"/>
        <w:rPr>
          <w:rFonts w:ascii="Arial" w:hAnsi="Arial"/>
          <w:sz w:val="16"/>
          <w:szCs w:val="16"/>
        </w:rPr>
      </w:pPr>
    </w:p>
    <w:p w14:paraId="62EF4779" w14:textId="77777777" w:rsidR="004108C3" w:rsidRPr="008423E4" w:rsidRDefault="004108C3" w:rsidP="001D3B5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AA80" w14:textId="77777777" w:rsidR="00000000" w:rsidRDefault="00B527EA">
      <w:r>
        <w:separator/>
      </w:r>
    </w:p>
  </w:endnote>
  <w:endnote w:type="continuationSeparator" w:id="0">
    <w:p w14:paraId="03F992F9" w14:textId="77777777" w:rsidR="00000000" w:rsidRDefault="00B5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BDC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C1347" w14:paraId="6EF8E926" w14:textId="77777777" w:rsidTr="009C1E9A">
      <w:trPr>
        <w:cantSplit/>
      </w:trPr>
      <w:tc>
        <w:tcPr>
          <w:tcW w:w="0" w:type="pct"/>
        </w:tcPr>
        <w:p w14:paraId="094E5A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E7AF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39DCD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DB35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EA304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1347" w14:paraId="0C8FA14F" w14:textId="77777777" w:rsidTr="009C1E9A">
      <w:trPr>
        <w:cantSplit/>
      </w:trPr>
      <w:tc>
        <w:tcPr>
          <w:tcW w:w="0" w:type="pct"/>
        </w:tcPr>
        <w:p w14:paraId="5E153C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C3E6FE" w14:textId="2419273B" w:rsidR="00EC379B" w:rsidRPr="009C1E9A" w:rsidRDefault="00B527E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23437-D</w:t>
          </w:r>
        </w:p>
      </w:tc>
      <w:tc>
        <w:tcPr>
          <w:tcW w:w="2453" w:type="pct"/>
        </w:tcPr>
        <w:p w14:paraId="49819DCD" w14:textId="49663BCA" w:rsidR="00EC379B" w:rsidRDefault="00B527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D3B5B">
            <w:t>23.104.176</w:t>
          </w:r>
          <w:r>
            <w:fldChar w:fldCharType="end"/>
          </w:r>
        </w:p>
      </w:tc>
    </w:tr>
    <w:tr w:rsidR="00DC1347" w14:paraId="62F8D079" w14:textId="77777777" w:rsidTr="009C1E9A">
      <w:trPr>
        <w:cantSplit/>
      </w:trPr>
      <w:tc>
        <w:tcPr>
          <w:tcW w:w="0" w:type="pct"/>
        </w:tcPr>
        <w:p w14:paraId="7D2C136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F0A5F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1AD47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5578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1347" w14:paraId="13A5048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628F9D" w14:textId="77777777" w:rsidR="00EC379B" w:rsidRDefault="00B527E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62C7C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AC30C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4F3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77CE" w14:textId="77777777" w:rsidR="00000000" w:rsidRDefault="00B527EA">
      <w:r>
        <w:separator/>
      </w:r>
    </w:p>
  </w:footnote>
  <w:footnote w:type="continuationSeparator" w:id="0">
    <w:p w14:paraId="609B7322" w14:textId="77777777" w:rsidR="00000000" w:rsidRDefault="00B5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FAF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DE4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D54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671F7"/>
    <w:multiLevelType w:val="hybridMultilevel"/>
    <w:tmpl w:val="E7F89892"/>
    <w:lvl w:ilvl="0" w:tplc="0524A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C0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AE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6D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48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0C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4A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6C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85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E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0FB7"/>
    <w:rsid w:val="0006104C"/>
    <w:rsid w:val="00064BF2"/>
    <w:rsid w:val="000667BA"/>
    <w:rsid w:val="000676A7"/>
    <w:rsid w:val="00073914"/>
    <w:rsid w:val="00074236"/>
    <w:rsid w:val="000746BD"/>
    <w:rsid w:val="00076D7D"/>
    <w:rsid w:val="00077BA8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BE8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542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B5B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EC3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4F1"/>
    <w:rsid w:val="002F2147"/>
    <w:rsid w:val="002F3111"/>
    <w:rsid w:val="002F4AEC"/>
    <w:rsid w:val="002F4C5D"/>
    <w:rsid w:val="002F795D"/>
    <w:rsid w:val="00300823"/>
    <w:rsid w:val="00300D7F"/>
    <w:rsid w:val="00301638"/>
    <w:rsid w:val="00303B0C"/>
    <w:rsid w:val="0030459C"/>
    <w:rsid w:val="0031278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F79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6AF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770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AA0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0E5"/>
    <w:rsid w:val="006F365D"/>
    <w:rsid w:val="006F4BB0"/>
    <w:rsid w:val="007031BD"/>
    <w:rsid w:val="00703D90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493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082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CC0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FCD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DB3"/>
    <w:rsid w:val="009B69AD"/>
    <w:rsid w:val="009B7073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DFD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7B8"/>
    <w:rsid w:val="00AB74E2"/>
    <w:rsid w:val="00AC2E9A"/>
    <w:rsid w:val="00AC5AAB"/>
    <w:rsid w:val="00AC5AEC"/>
    <w:rsid w:val="00AC5F28"/>
    <w:rsid w:val="00AC6900"/>
    <w:rsid w:val="00AD304B"/>
    <w:rsid w:val="00AD4497"/>
    <w:rsid w:val="00AD6AE8"/>
    <w:rsid w:val="00AD7780"/>
    <w:rsid w:val="00AE2263"/>
    <w:rsid w:val="00AE248E"/>
    <w:rsid w:val="00AE2D12"/>
    <w:rsid w:val="00AE2F06"/>
    <w:rsid w:val="00AE4628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7EA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E2F"/>
    <w:rsid w:val="00C14EE6"/>
    <w:rsid w:val="00C151DA"/>
    <w:rsid w:val="00C152A1"/>
    <w:rsid w:val="00C157EA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1B7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3C8"/>
    <w:rsid w:val="00D35728"/>
    <w:rsid w:val="00D359A7"/>
    <w:rsid w:val="00D37BCF"/>
    <w:rsid w:val="00D40E36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518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ECD"/>
    <w:rsid w:val="00DC1347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8BA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4A3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F60D23-8D18-4697-B730-EE7DE6DA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40E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0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E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0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0E36"/>
    <w:rPr>
      <w:b/>
      <w:bCs/>
    </w:rPr>
  </w:style>
  <w:style w:type="paragraph" w:styleId="Revision">
    <w:name w:val="Revision"/>
    <w:hidden/>
    <w:uiPriority w:val="99"/>
    <w:semiHidden/>
    <w:rsid w:val="00AB67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3955</Characters>
  <Application>Microsoft Office Word</Application>
  <DocSecurity>4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HB03492 (Committee Report (Unamended))</vt:lpstr>
    </vt:vector>
  </TitlesOfParts>
  <Company>State of Texas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23437</dc:subject>
  <dc:creator>State of Texas</dc:creator>
  <dc:description>HB 3492 by Stucky-(H)Land &amp; Resource Management</dc:description>
  <cp:lastModifiedBy>Thomas Weis</cp:lastModifiedBy>
  <cp:revision>2</cp:revision>
  <cp:lastPrinted>2003-11-26T17:21:00Z</cp:lastPrinted>
  <dcterms:created xsi:type="dcterms:W3CDTF">2023-04-25T00:28:00Z</dcterms:created>
  <dcterms:modified xsi:type="dcterms:W3CDTF">2023-04-25T00:28:00Z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23.104.176</vt:lpwstr>
  </property>
</Properties>
</file>