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CCB" w:rsidRDefault="00392C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3AB2B6721144A28FB4D661D6BA66C4"/>
          </w:placeholder>
        </w:sdtPr>
        <w:sdtContent>
          <w:r w:rsidRPr="005C2A78">
            <w:rPr>
              <w:rFonts w:cs="Times New Roman"/>
              <w:b/>
              <w:szCs w:val="24"/>
              <w:u w:val="single"/>
            </w:rPr>
            <w:t>BILL ANALYSIS</w:t>
          </w:r>
        </w:sdtContent>
      </w:sdt>
    </w:p>
    <w:p w:rsidR="00392CCB" w:rsidRPr="00585C31" w:rsidRDefault="00392CCB" w:rsidP="000F1DF9">
      <w:pPr>
        <w:spacing w:after="0" w:line="240" w:lineRule="auto"/>
        <w:rPr>
          <w:rFonts w:cs="Times New Roman"/>
          <w:szCs w:val="24"/>
        </w:rPr>
      </w:pPr>
    </w:p>
    <w:p w:rsidR="00392CCB" w:rsidRPr="00585C31" w:rsidRDefault="00392C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2CCB" w:rsidTr="000F1DF9">
        <w:tc>
          <w:tcPr>
            <w:tcW w:w="2718" w:type="dxa"/>
          </w:tcPr>
          <w:p w:rsidR="00392CCB" w:rsidRPr="005C2A78" w:rsidRDefault="00392CCB" w:rsidP="006D756B">
            <w:pPr>
              <w:rPr>
                <w:rFonts w:cs="Times New Roman"/>
                <w:szCs w:val="24"/>
              </w:rPr>
            </w:pPr>
            <w:sdt>
              <w:sdtPr>
                <w:rPr>
                  <w:rFonts w:cs="Times New Roman"/>
                  <w:szCs w:val="24"/>
                </w:rPr>
                <w:alias w:val="Agency Title"/>
                <w:tag w:val="AgencyTitleContentControl"/>
                <w:id w:val="1920747753"/>
                <w:lock w:val="sdtContentLocked"/>
                <w:placeholder>
                  <w:docPart w:val="AC970C279BE14C35A851D417A622038B"/>
                </w:placeholder>
              </w:sdtPr>
              <w:sdtEndPr>
                <w:rPr>
                  <w:rFonts w:cstheme="minorBidi"/>
                  <w:szCs w:val="22"/>
                </w:rPr>
              </w:sdtEndPr>
              <w:sdtContent>
                <w:r>
                  <w:rPr>
                    <w:rFonts w:cs="Times New Roman"/>
                    <w:szCs w:val="24"/>
                  </w:rPr>
                  <w:t>Senate Research Center</w:t>
                </w:r>
              </w:sdtContent>
            </w:sdt>
          </w:p>
        </w:tc>
        <w:tc>
          <w:tcPr>
            <w:tcW w:w="6858" w:type="dxa"/>
          </w:tcPr>
          <w:p w:rsidR="00392CCB" w:rsidRPr="00FF6471" w:rsidRDefault="00392CCB" w:rsidP="000F1DF9">
            <w:pPr>
              <w:jc w:val="right"/>
              <w:rPr>
                <w:rFonts w:cs="Times New Roman"/>
                <w:szCs w:val="24"/>
              </w:rPr>
            </w:pPr>
            <w:sdt>
              <w:sdtPr>
                <w:rPr>
                  <w:rFonts w:cs="Times New Roman"/>
                  <w:szCs w:val="24"/>
                </w:rPr>
                <w:alias w:val="Bill Number"/>
                <w:tag w:val="BillNumberOne"/>
                <w:id w:val="-410784069"/>
                <w:lock w:val="sdtContentLocked"/>
                <w:placeholder>
                  <w:docPart w:val="2C08CAA69A6A4E45A5A40676A2EDAFB2"/>
                </w:placeholder>
              </w:sdtPr>
              <w:sdtContent>
                <w:r>
                  <w:rPr>
                    <w:rFonts w:cs="Times New Roman"/>
                    <w:szCs w:val="24"/>
                  </w:rPr>
                  <w:t>H.B. 3497</w:t>
                </w:r>
              </w:sdtContent>
            </w:sdt>
          </w:p>
        </w:tc>
      </w:tr>
      <w:tr w:rsidR="00392CCB" w:rsidTr="000F1DF9">
        <w:sdt>
          <w:sdtPr>
            <w:rPr>
              <w:rFonts w:cs="Times New Roman"/>
              <w:szCs w:val="24"/>
            </w:rPr>
            <w:alias w:val="TLCNumber"/>
            <w:tag w:val="TLCNumber"/>
            <w:id w:val="-542600604"/>
            <w:lock w:val="sdtLocked"/>
            <w:placeholder>
              <w:docPart w:val="0829D371B80E4A8EAE7BA7E4130A2401"/>
            </w:placeholder>
          </w:sdtPr>
          <w:sdtContent>
            <w:tc>
              <w:tcPr>
                <w:tcW w:w="2718" w:type="dxa"/>
              </w:tcPr>
              <w:p w:rsidR="00392CCB" w:rsidRPr="000F1DF9" w:rsidRDefault="00392CCB" w:rsidP="00C65088">
                <w:pPr>
                  <w:rPr>
                    <w:rFonts w:cs="Times New Roman"/>
                    <w:szCs w:val="24"/>
                  </w:rPr>
                </w:pPr>
                <w:r>
                  <w:rPr>
                    <w:rFonts w:cs="Times New Roman"/>
                    <w:szCs w:val="24"/>
                  </w:rPr>
                  <w:t>88R23570 MP-F</w:t>
                </w:r>
              </w:p>
            </w:tc>
          </w:sdtContent>
        </w:sdt>
        <w:tc>
          <w:tcPr>
            <w:tcW w:w="6858" w:type="dxa"/>
          </w:tcPr>
          <w:p w:rsidR="00392CCB" w:rsidRPr="005C2A78" w:rsidRDefault="00392CCB" w:rsidP="00073EDD">
            <w:pPr>
              <w:jc w:val="right"/>
              <w:rPr>
                <w:rFonts w:cs="Times New Roman"/>
                <w:szCs w:val="24"/>
              </w:rPr>
            </w:pPr>
            <w:sdt>
              <w:sdtPr>
                <w:rPr>
                  <w:rFonts w:cs="Times New Roman"/>
                  <w:szCs w:val="24"/>
                </w:rPr>
                <w:alias w:val="Author Label"/>
                <w:tag w:val="By"/>
                <w:id w:val="72399597"/>
                <w:lock w:val="sdtLocked"/>
                <w:placeholder>
                  <w:docPart w:val="154140444AB2475CA325E42109D7FE0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C78237C21164695A13A6E3504CFF285"/>
                </w:placeholder>
              </w:sdtPr>
              <w:sdtContent>
                <w:r>
                  <w:rPr>
                    <w:rFonts w:cs="Times New Roman"/>
                    <w:szCs w:val="24"/>
                  </w:rPr>
                  <w:t>Morrison et al.</w:t>
                </w:r>
              </w:sdtContent>
            </w:sdt>
            <w:sdt>
              <w:sdtPr>
                <w:rPr>
                  <w:rFonts w:cs="Times New Roman"/>
                  <w:szCs w:val="24"/>
                </w:rPr>
                <w:alias w:val="Sponsor"/>
                <w:tag w:val="Sponsor"/>
                <w:id w:val="-2039656131"/>
                <w:lock w:val="sdtContentLocked"/>
                <w:placeholder>
                  <w:docPart w:val="378AB70BB86A4D8CAC07160614C0A3AF"/>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3703717BC9D94720B49F3B0DCC45BBCF"/>
                </w:placeholder>
                <w:showingPlcHdr/>
              </w:sdtPr>
              <w:sdtContent/>
            </w:sdt>
          </w:p>
        </w:tc>
      </w:tr>
      <w:tr w:rsidR="00392CCB" w:rsidTr="000F1DF9">
        <w:tc>
          <w:tcPr>
            <w:tcW w:w="2718" w:type="dxa"/>
          </w:tcPr>
          <w:p w:rsidR="00392CCB" w:rsidRPr="00BC7495" w:rsidRDefault="00392CCB" w:rsidP="000F1DF9">
            <w:pPr>
              <w:rPr>
                <w:rFonts w:cs="Times New Roman"/>
                <w:szCs w:val="24"/>
              </w:rPr>
            </w:pPr>
          </w:p>
        </w:tc>
        <w:sdt>
          <w:sdtPr>
            <w:rPr>
              <w:rFonts w:cs="Times New Roman"/>
              <w:szCs w:val="24"/>
            </w:rPr>
            <w:alias w:val="Committee"/>
            <w:tag w:val="Committee"/>
            <w:id w:val="1914272295"/>
            <w:lock w:val="sdtContentLocked"/>
            <w:placeholder>
              <w:docPart w:val="37C3D651DC6F434ABA81CA7C835E5802"/>
            </w:placeholder>
          </w:sdtPr>
          <w:sdtContent>
            <w:tc>
              <w:tcPr>
                <w:tcW w:w="6858" w:type="dxa"/>
              </w:tcPr>
              <w:p w:rsidR="00392CCB" w:rsidRPr="00FF6471" w:rsidRDefault="00392CCB" w:rsidP="000F1DF9">
                <w:pPr>
                  <w:jc w:val="right"/>
                  <w:rPr>
                    <w:rFonts w:cs="Times New Roman"/>
                    <w:szCs w:val="24"/>
                  </w:rPr>
                </w:pPr>
                <w:r>
                  <w:rPr>
                    <w:rFonts w:cs="Times New Roman"/>
                    <w:szCs w:val="24"/>
                  </w:rPr>
                  <w:t>Water, Agriculture &amp; Rural Affairs</w:t>
                </w:r>
              </w:p>
            </w:tc>
          </w:sdtContent>
        </w:sdt>
      </w:tr>
      <w:tr w:rsidR="00392CCB" w:rsidTr="000F1DF9">
        <w:tc>
          <w:tcPr>
            <w:tcW w:w="2718" w:type="dxa"/>
          </w:tcPr>
          <w:p w:rsidR="00392CCB" w:rsidRPr="00BC7495" w:rsidRDefault="00392CCB" w:rsidP="000F1DF9">
            <w:pPr>
              <w:rPr>
                <w:rFonts w:cs="Times New Roman"/>
                <w:szCs w:val="24"/>
              </w:rPr>
            </w:pPr>
          </w:p>
        </w:tc>
        <w:sdt>
          <w:sdtPr>
            <w:rPr>
              <w:rFonts w:cs="Times New Roman"/>
              <w:szCs w:val="24"/>
            </w:rPr>
            <w:alias w:val="Date"/>
            <w:tag w:val="DateContentControl"/>
            <w:id w:val="1178081906"/>
            <w:lock w:val="sdtLocked"/>
            <w:placeholder>
              <w:docPart w:val="E5E7689C84794413B69237FCFDF92CCD"/>
            </w:placeholder>
            <w:date w:fullDate="2023-05-11T00:00:00Z">
              <w:dateFormat w:val="M/d/yyyy"/>
              <w:lid w:val="en-US"/>
              <w:storeMappedDataAs w:val="dateTime"/>
              <w:calendar w:val="gregorian"/>
            </w:date>
          </w:sdtPr>
          <w:sdtContent>
            <w:tc>
              <w:tcPr>
                <w:tcW w:w="6858" w:type="dxa"/>
              </w:tcPr>
              <w:p w:rsidR="00392CCB" w:rsidRPr="00FF6471" w:rsidRDefault="00392CCB" w:rsidP="000F1DF9">
                <w:pPr>
                  <w:jc w:val="right"/>
                  <w:rPr>
                    <w:rFonts w:cs="Times New Roman"/>
                    <w:szCs w:val="24"/>
                  </w:rPr>
                </w:pPr>
                <w:r>
                  <w:rPr>
                    <w:rFonts w:cs="Times New Roman"/>
                    <w:szCs w:val="24"/>
                  </w:rPr>
                  <w:t>5/11/2023</w:t>
                </w:r>
              </w:p>
            </w:tc>
          </w:sdtContent>
        </w:sdt>
      </w:tr>
      <w:tr w:rsidR="00392CCB" w:rsidTr="000F1DF9">
        <w:tc>
          <w:tcPr>
            <w:tcW w:w="2718" w:type="dxa"/>
          </w:tcPr>
          <w:p w:rsidR="00392CCB" w:rsidRPr="00BC7495" w:rsidRDefault="00392CCB" w:rsidP="000F1DF9">
            <w:pPr>
              <w:rPr>
                <w:rFonts w:cs="Times New Roman"/>
                <w:szCs w:val="24"/>
              </w:rPr>
            </w:pPr>
          </w:p>
        </w:tc>
        <w:sdt>
          <w:sdtPr>
            <w:rPr>
              <w:rFonts w:cs="Times New Roman"/>
              <w:szCs w:val="24"/>
            </w:rPr>
            <w:alias w:val="BA Version"/>
            <w:tag w:val="BAVersion"/>
            <w:id w:val="-1685590809"/>
            <w:lock w:val="sdtContentLocked"/>
            <w:placeholder>
              <w:docPart w:val="AEEA2BFD817745F183750037F25C8CE1"/>
            </w:placeholder>
          </w:sdtPr>
          <w:sdtContent>
            <w:tc>
              <w:tcPr>
                <w:tcW w:w="6858" w:type="dxa"/>
              </w:tcPr>
              <w:p w:rsidR="00392CCB" w:rsidRPr="00FF6471" w:rsidRDefault="00392CCB" w:rsidP="000F1DF9">
                <w:pPr>
                  <w:jc w:val="right"/>
                  <w:rPr>
                    <w:rFonts w:cs="Times New Roman"/>
                    <w:szCs w:val="24"/>
                  </w:rPr>
                </w:pPr>
                <w:r>
                  <w:rPr>
                    <w:rFonts w:cs="Times New Roman"/>
                    <w:szCs w:val="24"/>
                  </w:rPr>
                  <w:t>Engrossed</w:t>
                </w:r>
              </w:p>
            </w:tc>
          </w:sdtContent>
        </w:sdt>
      </w:tr>
    </w:tbl>
    <w:p w:rsidR="00392CCB" w:rsidRPr="00FF6471" w:rsidRDefault="00392CCB" w:rsidP="000F1DF9">
      <w:pPr>
        <w:spacing w:after="0" w:line="240" w:lineRule="auto"/>
        <w:rPr>
          <w:rFonts w:cs="Times New Roman"/>
          <w:szCs w:val="24"/>
        </w:rPr>
      </w:pPr>
    </w:p>
    <w:p w:rsidR="00392CCB" w:rsidRPr="00FF6471" w:rsidRDefault="00392CCB" w:rsidP="000F1DF9">
      <w:pPr>
        <w:spacing w:after="0" w:line="240" w:lineRule="auto"/>
        <w:rPr>
          <w:rFonts w:cs="Times New Roman"/>
          <w:szCs w:val="24"/>
        </w:rPr>
      </w:pPr>
    </w:p>
    <w:p w:rsidR="00392CCB" w:rsidRPr="00FF6471" w:rsidRDefault="00392C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27B6D3CC694C7CB4864408581C202E"/>
        </w:placeholder>
      </w:sdtPr>
      <w:sdtContent>
        <w:p w:rsidR="00392CCB" w:rsidRDefault="00392C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E053710E1B74F58BCB5B2AB00B37FBD"/>
        </w:placeholder>
      </w:sdtPr>
      <w:sdtContent>
        <w:p w:rsidR="00392CCB" w:rsidRDefault="00392CCB" w:rsidP="00392CCB">
          <w:pPr>
            <w:pStyle w:val="NormalWeb"/>
            <w:spacing w:before="0" w:beforeAutospacing="0" w:after="0" w:afterAutospacing="0"/>
            <w:jc w:val="both"/>
            <w:divId w:val="944385636"/>
            <w:rPr>
              <w:rFonts w:eastAsia="Times New Roman"/>
              <w:bCs/>
            </w:rPr>
          </w:pPr>
        </w:p>
        <w:p w:rsidR="00392CCB" w:rsidRDefault="00392CCB" w:rsidP="00392CCB">
          <w:pPr>
            <w:pStyle w:val="NormalWeb"/>
            <w:spacing w:before="0" w:beforeAutospacing="0" w:after="0" w:afterAutospacing="0"/>
            <w:jc w:val="both"/>
            <w:divId w:val="944385636"/>
          </w:pPr>
          <w:r>
            <w:t>T</w:t>
          </w:r>
          <w:r w:rsidRPr="00F65988">
            <w:t>he 85th Legislat</w:t>
          </w:r>
          <w:r>
            <w:t>ure</w:t>
          </w:r>
          <w:r w:rsidRPr="00F65988">
            <w:t xml:space="preserve"> </w:t>
          </w:r>
          <w:r>
            <w:t xml:space="preserve">passed </w:t>
          </w:r>
          <w:r w:rsidRPr="00F65988">
            <w:t>H</w:t>
          </w:r>
          <w:r>
            <w:t>.</w:t>
          </w:r>
          <w:r w:rsidRPr="00F65988">
            <w:t>B</w:t>
          </w:r>
          <w:r>
            <w:t xml:space="preserve">. </w:t>
          </w:r>
          <w:r w:rsidRPr="00F65988">
            <w:t>51</w:t>
          </w:r>
          <w:r>
            <w:t xml:space="preserve">, </w:t>
          </w:r>
          <w:r w:rsidRPr="00F65988">
            <w:t xml:space="preserve">which unintentionally created a discrepancy in the oyster industry for the past </w:t>
          </w:r>
          <w:r>
            <w:t>five</w:t>
          </w:r>
          <w:r w:rsidRPr="00F65988">
            <w:t xml:space="preserve"> years. H</w:t>
          </w:r>
          <w:r>
            <w:t>.</w:t>
          </w:r>
          <w:r w:rsidRPr="00F65988">
            <w:t>B</w:t>
          </w:r>
          <w:r>
            <w:t xml:space="preserve">. </w:t>
          </w:r>
          <w:r w:rsidRPr="00F65988">
            <w:t>51 imposed a requirement that each individual moving oysters on a licensed commercial oyster boat have an individual general fisherman</w:t>
          </w:r>
          <w:r>
            <w:t>'</w:t>
          </w:r>
          <w:r w:rsidRPr="00F65988">
            <w:t xml:space="preserve">s license. The exemption that existed within </w:t>
          </w:r>
          <w:r>
            <w:t xml:space="preserve">Section </w:t>
          </w:r>
          <w:r w:rsidRPr="00F65988">
            <w:t>47.002(f)</w:t>
          </w:r>
          <w:r>
            <w:t xml:space="preserve">, </w:t>
          </w:r>
          <w:r w:rsidRPr="00F65988">
            <w:t>Parks and Wildlife Code</w:t>
          </w:r>
          <w:r>
            <w:t xml:space="preserve">, </w:t>
          </w:r>
          <w:r w:rsidRPr="00F65988">
            <w:t xml:space="preserve">was not removed at that time. Thus, the exemption exists in direct conflict with </w:t>
          </w:r>
          <w:r>
            <w:t xml:space="preserve">Section </w:t>
          </w:r>
          <w:r w:rsidRPr="00F65988">
            <w:t>76.101(d)</w:t>
          </w:r>
          <w:r>
            <w:t xml:space="preserve">, </w:t>
          </w:r>
          <w:r w:rsidRPr="00F65988">
            <w:t>Parks and Wildlife Code</w:t>
          </w:r>
          <w:r>
            <w:t xml:space="preserve">, </w:t>
          </w:r>
          <w:r w:rsidRPr="00F65988">
            <w:t>which can only confuse the regulated community</w:t>
          </w:r>
          <w:r>
            <w:t xml:space="preserve">, </w:t>
          </w:r>
          <w:r w:rsidRPr="00F65988">
            <w:t>as well as the courts.</w:t>
          </w:r>
        </w:p>
        <w:p w:rsidR="00392CCB" w:rsidRPr="00F65988" w:rsidRDefault="00392CCB" w:rsidP="00392CCB">
          <w:pPr>
            <w:pStyle w:val="NormalWeb"/>
            <w:spacing w:before="0" w:beforeAutospacing="0" w:after="0" w:afterAutospacing="0"/>
            <w:jc w:val="both"/>
            <w:divId w:val="944385636"/>
          </w:pPr>
        </w:p>
        <w:p w:rsidR="00392CCB" w:rsidRDefault="00392CCB" w:rsidP="00392CCB">
          <w:pPr>
            <w:pStyle w:val="NormalWeb"/>
            <w:spacing w:before="0" w:beforeAutospacing="0" w:after="0" w:afterAutospacing="0"/>
            <w:jc w:val="both"/>
            <w:divId w:val="944385636"/>
          </w:pPr>
          <w:r w:rsidRPr="00F65988">
            <w:t>The reasoning behind exempting an oyster boat captain from purchasing a general commercial fisherman</w:t>
          </w:r>
          <w:r>
            <w:t>'</w:t>
          </w:r>
          <w:r w:rsidRPr="00F65988">
            <w:t xml:space="preserve">s license </w:t>
          </w:r>
          <w:r>
            <w:t xml:space="preserve">was </w:t>
          </w:r>
          <w:r w:rsidRPr="00F65988">
            <w:t>that an oyster boat captain is currently required to hold a commercial oyster boat captain</w:t>
          </w:r>
          <w:r>
            <w:t>'</w:t>
          </w:r>
          <w:r w:rsidRPr="00F65988">
            <w:t>s license in Section 76.101(f)</w:t>
          </w:r>
          <w:r>
            <w:t>,</w:t>
          </w:r>
          <w:r w:rsidRPr="00F65988">
            <w:t xml:space="preserve"> Parks and Wildlife Code. Without this exemption, an oyster boat captain would be required to purchase two separate licenses while taking or attempting to take oysters from the public water of this </w:t>
          </w:r>
          <w:r>
            <w:t>s</w:t>
          </w:r>
          <w:r w:rsidRPr="00F65988">
            <w:t>tate.</w:t>
          </w:r>
        </w:p>
        <w:p w:rsidR="00392CCB" w:rsidRPr="00F65988" w:rsidRDefault="00392CCB" w:rsidP="00392CCB">
          <w:pPr>
            <w:pStyle w:val="NormalWeb"/>
            <w:spacing w:before="0" w:beforeAutospacing="0" w:after="0" w:afterAutospacing="0"/>
            <w:jc w:val="both"/>
            <w:divId w:val="944385636"/>
          </w:pPr>
        </w:p>
        <w:p w:rsidR="00392CCB" w:rsidRDefault="00392CCB" w:rsidP="00392CCB">
          <w:pPr>
            <w:pStyle w:val="NormalWeb"/>
            <w:spacing w:before="0" w:beforeAutospacing="0" w:after="0" w:afterAutospacing="0"/>
            <w:jc w:val="both"/>
            <w:divId w:val="944385636"/>
          </w:pPr>
          <w:r w:rsidRPr="00F65988">
            <w:t xml:space="preserve">Compliance across the oyster fishery with the license requirement is high. However, the license requirement enacted by H.B. 51 serves to drive support compliance with harvest regulations. Multiple violations of harvest regulations related to closed areas and size requirements have triggered a suspension of the license. The conflicting license exemption undermines the process, established in H.B. 51, to ensure compliance with harvest regulations that are problematic. Therefore, the two competing sections have created concerns from the licensees and the game wardens </w:t>
          </w:r>
          <w:r>
            <w:t>who enforce</w:t>
          </w:r>
          <w:r w:rsidRPr="00F65988">
            <w:t xml:space="preserve"> the regulations.</w:t>
          </w:r>
        </w:p>
        <w:p w:rsidR="00392CCB" w:rsidRPr="00F65988" w:rsidRDefault="00392CCB" w:rsidP="00392CCB">
          <w:pPr>
            <w:pStyle w:val="NormalWeb"/>
            <w:spacing w:before="0" w:beforeAutospacing="0" w:after="0" w:afterAutospacing="0"/>
            <w:jc w:val="both"/>
            <w:divId w:val="944385636"/>
          </w:pPr>
        </w:p>
        <w:p w:rsidR="00392CCB" w:rsidRPr="00F65988" w:rsidRDefault="00392CCB" w:rsidP="00392CCB">
          <w:pPr>
            <w:pStyle w:val="NormalWeb"/>
            <w:spacing w:before="0" w:beforeAutospacing="0" w:after="0" w:afterAutospacing="0"/>
            <w:jc w:val="both"/>
            <w:divId w:val="944385636"/>
          </w:pPr>
          <w:r w:rsidRPr="00F65988">
            <w:t>H</w:t>
          </w:r>
          <w:r>
            <w:t>.</w:t>
          </w:r>
          <w:r w:rsidRPr="00F65988">
            <w:t>B</w:t>
          </w:r>
          <w:r>
            <w:t xml:space="preserve">. </w:t>
          </w:r>
          <w:r w:rsidRPr="00F65988">
            <w:t xml:space="preserve">3497 addresses this unintentional discrepancy by amending Sections 47.002(f) </w:t>
          </w:r>
          <w:r>
            <w:t xml:space="preserve">and </w:t>
          </w:r>
          <w:r w:rsidRPr="00F65988">
            <w:t>76.101(d)</w:t>
          </w:r>
          <w:r>
            <w:t xml:space="preserve">, </w:t>
          </w:r>
          <w:r w:rsidRPr="00F65988">
            <w:t>Parks and Wildlife Code.</w:t>
          </w:r>
        </w:p>
        <w:p w:rsidR="00392CCB" w:rsidRPr="00D70925" w:rsidRDefault="00392CCB" w:rsidP="00392CCB">
          <w:pPr>
            <w:spacing w:after="0" w:line="240" w:lineRule="auto"/>
            <w:jc w:val="both"/>
            <w:rPr>
              <w:rFonts w:eastAsia="Times New Roman" w:cs="Times New Roman"/>
              <w:bCs/>
              <w:szCs w:val="24"/>
            </w:rPr>
          </w:pPr>
        </w:p>
      </w:sdtContent>
    </w:sdt>
    <w:p w:rsidR="00392CCB" w:rsidRDefault="00392CC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3497 </w:t>
      </w:r>
      <w:bookmarkStart w:id="1" w:name="AmendsCurrentLaw"/>
      <w:bookmarkEnd w:id="1"/>
      <w:r>
        <w:rPr>
          <w:rFonts w:cs="Times New Roman"/>
          <w:szCs w:val="24"/>
        </w:rPr>
        <w:t>amends current law relating to the requirement that certain persons taking oysters on a licensed commercial oyster boat obtain a commercial fisherman's license.</w:t>
      </w:r>
    </w:p>
    <w:p w:rsidR="00392CCB" w:rsidRPr="00F65988" w:rsidRDefault="00392CCB" w:rsidP="000F1DF9">
      <w:pPr>
        <w:spacing w:after="0" w:line="240" w:lineRule="auto"/>
        <w:jc w:val="both"/>
        <w:rPr>
          <w:rFonts w:eastAsia="Times New Roman" w:cs="Times New Roman"/>
          <w:szCs w:val="24"/>
        </w:rPr>
      </w:pPr>
    </w:p>
    <w:p w:rsidR="00392CCB" w:rsidRPr="005C2A78" w:rsidRDefault="00392CC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71617CE83F40FBB761B9360A24AB59"/>
          </w:placeholder>
        </w:sdtPr>
        <w:sdtContent>
          <w:r>
            <w:rPr>
              <w:rFonts w:eastAsia="Times New Roman" w:cs="Times New Roman"/>
              <w:b/>
              <w:szCs w:val="24"/>
              <w:u w:val="single"/>
            </w:rPr>
            <w:t>RULEMAKING AUTHORITY</w:t>
          </w:r>
        </w:sdtContent>
      </w:sdt>
    </w:p>
    <w:p w:rsidR="00392CCB" w:rsidRPr="006529C4" w:rsidRDefault="00392CCB" w:rsidP="00774EC7">
      <w:pPr>
        <w:spacing w:after="0" w:line="240" w:lineRule="auto"/>
        <w:jc w:val="both"/>
        <w:rPr>
          <w:rFonts w:cs="Times New Roman"/>
          <w:szCs w:val="24"/>
        </w:rPr>
      </w:pPr>
    </w:p>
    <w:p w:rsidR="00392CCB" w:rsidRPr="006529C4" w:rsidRDefault="00392CC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2CCB" w:rsidRPr="006529C4" w:rsidRDefault="00392CCB" w:rsidP="00774EC7">
      <w:pPr>
        <w:spacing w:after="0" w:line="240" w:lineRule="auto"/>
        <w:jc w:val="both"/>
        <w:rPr>
          <w:rFonts w:cs="Times New Roman"/>
          <w:szCs w:val="24"/>
        </w:rPr>
      </w:pPr>
    </w:p>
    <w:p w:rsidR="00392CCB" w:rsidRPr="005C2A78" w:rsidRDefault="00392CCB" w:rsidP="00A97B3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78AECBE64A4EA697D82C079344570E"/>
          </w:placeholder>
        </w:sdtPr>
        <w:sdtContent>
          <w:r>
            <w:rPr>
              <w:rFonts w:eastAsia="Times New Roman" w:cs="Times New Roman"/>
              <w:b/>
              <w:szCs w:val="24"/>
              <w:u w:val="single"/>
            </w:rPr>
            <w:t>SECTION BY SECTION ANALYSIS</w:t>
          </w:r>
        </w:sdtContent>
      </w:sdt>
    </w:p>
    <w:p w:rsidR="00392CCB" w:rsidRPr="005C2A78" w:rsidRDefault="00392CCB" w:rsidP="00A97B3D">
      <w:pPr>
        <w:spacing w:after="0" w:line="240" w:lineRule="auto"/>
        <w:jc w:val="both"/>
        <w:rPr>
          <w:rFonts w:eastAsia="Times New Roman" w:cs="Times New Roman"/>
          <w:szCs w:val="24"/>
        </w:rPr>
      </w:pPr>
    </w:p>
    <w:p w:rsidR="00392CCB" w:rsidRDefault="00392CCB" w:rsidP="00392CCB">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47.002(f), Parks and Wildlife Code, as follows:</w:t>
      </w:r>
    </w:p>
    <w:p w:rsidR="00392CCB" w:rsidRPr="00F65988" w:rsidRDefault="00392CCB" w:rsidP="00392CCB">
      <w:pPr>
        <w:spacing w:after="0" w:line="240" w:lineRule="auto"/>
        <w:jc w:val="both"/>
      </w:pPr>
    </w:p>
    <w:p w:rsidR="00392CCB" w:rsidRDefault="00392CCB" w:rsidP="00392CCB">
      <w:pPr>
        <w:spacing w:after="0" w:line="240" w:lineRule="auto"/>
        <w:ind w:left="720"/>
        <w:jc w:val="both"/>
      </w:pPr>
      <w:r w:rsidRPr="00F65988">
        <w:t>(f)  </w:t>
      </w:r>
      <w:r>
        <w:t xml:space="preserve">Provides that a </w:t>
      </w:r>
      <w:r w:rsidRPr="00F65988">
        <w:t xml:space="preserve">person who takes or assists in taking oysters on a vessel licensed as a commercial oyster boat under Chapter 76 </w:t>
      </w:r>
      <w:r>
        <w:t xml:space="preserve">(Oysters) </w:t>
      </w:r>
      <w:r w:rsidRPr="00F65988">
        <w:t>is required to obtain or possess a general commercial fisherman's license.</w:t>
      </w:r>
      <w:r>
        <w:t xml:space="preserve"> Provides that t</w:t>
      </w:r>
      <w:r w:rsidRPr="00F65988">
        <w:t>his subsection does not apply to the holder of a commercial oyster boat captain's license.</w:t>
      </w:r>
      <w:r>
        <w:t xml:space="preserve"> Deletes existing text providing that a </w:t>
      </w:r>
      <w:r w:rsidRPr="00F65988">
        <w:t xml:space="preserve">person who takes or assists in taking oysters on a vessel licensed as a commercial oyster boat under Chapter 76 is </w:t>
      </w:r>
      <w:r>
        <w:t xml:space="preserve">not </w:t>
      </w:r>
      <w:r w:rsidRPr="00F65988">
        <w:t>required to obtain or possess a general commercial fisherman's license.</w:t>
      </w:r>
    </w:p>
    <w:p w:rsidR="00392CCB" w:rsidRPr="00F65988" w:rsidRDefault="00392CCB" w:rsidP="00392CCB">
      <w:pPr>
        <w:spacing w:after="0" w:line="240" w:lineRule="auto"/>
        <w:ind w:left="720"/>
        <w:jc w:val="both"/>
      </w:pPr>
    </w:p>
    <w:p w:rsidR="00392CCB" w:rsidRDefault="00392CCB" w:rsidP="00392CCB">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76.101(d), Parks and Wildlife Code,</w:t>
      </w:r>
      <w:r w:rsidRPr="00F65988">
        <w:t xml:space="preserve"> </w:t>
      </w:r>
      <w:r>
        <w:t>as follows:</w:t>
      </w:r>
    </w:p>
    <w:p w:rsidR="00392CCB" w:rsidRDefault="00392CCB" w:rsidP="00392CCB">
      <w:pPr>
        <w:spacing w:after="0" w:line="240" w:lineRule="auto"/>
        <w:jc w:val="both"/>
      </w:pPr>
    </w:p>
    <w:p w:rsidR="00392CCB" w:rsidRDefault="00392CCB" w:rsidP="00392CCB">
      <w:pPr>
        <w:spacing w:after="0" w:line="240" w:lineRule="auto"/>
        <w:ind w:left="720"/>
        <w:jc w:val="both"/>
      </w:pPr>
      <w:r w:rsidRPr="00F65988">
        <w:t>(d)  </w:t>
      </w:r>
      <w:r>
        <w:t>Provides that e</w:t>
      </w:r>
      <w:r w:rsidRPr="00F65988">
        <w:t xml:space="preserve">ach member of the crew of a licensed commercial oyster boat is required to have a general commercial fisherman's license to take oysters while they are on a licensed boat that is being used to take oysters. </w:t>
      </w:r>
      <w:r>
        <w:t>Provides that t</w:t>
      </w:r>
      <w:r w:rsidRPr="00F65988">
        <w:t>his subsection does not apply to the holder of a commercial oyster boat captain's license.</w:t>
      </w:r>
    </w:p>
    <w:p w:rsidR="00392CCB" w:rsidRPr="00F65988" w:rsidRDefault="00392CCB" w:rsidP="00392CCB">
      <w:pPr>
        <w:spacing w:after="0" w:line="240" w:lineRule="auto"/>
        <w:ind w:left="720"/>
        <w:jc w:val="both"/>
      </w:pPr>
    </w:p>
    <w:p w:rsidR="00392CCB" w:rsidRPr="00C8671F" w:rsidRDefault="00392CCB" w:rsidP="00392CCB">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Effective date: upon passage or September 1, 2023.</w:t>
      </w:r>
    </w:p>
    <w:sectPr w:rsidR="00392C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2CD1" w:rsidRDefault="00522CD1" w:rsidP="000F1DF9">
      <w:pPr>
        <w:spacing w:after="0" w:line="240" w:lineRule="auto"/>
      </w:pPr>
      <w:r>
        <w:separator/>
      </w:r>
    </w:p>
  </w:endnote>
  <w:endnote w:type="continuationSeparator" w:id="0">
    <w:p w:rsidR="00522CD1" w:rsidRDefault="00522C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22C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2CC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2CCB">
                <w:rPr>
                  <w:sz w:val="20"/>
                  <w:szCs w:val="20"/>
                </w:rPr>
                <w:t>H.B. 3497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2CC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22C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2CD1" w:rsidRDefault="00522CD1" w:rsidP="000F1DF9">
      <w:pPr>
        <w:spacing w:after="0" w:line="240" w:lineRule="auto"/>
      </w:pPr>
      <w:r>
        <w:separator/>
      </w:r>
    </w:p>
  </w:footnote>
  <w:footnote w:type="continuationSeparator" w:id="0">
    <w:p w:rsidR="00522CD1" w:rsidRDefault="00522C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2CCB"/>
    <w:rsid w:val="003A2368"/>
    <w:rsid w:val="003D3676"/>
    <w:rsid w:val="00404760"/>
    <w:rsid w:val="0045110C"/>
    <w:rsid w:val="00503AD0"/>
    <w:rsid w:val="00522CD1"/>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7A46C"/>
  <w15:docId w15:val="{BE16B8CB-9387-4579-95C4-E5E35655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2C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3AB2B6721144A28FB4D661D6BA66C4"/>
        <w:category>
          <w:name w:val="General"/>
          <w:gallery w:val="placeholder"/>
        </w:category>
        <w:types>
          <w:type w:val="bbPlcHdr"/>
        </w:types>
        <w:behaviors>
          <w:behavior w:val="content"/>
        </w:behaviors>
        <w:guid w:val="{43E23F54-4D77-4106-8C2F-38E1BA0A4F10}"/>
      </w:docPartPr>
      <w:docPartBody>
        <w:p w:rsidR="00000000" w:rsidRDefault="006972F5"/>
      </w:docPartBody>
    </w:docPart>
    <w:docPart>
      <w:docPartPr>
        <w:name w:val="AC970C279BE14C35A851D417A622038B"/>
        <w:category>
          <w:name w:val="General"/>
          <w:gallery w:val="placeholder"/>
        </w:category>
        <w:types>
          <w:type w:val="bbPlcHdr"/>
        </w:types>
        <w:behaviors>
          <w:behavior w:val="content"/>
        </w:behaviors>
        <w:guid w:val="{3AF2F8B4-8E47-480A-BD07-8D33C92C83AC}"/>
      </w:docPartPr>
      <w:docPartBody>
        <w:p w:rsidR="00000000" w:rsidRDefault="006972F5"/>
      </w:docPartBody>
    </w:docPart>
    <w:docPart>
      <w:docPartPr>
        <w:name w:val="2C08CAA69A6A4E45A5A40676A2EDAFB2"/>
        <w:category>
          <w:name w:val="General"/>
          <w:gallery w:val="placeholder"/>
        </w:category>
        <w:types>
          <w:type w:val="bbPlcHdr"/>
        </w:types>
        <w:behaviors>
          <w:behavior w:val="content"/>
        </w:behaviors>
        <w:guid w:val="{C445070B-AAA9-4A0E-9433-BFB6440517D1}"/>
      </w:docPartPr>
      <w:docPartBody>
        <w:p w:rsidR="00000000" w:rsidRDefault="006972F5"/>
      </w:docPartBody>
    </w:docPart>
    <w:docPart>
      <w:docPartPr>
        <w:name w:val="0829D371B80E4A8EAE7BA7E4130A2401"/>
        <w:category>
          <w:name w:val="General"/>
          <w:gallery w:val="placeholder"/>
        </w:category>
        <w:types>
          <w:type w:val="bbPlcHdr"/>
        </w:types>
        <w:behaviors>
          <w:behavior w:val="content"/>
        </w:behaviors>
        <w:guid w:val="{1C942088-A83A-41F7-8A3E-470F61539D2F}"/>
      </w:docPartPr>
      <w:docPartBody>
        <w:p w:rsidR="00000000" w:rsidRDefault="006972F5"/>
      </w:docPartBody>
    </w:docPart>
    <w:docPart>
      <w:docPartPr>
        <w:name w:val="154140444AB2475CA325E42109D7FE05"/>
        <w:category>
          <w:name w:val="General"/>
          <w:gallery w:val="placeholder"/>
        </w:category>
        <w:types>
          <w:type w:val="bbPlcHdr"/>
        </w:types>
        <w:behaviors>
          <w:behavior w:val="content"/>
        </w:behaviors>
        <w:guid w:val="{059ECCF4-29B5-4DAA-91CA-39808BFA3083}"/>
      </w:docPartPr>
      <w:docPartBody>
        <w:p w:rsidR="00000000" w:rsidRDefault="006972F5"/>
      </w:docPartBody>
    </w:docPart>
    <w:docPart>
      <w:docPartPr>
        <w:name w:val="7C78237C21164695A13A6E3504CFF285"/>
        <w:category>
          <w:name w:val="General"/>
          <w:gallery w:val="placeholder"/>
        </w:category>
        <w:types>
          <w:type w:val="bbPlcHdr"/>
        </w:types>
        <w:behaviors>
          <w:behavior w:val="content"/>
        </w:behaviors>
        <w:guid w:val="{664DE1C2-A135-4CD7-9A0E-5C4FE9767999}"/>
      </w:docPartPr>
      <w:docPartBody>
        <w:p w:rsidR="00000000" w:rsidRDefault="006972F5"/>
      </w:docPartBody>
    </w:docPart>
    <w:docPart>
      <w:docPartPr>
        <w:name w:val="378AB70BB86A4D8CAC07160614C0A3AF"/>
        <w:category>
          <w:name w:val="General"/>
          <w:gallery w:val="placeholder"/>
        </w:category>
        <w:types>
          <w:type w:val="bbPlcHdr"/>
        </w:types>
        <w:behaviors>
          <w:behavior w:val="content"/>
        </w:behaviors>
        <w:guid w:val="{7BCF76E4-F39A-4C81-8160-8B69441282B9}"/>
      </w:docPartPr>
      <w:docPartBody>
        <w:p w:rsidR="00000000" w:rsidRDefault="006972F5"/>
      </w:docPartBody>
    </w:docPart>
    <w:docPart>
      <w:docPartPr>
        <w:name w:val="3703717BC9D94720B49F3B0DCC45BBCF"/>
        <w:category>
          <w:name w:val="General"/>
          <w:gallery w:val="placeholder"/>
        </w:category>
        <w:types>
          <w:type w:val="bbPlcHdr"/>
        </w:types>
        <w:behaviors>
          <w:behavior w:val="content"/>
        </w:behaviors>
        <w:guid w:val="{9AE297C1-FE98-4A43-980B-7F67A3B7CFD9}"/>
      </w:docPartPr>
      <w:docPartBody>
        <w:p w:rsidR="00000000" w:rsidRDefault="006972F5"/>
      </w:docPartBody>
    </w:docPart>
    <w:docPart>
      <w:docPartPr>
        <w:name w:val="37C3D651DC6F434ABA81CA7C835E5802"/>
        <w:category>
          <w:name w:val="General"/>
          <w:gallery w:val="placeholder"/>
        </w:category>
        <w:types>
          <w:type w:val="bbPlcHdr"/>
        </w:types>
        <w:behaviors>
          <w:behavior w:val="content"/>
        </w:behaviors>
        <w:guid w:val="{15ECF5CC-305D-40B0-B7E2-9D4092CA8443}"/>
      </w:docPartPr>
      <w:docPartBody>
        <w:p w:rsidR="00000000" w:rsidRDefault="006972F5"/>
      </w:docPartBody>
    </w:docPart>
    <w:docPart>
      <w:docPartPr>
        <w:name w:val="E5E7689C84794413B69237FCFDF92CCD"/>
        <w:category>
          <w:name w:val="General"/>
          <w:gallery w:val="placeholder"/>
        </w:category>
        <w:types>
          <w:type w:val="bbPlcHdr"/>
        </w:types>
        <w:behaviors>
          <w:behavior w:val="content"/>
        </w:behaviors>
        <w:guid w:val="{FED8AD08-DF01-483E-84AC-93DA57B8FF69}"/>
      </w:docPartPr>
      <w:docPartBody>
        <w:p w:rsidR="00000000" w:rsidRDefault="004043D4" w:rsidP="004043D4">
          <w:pPr>
            <w:pStyle w:val="E5E7689C84794413B69237FCFDF92CCD"/>
          </w:pPr>
          <w:r w:rsidRPr="00A30DD1">
            <w:rPr>
              <w:rStyle w:val="PlaceholderText"/>
            </w:rPr>
            <w:t>Click here to enter a date.</w:t>
          </w:r>
        </w:p>
      </w:docPartBody>
    </w:docPart>
    <w:docPart>
      <w:docPartPr>
        <w:name w:val="AEEA2BFD817745F183750037F25C8CE1"/>
        <w:category>
          <w:name w:val="General"/>
          <w:gallery w:val="placeholder"/>
        </w:category>
        <w:types>
          <w:type w:val="bbPlcHdr"/>
        </w:types>
        <w:behaviors>
          <w:behavior w:val="content"/>
        </w:behaviors>
        <w:guid w:val="{09160F51-27D3-48F6-AFF2-856C4A78A0A5}"/>
      </w:docPartPr>
      <w:docPartBody>
        <w:p w:rsidR="00000000" w:rsidRDefault="006972F5"/>
      </w:docPartBody>
    </w:docPart>
    <w:docPart>
      <w:docPartPr>
        <w:name w:val="F327B6D3CC694C7CB4864408581C202E"/>
        <w:category>
          <w:name w:val="General"/>
          <w:gallery w:val="placeholder"/>
        </w:category>
        <w:types>
          <w:type w:val="bbPlcHdr"/>
        </w:types>
        <w:behaviors>
          <w:behavior w:val="content"/>
        </w:behaviors>
        <w:guid w:val="{D739FEAB-3195-47E9-989F-E9D38EE66E45}"/>
      </w:docPartPr>
      <w:docPartBody>
        <w:p w:rsidR="00000000" w:rsidRDefault="006972F5"/>
      </w:docPartBody>
    </w:docPart>
    <w:docPart>
      <w:docPartPr>
        <w:name w:val="DE053710E1B74F58BCB5B2AB00B37FBD"/>
        <w:category>
          <w:name w:val="General"/>
          <w:gallery w:val="placeholder"/>
        </w:category>
        <w:types>
          <w:type w:val="bbPlcHdr"/>
        </w:types>
        <w:behaviors>
          <w:behavior w:val="content"/>
        </w:behaviors>
        <w:guid w:val="{53FFA997-D098-480A-9F5B-02255131C3E4}"/>
      </w:docPartPr>
      <w:docPartBody>
        <w:p w:rsidR="00000000" w:rsidRDefault="004043D4" w:rsidP="004043D4">
          <w:pPr>
            <w:pStyle w:val="DE053710E1B74F58BCB5B2AB00B37FBD"/>
          </w:pPr>
          <w:r>
            <w:rPr>
              <w:rFonts w:eastAsia="Times New Roman" w:cs="Times New Roman"/>
              <w:bCs/>
              <w:szCs w:val="24"/>
            </w:rPr>
            <w:t xml:space="preserve"> </w:t>
          </w:r>
        </w:p>
      </w:docPartBody>
    </w:docPart>
    <w:docPart>
      <w:docPartPr>
        <w:name w:val="5571617CE83F40FBB761B9360A24AB59"/>
        <w:category>
          <w:name w:val="General"/>
          <w:gallery w:val="placeholder"/>
        </w:category>
        <w:types>
          <w:type w:val="bbPlcHdr"/>
        </w:types>
        <w:behaviors>
          <w:behavior w:val="content"/>
        </w:behaviors>
        <w:guid w:val="{CF7D401B-DC82-450B-8E01-98BD19CA8643}"/>
      </w:docPartPr>
      <w:docPartBody>
        <w:p w:rsidR="00000000" w:rsidRDefault="006972F5"/>
      </w:docPartBody>
    </w:docPart>
    <w:docPart>
      <w:docPartPr>
        <w:name w:val="4A78AECBE64A4EA697D82C079344570E"/>
        <w:category>
          <w:name w:val="General"/>
          <w:gallery w:val="placeholder"/>
        </w:category>
        <w:types>
          <w:type w:val="bbPlcHdr"/>
        </w:types>
        <w:behaviors>
          <w:behavior w:val="content"/>
        </w:behaviors>
        <w:guid w:val="{D28091B3-4DB3-4F0B-997B-DFC37E9B545D}"/>
      </w:docPartPr>
      <w:docPartBody>
        <w:p w:rsidR="00000000" w:rsidRDefault="006972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43D4"/>
    <w:rsid w:val="004816E8"/>
    <w:rsid w:val="00493D6D"/>
    <w:rsid w:val="00576003"/>
    <w:rsid w:val="005B408E"/>
    <w:rsid w:val="005D31F2"/>
    <w:rsid w:val="00635291"/>
    <w:rsid w:val="006959CC"/>
    <w:rsid w:val="00696675"/>
    <w:rsid w:val="006972F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3D4"/>
    <w:rPr>
      <w:color w:val="808080"/>
    </w:rPr>
  </w:style>
  <w:style w:type="paragraph" w:customStyle="1" w:styleId="E5E7689C84794413B69237FCFDF92CCD">
    <w:name w:val="E5E7689C84794413B69237FCFDF92CCD"/>
    <w:rsid w:val="004043D4"/>
    <w:pPr>
      <w:spacing w:after="160" w:line="259" w:lineRule="auto"/>
    </w:pPr>
  </w:style>
  <w:style w:type="paragraph" w:customStyle="1" w:styleId="DE053710E1B74F58BCB5B2AB00B37FBD">
    <w:name w:val="DE053710E1B74F58BCB5B2AB00B37FBD"/>
    <w:rsid w:val="004043D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505</Words>
  <Characters>2881</Characters>
  <Application>Microsoft Office Word</Application>
  <DocSecurity>0</DocSecurity>
  <Lines>24</Lines>
  <Paragraphs>6</Paragraphs>
  <ScaleCrop>false</ScaleCrop>
  <Company>Texas Legislative Council</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2023-05-11T18:53:00Z</dcterms:modified>
</cp:coreProperties>
</file>

<file path=docProps/custom.xml><?xml version="1.0" encoding="utf-8"?>
<op:Properties xmlns:vt="http://schemas.openxmlformats.org/officeDocument/2006/docPropsVTypes" xmlns:op="http://schemas.openxmlformats.org/officeDocument/2006/custom-properties"/>
</file>