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9EC" w:rsidRDefault="00D109E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BA124A65D03417395AF184D58BCBE5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109EC" w:rsidRPr="00585C31" w:rsidRDefault="00D109EC" w:rsidP="000F1DF9">
      <w:pPr>
        <w:spacing w:after="0" w:line="240" w:lineRule="auto"/>
        <w:rPr>
          <w:rFonts w:cs="Times New Roman"/>
          <w:szCs w:val="24"/>
        </w:rPr>
      </w:pPr>
    </w:p>
    <w:p w:rsidR="00D109EC" w:rsidRPr="00585C31" w:rsidRDefault="00D109E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109EC" w:rsidTr="00B80D84">
        <w:tc>
          <w:tcPr>
            <w:tcW w:w="2718" w:type="dxa"/>
          </w:tcPr>
          <w:p w:rsidR="00D109EC" w:rsidRPr="005C2A78" w:rsidRDefault="00D109E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56C71CD6E5240B7840CEA1515789BB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109EC" w:rsidRPr="00FF6471" w:rsidRDefault="00D109E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A8DE0B4FAB8470DA6E121DE1557FD0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3507</w:t>
                </w:r>
              </w:sdtContent>
            </w:sdt>
          </w:p>
        </w:tc>
      </w:tr>
      <w:tr w:rsidR="00D109EC" w:rsidTr="00B80D84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3488F2B55B047A3B74B317B512D6E4C"/>
            </w:placeholder>
          </w:sdtPr>
          <w:sdtContent>
            <w:tc>
              <w:tcPr>
                <w:tcW w:w="2718" w:type="dxa"/>
              </w:tcPr>
              <w:p w:rsidR="00D109EC" w:rsidRPr="000F1DF9" w:rsidRDefault="00D109EC" w:rsidP="00C65088">
                <w:pPr>
                  <w:rPr>
                    <w:rFonts w:cs="Times New Roman"/>
                    <w:szCs w:val="24"/>
                  </w:rPr>
                </w:pPr>
                <w:r>
                  <w:t>88R22935 ANG-F</w:t>
                </w:r>
              </w:p>
            </w:tc>
          </w:sdtContent>
        </w:sdt>
        <w:tc>
          <w:tcPr>
            <w:tcW w:w="6858" w:type="dxa"/>
          </w:tcPr>
          <w:p w:rsidR="00D109EC" w:rsidRPr="005C2A78" w:rsidRDefault="00D109E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536E93E8C9F4CB5B3D4D8C9C3295F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5416FCB40664CDBBE25490B6E34547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Holland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25B79270D754493883983B89AFBD3F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(Nichols)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6023934093D4D92ABFD25EF6578E6BE"/>
                </w:placeholder>
                <w:showingPlcHdr/>
              </w:sdtPr>
              <w:sdtContent/>
            </w:sdt>
          </w:p>
        </w:tc>
      </w:tr>
      <w:tr w:rsidR="00D109EC" w:rsidTr="00B80D84">
        <w:tc>
          <w:tcPr>
            <w:tcW w:w="2718" w:type="dxa"/>
          </w:tcPr>
          <w:p w:rsidR="00D109EC" w:rsidRPr="00BC7495" w:rsidRDefault="00D109E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5B719DAD36E4A8387B9FF207D7B992E"/>
            </w:placeholder>
          </w:sdtPr>
          <w:sdtContent>
            <w:tc>
              <w:tcPr>
                <w:tcW w:w="6858" w:type="dxa"/>
              </w:tcPr>
              <w:p w:rsidR="00D109EC" w:rsidRPr="00FF6471" w:rsidRDefault="00D109E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D109EC" w:rsidTr="00B80D84">
        <w:tc>
          <w:tcPr>
            <w:tcW w:w="2718" w:type="dxa"/>
          </w:tcPr>
          <w:p w:rsidR="00D109EC" w:rsidRPr="00BC7495" w:rsidRDefault="00D109E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AF53AE486E84AAA8BE8F61FD2D003BE"/>
            </w:placeholder>
            <w:date w:fullDate="2023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109EC" w:rsidRPr="00FF6471" w:rsidRDefault="00D109E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5/5/2023</w:t>
                </w:r>
              </w:p>
            </w:tc>
          </w:sdtContent>
        </w:sdt>
      </w:tr>
      <w:tr w:rsidR="00D109EC" w:rsidTr="00B80D84">
        <w:tc>
          <w:tcPr>
            <w:tcW w:w="2718" w:type="dxa"/>
          </w:tcPr>
          <w:p w:rsidR="00D109EC" w:rsidRPr="00BC7495" w:rsidRDefault="00D109E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42CBEC41CCD45E7ADF1795CD3FB1657"/>
            </w:placeholder>
          </w:sdtPr>
          <w:sdtContent>
            <w:tc>
              <w:tcPr>
                <w:tcW w:w="6858" w:type="dxa"/>
              </w:tcPr>
              <w:p w:rsidR="00D109EC" w:rsidRPr="00FF6471" w:rsidRDefault="00D109E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109EC" w:rsidRPr="00FF6471" w:rsidRDefault="00D109EC" w:rsidP="000F1DF9">
      <w:pPr>
        <w:spacing w:after="0" w:line="240" w:lineRule="auto"/>
        <w:rPr>
          <w:rFonts w:cs="Times New Roman"/>
          <w:szCs w:val="24"/>
        </w:rPr>
      </w:pPr>
    </w:p>
    <w:p w:rsidR="00D109EC" w:rsidRPr="00FF6471" w:rsidRDefault="00D109EC" w:rsidP="000F1DF9">
      <w:pPr>
        <w:spacing w:after="0" w:line="240" w:lineRule="auto"/>
        <w:rPr>
          <w:rFonts w:cs="Times New Roman"/>
          <w:szCs w:val="24"/>
        </w:rPr>
      </w:pPr>
    </w:p>
    <w:p w:rsidR="00D109EC" w:rsidRPr="00FF6471" w:rsidRDefault="00D109E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33E488E0FD1445F92C87D57794A9373"/>
        </w:placeholder>
      </w:sdtPr>
      <w:sdtContent>
        <w:p w:rsidR="00D109EC" w:rsidRDefault="00D109E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3C9DF8D970F4FAEA4239943644AD70D"/>
        </w:placeholder>
      </w:sdtPr>
      <w:sdtContent>
        <w:p w:rsidR="00D109EC" w:rsidRDefault="00D109EC" w:rsidP="00B80D84">
          <w:pPr>
            <w:pStyle w:val="NormalWeb"/>
            <w:spacing w:before="0" w:beforeAutospacing="0" w:after="0" w:afterAutospacing="0"/>
            <w:jc w:val="both"/>
            <w:divId w:val="817067797"/>
            <w:rPr>
              <w:rFonts w:eastAsia="Times New Roman"/>
              <w:bCs/>
            </w:rPr>
          </w:pPr>
        </w:p>
        <w:p w:rsidR="00D109EC" w:rsidRPr="00B80D84" w:rsidRDefault="00D109EC" w:rsidP="00B80D84">
          <w:pPr>
            <w:pStyle w:val="NormalWeb"/>
            <w:spacing w:before="0" w:beforeAutospacing="0" w:after="0" w:afterAutospacing="0"/>
            <w:jc w:val="both"/>
            <w:divId w:val="817067797"/>
          </w:pPr>
          <w:r w:rsidRPr="00B80D84">
            <w:t>Currently, conservation and reclamation districts are required to publish a notice in a newspaper to solicit bids for contracts over $75,000 and to solicit bids from at least three bidders for contracts over $25,000 but not more than $75,000. For a contract of not more than $25,000, the district is not required to advertise or seek competitive bids. These thresholds were established over 15 years ago and were last updated to reflect increased construction costs in 2013. H</w:t>
          </w:r>
          <w:r>
            <w:t>.</w:t>
          </w:r>
          <w:r w:rsidRPr="00B80D84">
            <w:t>B</w:t>
          </w:r>
          <w:r>
            <w:t>.</w:t>
          </w:r>
          <w:r w:rsidRPr="00B80D84">
            <w:t> 3507 seeks to further update the contract values that trigger the newspaper posting requirement and certain competitive bidding requirements.</w:t>
          </w:r>
        </w:p>
        <w:p w:rsidR="00D109EC" w:rsidRPr="00D70925" w:rsidRDefault="00D109EC" w:rsidP="00B80D8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109EC" w:rsidRDefault="00D109E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3507 </w:t>
      </w:r>
      <w:bookmarkStart w:id="1" w:name="AmendsCurrentLaw"/>
      <w:bookmarkEnd w:id="1"/>
      <w:r>
        <w:rPr>
          <w:rFonts w:cs="Times New Roman"/>
          <w:szCs w:val="24"/>
        </w:rPr>
        <w:t>amends current law relating to contracts for the construction, repair, and renovation of certain conservation and reclamation district facilities.</w:t>
      </w:r>
    </w:p>
    <w:p w:rsidR="00D109EC" w:rsidRPr="00B80D84" w:rsidRDefault="00D109E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09EC" w:rsidRPr="005C2A78" w:rsidRDefault="00D109E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1917E74780745BBB04BCA906ABE6E6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109EC" w:rsidRPr="006529C4" w:rsidRDefault="00D109E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109EC" w:rsidRPr="006529C4" w:rsidRDefault="00D109E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109EC" w:rsidRPr="006529C4" w:rsidRDefault="00D109E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109EC" w:rsidRPr="005C2A78" w:rsidRDefault="00D109EC" w:rsidP="009B40B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1DE2C3724D64A1689468E8EFAFD525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109EC" w:rsidRPr="005C2A78" w:rsidRDefault="00D109EC" w:rsidP="009B40B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09EC" w:rsidRDefault="00D109EC" w:rsidP="009B40B2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Sections 49.273(d) and (e), Water Code, as follows:</w:t>
      </w:r>
    </w:p>
    <w:p w:rsidR="00D109EC" w:rsidRDefault="00D109EC" w:rsidP="009B40B2">
      <w:pPr>
        <w:spacing w:after="0" w:line="240" w:lineRule="auto"/>
        <w:jc w:val="both"/>
      </w:pPr>
    </w:p>
    <w:p w:rsidR="00D109EC" w:rsidRPr="005C2A78" w:rsidRDefault="00D109EC" w:rsidP="009B40B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>(d) Requires the governing board of a district (board), for contracts over $150,000, rather than over $75,000, to advertise the letting of the contract, including the general conditions, time, and place of opening of sealed bids.</w:t>
      </w:r>
    </w:p>
    <w:p w:rsidR="00D109EC" w:rsidRDefault="00D109EC" w:rsidP="009B40B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09EC" w:rsidRPr="00B80D84" w:rsidRDefault="00D109EC" w:rsidP="009B40B2">
      <w:pPr>
        <w:spacing w:after="0" w:line="240" w:lineRule="auto"/>
        <w:ind w:left="720"/>
        <w:jc w:val="both"/>
      </w:pPr>
      <w:r>
        <w:rPr>
          <w:rFonts w:eastAsia="Times New Roman" w:cs="Times New Roman"/>
          <w:szCs w:val="24"/>
        </w:rPr>
        <w:t>(e)</w:t>
      </w:r>
      <w:r>
        <w:t xml:space="preserve"> Requires the board, for contracts over $25,000 but not more than $150,000, rather than not more than $75,000, to solicit written competitive bids on uniform written specifications from at least three bidders.</w:t>
      </w:r>
    </w:p>
    <w:p w:rsidR="00D109EC" w:rsidRPr="005C2A78" w:rsidRDefault="00D109EC" w:rsidP="009B40B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09EC" w:rsidRPr="005C2A78" w:rsidRDefault="00D109EC" w:rsidP="009B40B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Section 49.273, Water Code, as amended by this Act, prospective.  </w:t>
      </w:r>
    </w:p>
    <w:p w:rsidR="00D109EC" w:rsidRPr="005C2A78" w:rsidRDefault="00D109EC" w:rsidP="009B40B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09EC" w:rsidRPr="00C8671F" w:rsidRDefault="00D109EC" w:rsidP="009B40B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D109E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1571" w:rsidRDefault="007E1571" w:rsidP="000F1DF9">
      <w:pPr>
        <w:spacing w:after="0" w:line="240" w:lineRule="auto"/>
      </w:pPr>
      <w:r>
        <w:separator/>
      </w:r>
    </w:p>
  </w:endnote>
  <w:endnote w:type="continuationSeparator" w:id="0">
    <w:p w:rsidR="007E1571" w:rsidRDefault="007E157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E157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109EC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109EC">
                <w:rPr>
                  <w:sz w:val="20"/>
                  <w:szCs w:val="20"/>
                </w:rPr>
                <w:t>H.B. 3507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109E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E157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1571" w:rsidRDefault="007E1571" w:rsidP="000F1DF9">
      <w:pPr>
        <w:spacing w:after="0" w:line="240" w:lineRule="auto"/>
      </w:pPr>
      <w:r>
        <w:separator/>
      </w:r>
    </w:p>
  </w:footnote>
  <w:footnote w:type="continuationSeparator" w:id="0">
    <w:p w:rsidR="007E1571" w:rsidRDefault="007E157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E1571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09EC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5EE30"/>
  <w15:docId w15:val="{34EFDE57-F3CD-444F-8F68-C26E18D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09E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BA124A65D03417395AF184D58BC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FFF9-97AE-4E55-9B69-445799B3FEBE}"/>
      </w:docPartPr>
      <w:docPartBody>
        <w:p w:rsidR="00000000" w:rsidRDefault="00037BD4"/>
      </w:docPartBody>
    </w:docPart>
    <w:docPart>
      <w:docPartPr>
        <w:name w:val="056C71CD6E5240B7840CEA151578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68927-9534-42E3-A488-771AE35516F8}"/>
      </w:docPartPr>
      <w:docPartBody>
        <w:p w:rsidR="00000000" w:rsidRDefault="00037BD4"/>
      </w:docPartBody>
    </w:docPart>
    <w:docPart>
      <w:docPartPr>
        <w:name w:val="DA8DE0B4FAB8470DA6E121DE1557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7AF5-CE40-451A-9CBF-C685BC68213F}"/>
      </w:docPartPr>
      <w:docPartBody>
        <w:p w:rsidR="00000000" w:rsidRDefault="00037BD4"/>
      </w:docPartBody>
    </w:docPart>
    <w:docPart>
      <w:docPartPr>
        <w:name w:val="73488F2B55B047A3B74B317B512D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5834-4081-4DE6-BCC1-A20F52BB4789}"/>
      </w:docPartPr>
      <w:docPartBody>
        <w:p w:rsidR="00000000" w:rsidRDefault="00037BD4"/>
      </w:docPartBody>
    </w:docPart>
    <w:docPart>
      <w:docPartPr>
        <w:name w:val="E536E93E8C9F4CB5B3D4D8C9C3295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8D08-8CDF-4C02-A7C7-E81988CAD311}"/>
      </w:docPartPr>
      <w:docPartBody>
        <w:p w:rsidR="00000000" w:rsidRDefault="00037BD4"/>
      </w:docPartBody>
    </w:docPart>
    <w:docPart>
      <w:docPartPr>
        <w:name w:val="E5416FCB40664CDBBE25490B6E34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EE46-05B0-4053-BC06-556D93CE3DCE}"/>
      </w:docPartPr>
      <w:docPartBody>
        <w:p w:rsidR="00000000" w:rsidRDefault="00037BD4"/>
      </w:docPartBody>
    </w:docPart>
    <w:docPart>
      <w:docPartPr>
        <w:name w:val="725B79270D754493883983B89AFB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0E314-8130-4E30-82AB-17B4794005C9}"/>
      </w:docPartPr>
      <w:docPartBody>
        <w:p w:rsidR="00000000" w:rsidRDefault="00037BD4"/>
      </w:docPartBody>
    </w:docPart>
    <w:docPart>
      <w:docPartPr>
        <w:name w:val="66023934093D4D92ABFD25EF6578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48E6-78A4-4A3E-8EBD-8006039F03D9}"/>
      </w:docPartPr>
      <w:docPartBody>
        <w:p w:rsidR="00000000" w:rsidRDefault="00037BD4"/>
      </w:docPartBody>
    </w:docPart>
    <w:docPart>
      <w:docPartPr>
        <w:name w:val="D5B719DAD36E4A8387B9FF207D7B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9B25A-44F1-4A15-BA20-679E2F8517F4}"/>
      </w:docPartPr>
      <w:docPartBody>
        <w:p w:rsidR="00000000" w:rsidRDefault="00037BD4"/>
      </w:docPartBody>
    </w:docPart>
    <w:docPart>
      <w:docPartPr>
        <w:name w:val="DAF53AE486E84AAA8BE8F61FD2D0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22BE-6B12-4A48-A728-56A601F0CC4B}"/>
      </w:docPartPr>
      <w:docPartBody>
        <w:p w:rsidR="00000000" w:rsidRDefault="00E76F65" w:rsidP="00E76F65">
          <w:pPr>
            <w:pStyle w:val="DAF53AE486E84AAA8BE8F61FD2D003B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42CBEC41CCD45E7ADF1795CD3FB1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046D-6CBD-41C8-9A84-4AADFD88ACF0}"/>
      </w:docPartPr>
      <w:docPartBody>
        <w:p w:rsidR="00000000" w:rsidRDefault="00037BD4"/>
      </w:docPartBody>
    </w:docPart>
    <w:docPart>
      <w:docPartPr>
        <w:name w:val="A33E488E0FD1445F92C87D57794A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6D70-DA2A-4D5D-994C-61642052782F}"/>
      </w:docPartPr>
      <w:docPartBody>
        <w:p w:rsidR="00000000" w:rsidRDefault="00037BD4"/>
      </w:docPartBody>
    </w:docPart>
    <w:docPart>
      <w:docPartPr>
        <w:name w:val="33C9DF8D970F4FAEA4239943644A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4722-3E36-44BA-8A17-28D2AFC50B2C}"/>
      </w:docPartPr>
      <w:docPartBody>
        <w:p w:rsidR="00000000" w:rsidRDefault="00E76F65" w:rsidP="00E76F65">
          <w:pPr>
            <w:pStyle w:val="33C9DF8D970F4FAEA4239943644AD70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1917E74780745BBB04BCA906ABE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75F4-286A-45B6-AFB5-EE8D10F659A8}"/>
      </w:docPartPr>
      <w:docPartBody>
        <w:p w:rsidR="00000000" w:rsidRDefault="00037BD4"/>
      </w:docPartBody>
    </w:docPart>
    <w:docPart>
      <w:docPartPr>
        <w:name w:val="A1DE2C3724D64A1689468E8EFAFD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BC72-64D8-4689-A0B1-91764FC88217}"/>
      </w:docPartPr>
      <w:docPartBody>
        <w:p w:rsidR="00000000" w:rsidRDefault="00037B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37BD4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76F65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F65"/>
    <w:rPr>
      <w:color w:val="808080"/>
    </w:rPr>
  </w:style>
  <w:style w:type="paragraph" w:customStyle="1" w:styleId="DAF53AE486E84AAA8BE8F61FD2D003BE">
    <w:name w:val="DAF53AE486E84AAA8BE8F61FD2D003BE"/>
    <w:rsid w:val="00E76F65"/>
    <w:pPr>
      <w:spacing w:after="160" w:line="259" w:lineRule="auto"/>
    </w:pPr>
  </w:style>
  <w:style w:type="paragraph" w:customStyle="1" w:styleId="33C9DF8D970F4FAEA4239943644AD70D">
    <w:name w:val="33C9DF8D970F4FAEA4239943644AD70D"/>
    <w:rsid w:val="00E76F6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273</Words>
  <Characters>1561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2023-05-05T21:05:00Z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