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521A7" w14:paraId="3A056A93" w14:textId="77777777" w:rsidTr="00345119">
        <w:tc>
          <w:tcPr>
            <w:tcW w:w="9576" w:type="dxa"/>
            <w:noWrap/>
          </w:tcPr>
          <w:p w14:paraId="109EE009" w14:textId="77777777" w:rsidR="008423E4" w:rsidRPr="0022177D" w:rsidRDefault="00CB71E5" w:rsidP="001B66F4">
            <w:pPr>
              <w:pStyle w:val="Heading1"/>
            </w:pPr>
            <w:r w:rsidRPr="00631897">
              <w:t>BILL ANALYSIS</w:t>
            </w:r>
          </w:p>
        </w:tc>
      </w:tr>
    </w:tbl>
    <w:p w14:paraId="7CD650CE" w14:textId="77777777" w:rsidR="008423E4" w:rsidRPr="00C67122" w:rsidRDefault="008423E4" w:rsidP="001B66F4">
      <w:pPr>
        <w:jc w:val="center"/>
        <w:rPr>
          <w:sz w:val="20"/>
          <w:szCs w:val="20"/>
        </w:rPr>
      </w:pPr>
    </w:p>
    <w:p w14:paraId="44E6F302" w14:textId="77777777" w:rsidR="008423E4" w:rsidRPr="00C67122" w:rsidRDefault="008423E4" w:rsidP="001B66F4">
      <w:pPr>
        <w:rPr>
          <w:sz w:val="20"/>
          <w:szCs w:val="20"/>
        </w:rPr>
      </w:pPr>
    </w:p>
    <w:p w14:paraId="6B057D73" w14:textId="77777777" w:rsidR="008423E4" w:rsidRPr="00C67122" w:rsidRDefault="008423E4" w:rsidP="001B66F4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521A7" w14:paraId="457A51B1" w14:textId="77777777" w:rsidTr="00345119">
        <w:tc>
          <w:tcPr>
            <w:tcW w:w="9576" w:type="dxa"/>
          </w:tcPr>
          <w:p w14:paraId="4CAA89EE" w14:textId="0338C08A" w:rsidR="008423E4" w:rsidRPr="00861995" w:rsidRDefault="00CB71E5" w:rsidP="001B66F4">
            <w:pPr>
              <w:jc w:val="right"/>
            </w:pPr>
            <w:r>
              <w:t>C.S.H.B. 3525</w:t>
            </w:r>
          </w:p>
        </w:tc>
      </w:tr>
      <w:tr w:rsidR="00B521A7" w14:paraId="1B374716" w14:textId="77777777" w:rsidTr="00345119">
        <w:tc>
          <w:tcPr>
            <w:tcW w:w="9576" w:type="dxa"/>
          </w:tcPr>
          <w:p w14:paraId="009CD22A" w14:textId="714E0A0C" w:rsidR="008423E4" w:rsidRPr="00861995" w:rsidRDefault="00CB71E5" w:rsidP="001B66F4">
            <w:pPr>
              <w:jc w:val="right"/>
            </w:pPr>
            <w:r>
              <w:t xml:space="preserve">By: </w:t>
            </w:r>
            <w:r w:rsidR="00F61AF6">
              <w:t>Davis</w:t>
            </w:r>
          </w:p>
        </w:tc>
      </w:tr>
      <w:tr w:rsidR="00B521A7" w14:paraId="7B266663" w14:textId="77777777" w:rsidTr="00345119">
        <w:tc>
          <w:tcPr>
            <w:tcW w:w="9576" w:type="dxa"/>
          </w:tcPr>
          <w:p w14:paraId="32AEE8D1" w14:textId="7FDF8087" w:rsidR="008423E4" w:rsidRPr="00861995" w:rsidRDefault="00CB71E5" w:rsidP="001B66F4">
            <w:pPr>
              <w:jc w:val="right"/>
            </w:pPr>
            <w:r>
              <w:t>Transportation</w:t>
            </w:r>
          </w:p>
        </w:tc>
      </w:tr>
      <w:tr w:rsidR="00B521A7" w14:paraId="39A05052" w14:textId="77777777" w:rsidTr="00345119">
        <w:tc>
          <w:tcPr>
            <w:tcW w:w="9576" w:type="dxa"/>
          </w:tcPr>
          <w:p w14:paraId="0B32DEF7" w14:textId="06C12759" w:rsidR="008423E4" w:rsidRDefault="00CB71E5" w:rsidP="001B66F4">
            <w:pPr>
              <w:jc w:val="right"/>
            </w:pPr>
            <w:r>
              <w:t>Committee Report (Substituted)</w:t>
            </w:r>
          </w:p>
        </w:tc>
      </w:tr>
    </w:tbl>
    <w:p w14:paraId="5636222B" w14:textId="77777777" w:rsidR="008423E4" w:rsidRPr="00C67122" w:rsidRDefault="008423E4" w:rsidP="001B66F4">
      <w:pPr>
        <w:tabs>
          <w:tab w:val="right" w:pos="9360"/>
        </w:tabs>
        <w:rPr>
          <w:sz w:val="20"/>
          <w:szCs w:val="20"/>
        </w:rPr>
      </w:pPr>
    </w:p>
    <w:p w14:paraId="75C9B74A" w14:textId="77777777" w:rsidR="008423E4" w:rsidRPr="00C67122" w:rsidRDefault="008423E4" w:rsidP="001B66F4">
      <w:pPr>
        <w:rPr>
          <w:sz w:val="20"/>
          <w:szCs w:val="20"/>
        </w:rPr>
      </w:pPr>
    </w:p>
    <w:p w14:paraId="568992C2" w14:textId="77777777" w:rsidR="008423E4" w:rsidRPr="00C67122" w:rsidRDefault="008423E4" w:rsidP="001B66F4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521A7" w14:paraId="4B198950" w14:textId="77777777" w:rsidTr="00C67122">
        <w:tc>
          <w:tcPr>
            <w:tcW w:w="9360" w:type="dxa"/>
          </w:tcPr>
          <w:p w14:paraId="76D0067F" w14:textId="77777777" w:rsidR="008423E4" w:rsidRPr="00A8133F" w:rsidRDefault="00CB71E5" w:rsidP="001B66F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96372A" w14:textId="77777777" w:rsidR="008423E4" w:rsidRPr="00C67122" w:rsidRDefault="008423E4" w:rsidP="001B66F4">
            <w:pPr>
              <w:rPr>
                <w:sz w:val="20"/>
                <w:szCs w:val="20"/>
              </w:rPr>
            </w:pPr>
          </w:p>
          <w:p w14:paraId="0ECF1802" w14:textId="51A7A29E" w:rsidR="008423E4" w:rsidRDefault="00CB71E5" w:rsidP="001B66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When</w:t>
            </w:r>
            <w:r w:rsidRPr="00B91645">
              <w:t xml:space="preserve"> customers </w:t>
            </w:r>
            <w:r w:rsidR="00AE6E8D">
              <w:t>use</w:t>
            </w:r>
            <w:r w:rsidRPr="00B91645">
              <w:t xml:space="preserve"> airport parking facilities, confidential information is collected by the airport</w:t>
            </w:r>
            <w:r w:rsidR="00AE6E8D">
              <w:t>,</w:t>
            </w:r>
            <w:r w:rsidRPr="00B91645">
              <w:t xml:space="preserve"> including name</w:t>
            </w:r>
            <w:r w:rsidR="009A7F99">
              <w:t>s</w:t>
            </w:r>
            <w:r w:rsidRPr="00B91645">
              <w:t>, email</w:t>
            </w:r>
            <w:r w:rsidR="009A7F99">
              <w:t>s</w:t>
            </w:r>
            <w:r w:rsidRPr="00B91645">
              <w:t>, phone number</w:t>
            </w:r>
            <w:r w:rsidR="009A7F99">
              <w:t>s</w:t>
            </w:r>
            <w:r w:rsidRPr="00B91645">
              <w:t>, toll tag</w:t>
            </w:r>
            <w:r w:rsidR="009A7F99">
              <w:t>s</w:t>
            </w:r>
            <w:r w:rsidRPr="00B91645">
              <w:t>, transaction information, travel dates, length</w:t>
            </w:r>
            <w:r w:rsidR="009A7F99">
              <w:t>s</w:t>
            </w:r>
            <w:r w:rsidRPr="00B91645">
              <w:t xml:space="preserve"> of stay, flight information</w:t>
            </w:r>
            <w:r w:rsidR="009A7F99">
              <w:t>,</w:t>
            </w:r>
            <w:r w:rsidRPr="00B91645">
              <w:t xml:space="preserve"> and destination</w:t>
            </w:r>
            <w:r w:rsidR="009A7F99">
              <w:t>s</w:t>
            </w:r>
            <w:r w:rsidRPr="00B91645">
              <w:t xml:space="preserve">. </w:t>
            </w:r>
            <w:r w:rsidR="009A7F99">
              <w:t>Current law</w:t>
            </w:r>
            <w:r w:rsidRPr="00B91645">
              <w:t xml:space="preserve"> protects some ai</w:t>
            </w:r>
            <w:r w:rsidRPr="00B91645">
              <w:t>rport customer identifying information</w:t>
            </w:r>
            <w:r w:rsidR="00AE6E8D">
              <w:t xml:space="preserve">, </w:t>
            </w:r>
            <w:r w:rsidRPr="00B91645">
              <w:t>such as</w:t>
            </w:r>
            <w:r w:rsidR="009A7F99">
              <w:t xml:space="preserve"> </w:t>
            </w:r>
            <w:r w:rsidRPr="00B91645">
              <w:t>address</w:t>
            </w:r>
            <w:r w:rsidR="009A7F99">
              <w:t>es</w:t>
            </w:r>
            <w:r w:rsidRPr="00B91645">
              <w:t>, email address</w:t>
            </w:r>
            <w:r w:rsidR="009A7F99">
              <w:t>es</w:t>
            </w:r>
            <w:r w:rsidRPr="00B91645">
              <w:t xml:space="preserve">, financial information, and passwords from </w:t>
            </w:r>
            <w:r w:rsidR="009A7F99">
              <w:t>disclosure under</w:t>
            </w:r>
            <w:r w:rsidR="009A7F99" w:rsidRPr="00B91645">
              <w:t xml:space="preserve"> </w:t>
            </w:r>
            <w:r w:rsidR="002F54D8">
              <w:t xml:space="preserve">the </w:t>
            </w:r>
            <w:r w:rsidRPr="00B91645">
              <w:t xml:space="preserve">Texas Public Information Act (TPIA). </w:t>
            </w:r>
            <w:r w:rsidR="009A7F99">
              <w:t>But this protection</w:t>
            </w:r>
            <w:r w:rsidR="009A7F99" w:rsidRPr="00B91645">
              <w:t xml:space="preserve"> </w:t>
            </w:r>
            <w:r w:rsidRPr="00B91645">
              <w:t xml:space="preserve">does not </w:t>
            </w:r>
            <w:r w:rsidR="009A7F99">
              <w:t>extend to</w:t>
            </w:r>
            <w:r w:rsidR="009A7F99" w:rsidRPr="00B91645">
              <w:t xml:space="preserve"> </w:t>
            </w:r>
            <w:r w:rsidRPr="00B91645">
              <w:t>toll tag or trip information. If this inf</w:t>
            </w:r>
            <w:r w:rsidRPr="00B91645">
              <w:t xml:space="preserve">ormation </w:t>
            </w:r>
            <w:r w:rsidR="009A7F99">
              <w:t>is</w:t>
            </w:r>
            <w:r w:rsidR="009A7F99" w:rsidRPr="00B91645">
              <w:t xml:space="preserve"> </w:t>
            </w:r>
            <w:r w:rsidRPr="00B91645">
              <w:t xml:space="preserve">released in response to a TPIA request, it could jeopardize the confidentiality of customer travel patterns and be used to identify and characterize individual customers. </w:t>
            </w:r>
            <w:r w:rsidR="009A7F99">
              <w:t>C.S.H.B.</w:t>
            </w:r>
            <w:r w:rsidR="00BD4007">
              <w:t> </w:t>
            </w:r>
            <w:r w:rsidRPr="00B91645">
              <w:t xml:space="preserve">3525 seeks to address this issue by excepting from </w:t>
            </w:r>
            <w:r w:rsidRPr="00B91645">
              <w:t>disclosure under state public information law</w:t>
            </w:r>
            <w:r w:rsidR="009A7F99">
              <w:t xml:space="preserve"> </w:t>
            </w:r>
            <w:r w:rsidRPr="00B91645">
              <w:t xml:space="preserve">certain information </w:t>
            </w:r>
            <w:r w:rsidR="009A7F99">
              <w:t xml:space="preserve">regarding a person's use of the </w:t>
            </w:r>
            <w:r w:rsidR="009A7F99" w:rsidRPr="009A7F99">
              <w:t>Dallas/Fort Worth International Airport</w:t>
            </w:r>
            <w:r w:rsidR="009A7F99">
              <w:t xml:space="preserve">'s </w:t>
            </w:r>
            <w:r w:rsidRPr="00B91645">
              <w:t xml:space="preserve">parking </w:t>
            </w:r>
            <w:r w:rsidR="009A7F99">
              <w:t>facility</w:t>
            </w:r>
            <w:r w:rsidRPr="00B91645">
              <w:t xml:space="preserve">. </w:t>
            </w:r>
          </w:p>
          <w:p w14:paraId="39D8BEB9" w14:textId="77777777" w:rsidR="008423E4" w:rsidRPr="00E26B13" w:rsidRDefault="008423E4" w:rsidP="001B66F4">
            <w:pPr>
              <w:rPr>
                <w:b/>
              </w:rPr>
            </w:pPr>
          </w:p>
        </w:tc>
      </w:tr>
      <w:tr w:rsidR="00B521A7" w14:paraId="5EB892C3" w14:textId="77777777" w:rsidTr="00C67122">
        <w:tc>
          <w:tcPr>
            <w:tcW w:w="9360" w:type="dxa"/>
          </w:tcPr>
          <w:p w14:paraId="2DB58E31" w14:textId="77777777" w:rsidR="0017725B" w:rsidRDefault="00CB71E5" w:rsidP="001B66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1CB642" w14:textId="77777777" w:rsidR="0017725B" w:rsidRPr="00C67122" w:rsidRDefault="0017725B" w:rsidP="001B66F4">
            <w:pPr>
              <w:rPr>
                <w:bCs/>
                <w:sz w:val="20"/>
                <w:szCs w:val="20"/>
              </w:rPr>
            </w:pPr>
          </w:p>
          <w:p w14:paraId="0E868FF6" w14:textId="5B4D90F4" w:rsidR="00021049" w:rsidRPr="00021049" w:rsidRDefault="00CB71E5" w:rsidP="001B66F4">
            <w:pPr>
              <w:jc w:val="both"/>
            </w:pPr>
            <w:r>
              <w:t>It is the committee's opinion that this bill does not expressly create</w:t>
            </w:r>
            <w:r>
              <w:t xml:space="preserve"> a criminal offense, increase the punishment for an existing criminal offense or category of offenses, or change the eligibility of a person for community supervision, parole, or mandatory supervision.</w:t>
            </w:r>
          </w:p>
          <w:p w14:paraId="145D6A02" w14:textId="77777777" w:rsidR="0017725B" w:rsidRPr="0017725B" w:rsidRDefault="0017725B" w:rsidP="001B66F4">
            <w:pPr>
              <w:rPr>
                <w:b/>
                <w:u w:val="single"/>
              </w:rPr>
            </w:pPr>
          </w:p>
        </w:tc>
      </w:tr>
      <w:tr w:rsidR="00B521A7" w14:paraId="416A7178" w14:textId="77777777" w:rsidTr="00C67122">
        <w:tc>
          <w:tcPr>
            <w:tcW w:w="9360" w:type="dxa"/>
          </w:tcPr>
          <w:p w14:paraId="69E319FB" w14:textId="77777777" w:rsidR="008423E4" w:rsidRPr="00A8133F" w:rsidRDefault="00CB71E5" w:rsidP="001B66F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68958A" w14:textId="77777777" w:rsidR="008423E4" w:rsidRPr="00C67122" w:rsidRDefault="008423E4" w:rsidP="001B66F4">
            <w:pPr>
              <w:rPr>
                <w:sz w:val="20"/>
                <w:szCs w:val="20"/>
              </w:rPr>
            </w:pPr>
          </w:p>
          <w:p w14:paraId="39E4624E" w14:textId="099C139F" w:rsidR="00021049" w:rsidRDefault="00CB71E5" w:rsidP="001B66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</w:t>
            </w:r>
            <w:r>
              <w:t xml:space="preserve"> that this bill does not expressly grant any additional rulemaking authority to a state officer, department, agency, or institution.</w:t>
            </w:r>
          </w:p>
          <w:p w14:paraId="2AB373B3" w14:textId="77777777" w:rsidR="008423E4" w:rsidRPr="00E21FDC" w:rsidRDefault="008423E4" w:rsidP="001B66F4">
            <w:pPr>
              <w:rPr>
                <w:b/>
              </w:rPr>
            </w:pPr>
          </w:p>
        </w:tc>
      </w:tr>
      <w:tr w:rsidR="00B521A7" w14:paraId="2C1BE486" w14:textId="77777777" w:rsidTr="00C67122">
        <w:tc>
          <w:tcPr>
            <w:tcW w:w="9360" w:type="dxa"/>
          </w:tcPr>
          <w:p w14:paraId="2B8FE176" w14:textId="77777777" w:rsidR="008423E4" w:rsidRPr="00A8133F" w:rsidRDefault="00CB71E5" w:rsidP="001B66F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9C92FAD" w14:textId="77777777" w:rsidR="008423E4" w:rsidRPr="00C67122" w:rsidRDefault="008423E4" w:rsidP="001B66F4">
            <w:pPr>
              <w:rPr>
                <w:sz w:val="20"/>
                <w:szCs w:val="20"/>
              </w:rPr>
            </w:pPr>
          </w:p>
          <w:p w14:paraId="7B22C5DE" w14:textId="054610AD" w:rsidR="008602AC" w:rsidRDefault="00CB71E5" w:rsidP="001B66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A0CAE">
              <w:t>C.S.</w:t>
            </w:r>
            <w:r w:rsidR="00021049">
              <w:t xml:space="preserve">H.B. 3525 amends the </w:t>
            </w:r>
            <w:r w:rsidR="00021049" w:rsidRPr="00021049">
              <w:t>Transportation Code</w:t>
            </w:r>
            <w:r w:rsidR="00021049">
              <w:t xml:space="preserve"> to include </w:t>
            </w:r>
            <w:r w:rsidR="00497D24" w:rsidRPr="00497D24">
              <w:t>among the list of</w:t>
            </w:r>
            <w:r w:rsidR="00021049" w:rsidRPr="00021049">
              <w:t xml:space="preserve"> </w:t>
            </w:r>
            <w:r w:rsidR="00C34229">
              <w:t>p</w:t>
            </w:r>
            <w:r w:rsidR="00C34229" w:rsidRPr="00C34229">
              <w:t xml:space="preserve">ersonal identifying information </w:t>
            </w:r>
            <w:r w:rsidR="00497D24" w:rsidRPr="00497D24">
              <w:t>collected by</w:t>
            </w:r>
            <w:r w:rsidR="002E1D29">
              <w:t xml:space="preserve"> a</w:t>
            </w:r>
            <w:r w:rsidR="004417FA">
              <w:t xml:space="preserve"> </w:t>
            </w:r>
            <w:r w:rsidR="00497D24" w:rsidRPr="00497D24">
              <w:t>joint municipal airport board</w:t>
            </w:r>
            <w:r w:rsidR="00741FDF" w:rsidRPr="00A24CE2">
              <w:t xml:space="preserve"> </w:t>
            </w:r>
            <w:r w:rsidR="00741FDF">
              <w:t xml:space="preserve">or </w:t>
            </w:r>
            <w:r w:rsidR="00741FDF" w:rsidRPr="00A24CE2">
              <w:t>local government</w:t>
            </w:r>
            <w:r>
              <w:t xml:space="preserve"> </w:t>
            </w:r>
            <w:r w:rsidRPr="008602AC">
              <w:t>that is confidential and not subject to disclosure under state public information law</w:t>
            </w:r>
            <w:r w:rsidR="004417FA">
              <w:t>,</w:t>
            </w:r>
            <w:r w:rsidR="00C34229">
              <w:t xml:space="preserve"> </w:t>
            </w:r>
            <w:r w:rsidRPr="008602AC">
              <w:t xml:space="preserve">a person's use of an airport parking </w:t>
            </w:r>
            <w:r w:rsidR="004417FA">
              <w:t>facility</w:t>
            </w:r>
            <w:r w:rsidR="004417FA" w:rsidRPr="008602AC">
              <w:t xml:space="preserve"> </w:t>
            </w:r>
            <w:r>
              <w:t xml:space="preserve">that </w:t>
            </w:r>
            <w:r w:rsidRPr="008602AC">
              <w:t>includ</w:t>
            </w:r>
            <w:r>
              <w:t>es</w:t>
            </w:r>
            <w:r w:rsidR="008B15EE">
              <w:t xml:space="preserve"> the following</w:t>
            </w:r>
            <w:r w:rsidRPr="008602AC">
              <w:t>:</w:t>
            </w:r>
          </w:p>
          <w:p w14:paraId="06CAEF29" w14:textId="1BB93266" w:rsidR="00C34229" w:rsidRDefault="00CB71E5" w:rsidP="001B66F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Pr="00C34229">
              <w:t xml:space="preserve"> person's name, email address, phone number, and zip code;</w:t>
            </w:r>
          </w:p>
          <w:p w14:paraId="32A9D871" w14:textId="673CCA21" w:rsidR="00C34229" w:rsidRDefault="00CB71E5" w:rsidP="001B66F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C34229">
              <w:t>the person's license plate</w:t>
            </w:r>
            <w:r w:rsidR="008B15EE">
              <w:t xml:space="preserve"> number, </w:t>
            </w:r>
            <w:r w:rsidR="00383248" w:rsidRPr="00383248">
              <w:t xml:space="preserve">toll tag </w:t>
            </w:r>
            <w:r w:rsidRPr="00C34229">
              <w:t>number, and credit, debit, or other payment card number; or</w:t>
            </w:r>
          </w:p>
          <w:p w14:paraId="2FA41230" w14:textId="3D0B6520" w:rsidR="00A24CE2" w:rsidRDefault="00CB71E5" w:rsidP="001B66F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C34229">
              <w:t>the dates the p</w:t>
            </w:r>
            <w:r w:rsidRPr="00C34229">
              <w:t xml:space="preserve">erson's vehicle was parked in </w:t>
            </w:r>
            <w:r w:rsidR="00383248">
              <w:t xml:space="preserve">and exited </w:t>
            </w:r>
            <w:r w:rsidRPr="00C34229">
              <w:t xml:space="preserve">the </w:t>
            </w:r>
            <w:r w:rsidR="004417FA">
              <w:t>facility</w:t>
            </w:r>
            <w:r w:rsidR="004417FA" w:rsidRPr="00C34229">
              <w:t xml:space="preserve"> </w:t>
            </w:r>
            <w:r w:rsidRPr="00C34229">
              <w:t xml:space="preserve">and the amount the person paid to park in the </w:t>
            </w:r>
            <w:r w:rsidR="004417FA">
              <w:t>facility</w:t>
            </w:r>
            <w:r w:rsidRPr="00C34229">
              <w:t>.</w:t>
            </w:r>
          </w:p>
          <w:p w14:paraId="30CCFA1F" w14:textId="1F318AF1" w:rsidR="00497D24" w:rsidRPr="009C36CD" w:rsidRDefault="00CB71E5" w:rsidP="001B66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applies only to a </w:t>
            </w:r>
            <w:r w:rsidRPr="00497D24">
              <w:t xml:space="preserve">request for public information received by a governmental body or an officer for public information on or after the </w:t>
            </w:r>
            <w:r>
              <w:t>bil</w:t>
            </w:r>
            <w:r>
              <w:t xml:space="preserve">l's </w:t>
            </w:r>
            <w:r w:rsidRPr="00497D24">
              <w:t>effective date</w:t>
            </w:r>
            <w:r w:rsidR="00A24CE2">
              <w:t>.</w:t>
            </w:r>
          </w:p>
          <w:p w14:paraId="43804D22" w14:textId="77777777" w:rsidR="008423E4" w:rsidRPr="00835628" w:rsidRDefault="008423E4" w:rsidP="001B66F4">
            <w:pPr>
              <w:rPr>
                <w:b/>
              </w:rPr>
            </w:pPr>
          </w:p>
        </w:tc>
      </w:tr>
      <w:tr w:rsidR="00B521A7" w14:paraId="78908A4A" w14:textId="77777777" w:rsidTr="00C67122">
        <w:tc>
          <w:tcPr>
            <w:tcW w:w="9360" w:type="dxa"/>
          </w:tcPr>
          <w:p w14:paraId="4E5EC742" w14:textId="77777777" w:rsidR="00C67122" w:rsidRPr="00A8133F" w:rsidRDefault="00CB71E5" w:rsidP="00C6712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50F1A80" w14:textId="77777777" w:rsidR="00C67122" w:rsidRPr="00C67122" w:rsidRDefault="00C67122" w:rsidP="00C67122">
            <w:pPr>
              <w:rPr>
                <w:sz w:val="20"/>
                <w:szCs w:val="20"/>
              </w:rPr>
            </w:pPr>
          </w:p>
          <w:p w14:paraId="4F786D13" w14:textId="77777777" w:rsidR="00C67122" w:rsidRPr="003624F2" w:rsidRDefault="00CB71E5" w:rsidP="00C671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F681F96" w14:textId="77777777" w:rsidR="00C67122" w:rsidRDefault="00C67122" w:rsidP="00C67122">
            <w:pPr>
              <w:keepNext/>
              <w:jc w:val="both"/>
              <w:rPr>
                <w:b/>
                <w:u w:val="single"/>
              </w:rPr>
            </w:pPr>
          </w:p>
        </w:tc>
      </w:tr>
      <w:tr w:rsidR="00B521A7" w14:paraId="54AD6AB2" w14:textId="77777777" w:rsidTr="00C67122">
        <w:tc>
          <w:tcPr>
            <w:tcW w:w="9360" w:type="dxa"/>
          </w:tcPr>
          <w:p w14:paraId="1B9A5903" w14:textId="77777777" w:rsidR="00C67122" w:rsidRDefault="00CB71E5" w:rsidP="00C671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AA00DC4" w14:textId="77777777" w:rsidR="00C67122" w:rsidRPr="00C67122" w:rsidRDefault="00C67122" w:rsidP="00C67122">
            <w:pPr>
              <w:rPr>
                <w:bCs/>
                <w:sz w:val="20"/>
                <w:szCs w:val="20"/>
              </w:rPr>
            </w:pPr>
          </w:p>
          <w:p w14:paraId="277528DD" w14:textId="7569B99F" w:rsidR="00C67122" w:rsidRPr="00233FDB" w:rsidRDefault="00CB71E5" w:rsidP="00C67122">
            <w:pPr>
              <w:rPr>
                <w:b/>
              </w:rPr>
            </w:pPr>
            <w:r>
              <w:t xml:space="preserve">While C.S.H.B. 3525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</w:tc>
      </w:tr>
      <w:tr w:rsidR="00B521A7" w14:paraId="3EEBE8AC" w14:textId="77777777" w:rsidTr="00C67122">
        <w:tc>
          <w:tcPr>
            <w:tcW w:w="9360" w:type="dxa"/>
          </w:tcPr>
          <w:p w14:paraId="4B4F5E92" w14:textId="328A1302" w:rsidR="00C67122" w:rsidRPr="00C9122A" w:rsidRDefault="00CB71E5" w:rsidP="00C67122">
            <w:pPr>
              <w:jc w:val="both"/>
            </w:pPr>
            <w:r>
              <w:t xml:space="preserve">Both the introduced and the substitute provide that certain personal information </w:t>
            </w:r>
            <w:r w:rsidRPr="003A05F5">
              <w:t xml:space="preserve">regarding a person's use of an airport parking facility </w:t>
            </w:r>
            <w:r>
              <w:t xml:space="preserve">collected by </w:t>
            </w:r>
            <w:r w:rsidRPr="00741FDF">
              <w:t>a joint municipal airport board</w:t>
            </w:r>
            <w:r>
              <w:t xml:space="preserve"> is confidential</w:t>
            </w:r>
            <w:r>
              <w:t xml:space="preserve"> and not subject to disclosure under state public information law. However the substitute also makes such information collected by a local government confidential and not subject to disclosure. The substitute changes references to "airport parking garage" </w:t>
            </w:r>
            <w:r>
              <w:t>in the introduced to "airport parking facility."</w:t>
            </w:r>
          </w:p>
        </w:tc>
      </w:tr>
      <w:tr w:rsidR="00B521A7" w14:paraId="14EBFD29" w14:textId="77777777" w:rsidTr="00C67122">
        <w:tc>
          <w:tcPr>
            <w:tcW w:w="9360" w:type="dxa"/>
          </w:tcPr>
          <w:p w14:paraId="5B883F29" w14:textId="77777777" w:rsidR="00C67122" w:rsidRPr="009C1E9A" w:rsidRDefault="00C67122" w:rsidP="00C67122">
            <w:pPr>
              <w:rPr>
                <w:b/>
                <w:u w:val="single"/>
              </w:rPr>
            </w:pPr>
          </w:p>
        </w:tc>
      </w:tr>
      <w:tr w:rsidR="00B521A7" w14:paraId="1C322E7D" w14:textId="77777777" w:rsidTr="00C67122">
        <w:tc>
          <w:tcPr>
            <w:tcW w:w="9360" w:type="dxa"/>
          </w:tcPr>
          <w:p w14:paraId="289FF978" w14:textId="77777777" w:rsidR="00C67122" w:rsidRPr="00F61AF6" w:rsidRDefault="00C67122" w:rsidP="00C67122">
            <w:pPr>
              <w:jc w:val="both"/>
            </w:pPr>
          </w:p>
        </w:tc>
      </w:tr>
    </w:tbl>
    <w:p w14:paraId="1BE3194A" w14:textId="77777777" w:rsidR="008423E4" w:rsidRPr="00BE0E75" w:rsidRDefault="008423E4" w:rsidP="001B66F4">
      <w:pPr>
        <w:jc w:val="both"/>
        <w:rPr>
          <w:rFonts w:ascii="Arial" w:hAnsi="Arial"/>
          <w:sz w:val="16"/>
          <w:szCs w:val="16"/>
        </w:rPr>
      </w:pPr>
    </w:p>
    <w:p w14:paraId="724DF190" w14:textId="77777777" w:rsidR="004108C3" w:rsidRPr="008423E4" w:rsidRDefault="004108C3" w:rsidP="001B66F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786C" w14:textId="77777777" w:rsidR="00000000" w:rsidRDefault="00CB71E5">
      <w:r>
        <w:separator/>
      </w:r>
    </w:p>
  </w:endnote>
  <w:endnote w:type="continuationSeparator" w:id="0">
    <w:p w14:paraId="2972EC1C" w14:textId="77777777" w:rsidR="00000000" w:rsidRDefault="00CB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7C7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521A7" w14:paraId="2083C5BF" w14:textId="77777777" w:rsidTr="009C1E9A">
      <w:trPr>
        <w:cantSplit/>
      </w:trPr>
      <w:tc>
        <w:tcPr>
          <w:tcW w:w="0" w:type="pct"/>
        </w:tcPr>
        <w:p w14:paraId="0205C6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8F88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82065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3AEF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9F895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21A7" w14:paraId="79D60570" w14:textId="77777777" w:rsidTr="009C1E9A">
      <w:trPr>
        <w:cantSplit/>
      </w:trPr>
      <w:tc>
        <w:tcPr>
          <w:tcW w:w="0" w:type="pct"/>
        </w:tcPr>
        <w:p w14:paraId="7A45FB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BB9EFE" w14:textId="7B1BC0D7" w:rsidR="00EC379B" w:rsidRPr="009C1E9A" w:rsidRDefault="00CB71E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25520-D</w:t>
          </w:r>
        </w:p>
      </w:tc>
      <w:tc>
        <w:tcPr>
          <w:tcW w:w="2453" w:type="pct"/>
        </w:tcPr>
        <w:p w14:paraId="5DCF6EAF" w14:textId="27165CBE" w:rsidR="00EC379B" w:rsidRDefault="00CB71E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B4DB7">
            <w:t>23.113.791</w:t>
          </w:r>
          <w:r>
            <w:fldChar w:fldCharType="end"/>
          </w:r>
        </w:p>
      </w:tc>
    </w:tr>
    <w:tr w:rsidR="00B521A7" w14:paraId="2D98FA60" w14:textId="77777777" w:rsidTr="009C1E9A">
      <w:trPr>
        <w:cantSplit/>
      </w:trPr>
      <w:tc>
        <w:tcPr>
          <w:tcW w:w="0" w:type="pct"/>
        </w:tcPr>
        <w:p w14:paraId="229BA00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5746F8" w14:textId="3C52B95F" w:rsidR="00EC379B" w:rsidRPr="009C1E9A" w:rsidRDefault="00CB71E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20822</w:t>
          </w:r>
        </w:p>
      </w:tc>
      <w:tc>
        <w:tcPr>
          <w:tcW w:w="2453" w:type="pct"/>
        </w:tcPr>
        <w:p w14:paraId="7A4A7FC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71577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21A7" w14:paraId="34979D2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0CA02A6" w14:textId="77777777" w:rsidR="00EC379B" w:rsidRDefault="00CB71E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D488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7750C8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1AC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02C2" w14:textId="77777777" w:rsidR="00000000" w:rsidRDefault="00CB71E5">
      <w:r>
        <w:separator/>
      </w:r>
    </w:p>
  </w:footnote>
  <w:footnote w:type="continuationSeparator" w:id="0">
    <w:p w14:paraId="3EAE7D9E" w14:textId="77777777" w:rsidR="00000000" w:rsidRDefault="00CB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E0D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153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E47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7FB7"/>
    <w:multiLevelType w:val="hybridMultilevel"/>
    <w:tmpl w:val="B81EF216"/>
    <w:lvl w:ilvl="0" w:tplc="B40E0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80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EA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A9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65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E0E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E7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AD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ED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B4F90"/>
    <w:multiLevelType w:val="hybridMultilevel"/>
    <w:tmpl w:val="0F64B1D8"/>
    <w:lvl w:ilvl="0" w:tplc="730E6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CF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CB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23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E8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1E6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06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A5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AE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91501">
    <w:abstractNumId w:val="0"/>
  </w:num>
  <w:num w:numId="2" w16cid:durableId="61691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4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049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DB7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6F4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D29"/>
    <w:rsid w:val="002E21B8"/>
    <w:rsid w:val="002E7DF9"/>
    <w:rsid w:val="002F097B"/>
    <w:rsid w:val="002F2147"/>
    <w:rsid w:val="002F3111"/>
    <w:rsid w:val="002F4AEC"/>
    <w:rsid w:val="002F54D8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B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123"/>
    <w:rsid w:val="00370155"/>
    <w:rsid w:val="003712D5"/>
    <w:rsid w:val="003747DF"/>
    <w:rsid w:val="00377E3D"/>
    <w:rsid w:val="00383248"/>
    <w:rsid w:val="003847E8"/>
    <w:rsid w:val="0038731D"/>
    <w:rsid w:val="00387B60"/>
    <w:rsid w:val="00390098"/>
    <w:rsid w:val="00392DA1"/>
    <w:rsid w:val="00393718"/>
    <w:rsid w:val="003A0296"/>
    <w:rsid w:val="003A05F5"/>
    <w:rsid w:val="003A10BC"/>
    <w:rsid w:val="003A345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7FA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97D24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5A82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FD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2AC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5EE"/>
    <w:rsid w:val="008B2B1A"/>
    <w:rsid w:val="008B3428"/>
    <w:rsid w:val="008B4A91"/>
    <w:rsid w:val="008B7785"/>
    <w:rsid w:val="008B79F2"/>
    <w:rsid w:val="008C0809"/>
    <w:rsid w:val="008C132C"/>
    <w:rsid w:val="008C3FD0"/>
    <w:rsid w:val="008C70F7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300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F99"/>
    <w:rsid w:val="009B00C2"/>
    <w:rsid w:val="009B115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EF2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4CE2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CAE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74C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E8D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03"/>
    <w:rsid w:val="00B473D8"/>
    <w:rsid w:val="00B5165A"/>
    <w:rsid w:val="00B521A7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645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007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229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989"/>
    <w:rsid w:val="00C61B5D"/>
    <w:rsid w:val="00C61C0E"/>
    <w:rsid w:val="00C61C64"/>
    <w:rsid w:val="00C61CDA"/>
    <w:rsid w:val="00C6712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22A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1E5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677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1AF6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313261-644A-4E5F-BBFA-B438E22A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210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10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10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1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1049"/>
    <w:rPr>
      <w:b/>
      <w:bCs/>
    </w:rPr>
  </w:style>
  <w:style w:type="paragraph" w:styleId="Revision">
    <w:name w:val="Revision"/>
    <w:hidden/>
    <w:uiPriority w:val="99"/>
    <w:semiHidden/>
    <w:rsid w:val="002E1D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2652</Characters>
  <Application>Microsoft Office Word</Application>
  <DocSecurity>4</DocSecurity>
  <Lines>67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HB03525 (Committee Report (Substituted))</vt:lpstr>
    </vt:vector>
  </TitlesOfParts>
  <Company>State of Texas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25520</dc:subject>
  <dc:creator>State of Texas</dc:creator>
  <dc:description>HB 3525 by Davis-(H)Transportation (Substitute Document Number: 88R 20822)</dc:description>
  <cp:lastModifiedBy>Stacey Nicchio</cp:lastModifiedBy>
  <cp:revision>2</cp:revision>
  <cp:lastPrinted>2003-11-26T17:21:00Z</cp:lastPrinted>
  <dcterms:created xsi:type="dcterms:W3CDTF">2023-04-28T21:20:00Z</dcterms:created>
  <dcterms:modified xsi:type="dcterms:W3CDTF">2023-04-28T21:20:00Z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23.113.791</vt:lpwstr>
  </property>
</Properties>
</file>