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36966" w14:paraId="37245726" w14:textId="77777777" w:rsidTr="00345119">
        <w:tc>
          <w:tcPr>
            <w:tcW w:w="9576" w:type="dxa"/>
            <w:noWrap/>
          </w:tcPr>
          <w:p w14:paraId="0B14C709" w14:textId="77777777" w:rsidR="008423E4" w:rsidRPr="0022177D" w:rsidRDefault="00B90967" w:rsidP="005A6952">
            <w:pPr>
              <w:pStyle w:val="Heading1"/>
            </w:pPr>
            <w:r w:rsidRPr="00631897">
              <w:t>BILL ANALYSIS</w:t>
            </w:r>
          </w:p>
        </w:tc>
      </w:tr>
    </w:tbl>
    <w:p w14:paraId="08300D19" w14:textId="77777777" w:rsidR="008423E4" w:rsidRPr="0022177D" w:rsidRDefault="008423E4" w:rsidP="005A6952">
      <w:pPr>
        <w:jc w:val="center"/>
      </w:pPr>
    </w:p>
    <w:p w14:paraId="367325B7" w14:textId="77777777" w:rsidR="008423E4" w:rsidRPr="00B31F0E" w:rsidRDefault="008423E4" w:rsidP="005A6952"/>
    <w:p w14:paraId="7A7AA8B5" w14:textId="77777777" w:rsidR="008423E4" w:rsidRPr="00742794" w:rsidRDefault="008423E4" w:rsidP="005A6952">
      <w:pPr>
        <w:tabs>
          <w:tab w:val="right" w:pos="9360"/>
        </w:tabs>
      </w:pPr>
    </w:p>
    <w:tbl>
      <w:tblPr>
        <w:tblW w:w="0" w:type="auto"/>
        <w:tblLayout w:type="fixed"/>
        <w:tblLook w:val="01E0" w:firstRow="1" w:lastRow="1" w:firstColumn="1" w:lastColumn="1" w:noHBand="0" w:noVBand="0"/>
      </w:tblPr>
      <w:tblGrid>
        <w:gridCol w:w="9576"/>
      </w:tblGrid>
      <w:tr w:rsidR="00636966" w14:paraId="7A115DA6" w14:textId="77777777" w:rsidTr="00345119">
        <w:tc>
          <w:tcPr>
            <w:tcW w:w="9576" w:type="dxa"/>
          </w:tcPr>
          <w:p w14:paraId="4EA70FAE" w14:textId="25AF32C2" w:rsidR="008423E4" w:rsidRPr="00861995" w:rsidRDefault="00B90967" w:rsidP="005A6952">
            <w:pPr>
              <w:jc w:val="right"/>
            </w:pPr>
            <w:r>
              <w:t>H.B. 3554</w:t>
            </w:r>
          </w:p>
        </w:tc>
      </w:tr>
      <w:tr w:rsidR="00636966" w14:paraId="234853BB" w14:textId="77777777" w:rsidTr="00345119">
        <w:tc>
          <w:tcPr>
            <w:tcW w:w="9576" w:type="dxa"/>
          </w:tcPr>
          <w:p w14:paraId="0742A889" w14:textId="39880409" w:rsidR="008423E4" w:rsidRPr="00861995" w:rsidRDefault="00B90967" w:rsidP="005A6952">
            <w:pPr>
              <w:jc w:val="right"/>
            </w:pPr>
            <w:r>
              <w:t xml:space="preserve">By: </w:t>
            </w:r>
            <w:r w:rsidR="00E905BB">
              <w:t>Thierry</w:t>
            </w:r>
          </w:p>
        </w:tc>
      </w:tr>
      <w:tr w:rsidR="00636966" w14:paraId="0EBADC4A" w14:textId="77777777" w:rsidTr="00345119">
        <w:tc>
          <w:tcPr>
            <w:tcW w:w="9576" w:type="dxa"/>
          </w:tcPr>
          <w:p w14:paraId="28C0FD1C" w14:textId="0E3A0E37" w:rsidR="008423E4" w:rsidRPr="00861995" w:rsidRDefault="00B90967" w:rsidP="005A6952">
            <w:pPr>
              <w:jc w:val="right"/>
            </w:pPr>
            <w:r>
              <w:t>Criminal Jurisprudence</w:t>
            </w:r>
          </w:p>
        </w:tc>
      </w:tr>
      <w:tr w:rsidR="00636966" w14:paraId="22FAA350" w14:textId="77777777" w:rsidTr="00345119">
        <w:tc>
          <w:tcPr>
            <w:tcW w:w="9576" w:type="dxa"/>
          </w:tcPr>
          <w:p w14:paraId="31A1B071" w14:textId="2A5A5FB5" w:rsidR="008423E4" w:rsidRDefault="00B90967" w:rsidP="005A6952">
            <w:pPr>
              <w:jc w:val="right"/>
            </w:pPr>
            <w:r>
              <w:t>Committee Report (Unamended)</w:t>
            </w:r>
          </w:p>
        </w:tc>
      </w:tr>
    </w:tbl>
    <w:p w14:paraId="0457F9C0" w14:textId="77777777" w:rsidR="008423E4" w:rsidRDefault="008423E4" w:rsidP="005A6952">
      <w:pPr>
        <w:tabs>
          <w:tab w:val="right" w:pos="9360"/>
        </w:tabs>
      </w:pPr>
    </w:p>
    <w:p w14:paraId="3E14EB61" w14:textId="77777777" w:rsidR="008423E4" w:rsidRDefault="008423E4" w:rsidP="005A6952"/>
    <w:p w14:paraId="4396BDA8" w14:textId="77777777" w:rsidR="008423E4" w:rsidRDefault="008423E4" w:rsidP="005A6952"/>
    <w:tbl>
      <w:tblPr>
        <w:tblW w:w="0" w:type="auto"/>
        <w:tblCellMar>
          <w:left w:w="115" w:type="dxa"/>
          <w:right w:w="115" w:type="dxa"/>
        </w:tblCellMar>
        <w:tblLook w:val="01E0" w:firstRow="1" w:lastRow="1" w:firstColumn="1" w:lastColumn="1" w:noHBand="0" w:noVBand="0"/>
      </w:tblPr>
      <w:tblGrid>
        <w:gridCol w:w="9360"/>
      </w:tblGrid>
      <w:tr w:rsidR="00636966" w14:paraId="747DC5E8" w14:textId="77777777" w:rsidTr="00345119">
        <w:tc>
          <w:tcPr>
            <w:tcW w:w="9576" w:type="dxa"/>
          </w:tcPr>
          <w:p w14:paraId="08F6B292" w14:textId="77777777" w:rsidR="008423E4" w:rsidRPr="00A8133F" w:rsidRDefault="00B90967" w:rsidP="005A6952">
            <w:pPr>
              <w:rPr>
                <w:b/>
              </w:rPr>
            </w:pPr>
            <w:r w:rsidRPr="009C1E9A">
              <w:rPr>
                <w:b/>
                <w:u w:val="single"/>
              </w:rPr>
              <w:t>BACKGROUND AND PURPOSE</w:t>
            </w:r>
            <w:r>
              <w:rPr>
                <w:b/>
              </w:rPr>
              <w:t xml:space="preserve"> </w:t>
            </w:r>
          </w:p>
          <w:p w14:paraId="7B2D4B06" w14:textId="77777777" w:rsidR="008423E4" w:rsidRDefault="008423E4" w:rsidP="005A6952"/>
          <w:p w14:paraId="5A16A271" w14:textId="77777777" w:rsidR="008D726A" w:rsidRDefault="00B90967" w:rsidP="005A6952">
            <w:pPr>
              <w:pStyle w:val="Header"/>
              <w:jc w:val="both"/>
            </w:pPr>
            <w:r>
              <w:t xml:space="preserve">In 2019, Texas had the second-highest number of reported cases of human trafficking in the nation, according to the </w:t>
            </w:r>
            <w:r>
              <w:t>National Human Trafficking Hotline. This volume of cases may be due to Texas being a large state with one of the most crossed international borders in the world.</w:t>
            </w:r>
          </w:p>
          <w:p w14:paraId="3162A178" w14:textId="77777777" w:rsidR="008D726A" w:rsidRDefault="008D726A" w:rsidP="005A6952">
            <w:pPr>
              <w:pStyle w:val="Header"/>
              <w:jc w:val="both"/>
            </w:pPr>
          </w:p>
          <w:p w14:paraId="2FD938F5" w14:textId="77777777" w:rsidR="008D726A" w:rsidRDefault="00B90967" w:rsidP="005A6952">
            <w:pPr>
              <w:pStyle w:val="Header"/>
              <w:jc w:val="both"/>
            </w:pPr>
            <w:r>
              <w:t>Children in the child protective system face an increased risk for trafficking and abuse acco</w:t>
            </w:r>
            <w:r>
              <w:t>rding to the Center for the Rights of Abused Children. According to the Department of Family and Protective Services (DFPS), in the fiscal year 2021 there were 45,870 youth in DFPS conservatorship.  During this period, 1,767 of those youth went missing, an</w:t>
            </w:r>
            <w:r>
              <w:t xml:space="preserve">d only 1,632 of the missing youth were recovered. Of the recovered youth, 119 reported being victimized, and 43 of those victims were identified as a victim of sex trafficking. </w:t>
            </w:r>
          </w:p>
          <w:p w14:paraId="3B6AE9F8" w14:textId="77777777" w:rsidR="008D726A" w:rsidRDefault="008D726A" w:rsidP="005A6952">
            <w:pPr>
              <w:pStyle w:val="Header"/>
              <w:jc w:val="both"/>
            </w:pPr>
          </w:p>
          <w:p w14:paraId="0F9E9634" w14:textId="77777777" w:rsidR="008D726A" w:rsidRDefault="00B90967" w:rsidP="005A6952">
            <w:pPr>
              <w:pStyle w:val="Header"/>
              <w:jc w:val="both"/>
            </w:pPr>
            <w:r>
              <w:t>Risk factors for victimization through child sex trafficking include prior ch</w:t>
            </w:r>
            <w:r>
              <w:t xml:space="preserve">ildhood abuse, a lack of caring and supportive adult figures, and housing instability, as predators target children without stable living situations and who are in need of structure and connection. </w:t>
            </w:r>
          </w:p>
          <w:p w14:paraId="51F50AD4" w14:textId="77777777" w:rsidR="008D726A" w:rsidRDefault="008D726A" w:rsidP="005A6952">
            <w:pPr>
              <w:pStyle w:val="Header"/>
              <w:jc w:val="both"/>
            </w:pPr>
          </w:p>
          <w:p w14:paraId="663359B9" w14:textId="1B849CD3" w:rsidR="008D726A" w:rsidRDefault="00B90967" w:rsidP="005A6952">
            <w:pPr>
              <w:pStyle w:val="Header"/>
              <w:jc w:val="both"/>
            </w:pPr>
            <w:r>
              <w:t>H.B. 3554 seeks to address the exploitation and traffick</w:t>
            </w:r>
            <w:r>
              <w:t>ing of children within and around facilities that interact with children in the state of Texas and align those offenses with protections of applicable Penal Code provisions established by the 87th Legislature by enhancing the penalty from a second degree f</w:t>
            </w:r>
            <w:r>
              <w:t>elony to a first degree felony for an offense involving trafficking of a person on the premises of or within 1,000 feet of certain shelters or facilities, a community center offering youth services, or a child-care facility.</w:t>
            </w:r>
          </w:p>
          <w:p w14:paraId="1BED2A55" w14:textId="77777777" w:rsidR="008423E4" w:rsidRPr="00E26B13" w:rsidRDefault="008423E4" w:rsidP="005A6952">
            <w:pPr>
              <w:pStyle w:val="Header"/>
              <w:jc w:val="both"/>
              <w:rPr>
                <w:b/>
              </w:rPr>
            </w:pPr>
          </w:p>
        </w:tc>
      </w:tr>
      <w:tr w:rsidR="00636966" w14:paraId="2D1D6E1C" w14:textId="77777777" w:rsidTr="00345119">
        <w:tc>
          <w:tcPr>
            <w:tcW w:w="9576" w:type="dxa"/>
          </w:tcPr>
          <w:p w14:paraId="181E5CFB" w14:textId="77777777" w:rsidR="0017725B" w:rsidRDefault="00B90967" w:rsidP="005A6952">
            <w:pPr>
              <w:rPr>
                <w:b/>
                <w:u w:val="single"/>
              </w:rPr>
            </w:pPr>
            <w:r>
              <w:rPr>
                <w:b/>
                <w:u w:val="single"/>
              </w:rPr>
              <w:t>CRIMINAL JUSTICE IMPACT</w:t>
            </w:r>
          </w:p>
          <w:p w14:paraId="5FE1BADC" w14:textId="77777777" w:rsidR="0017725B" w:rsidRDefault="0017725B" w:rsidP="005A6952">
            <w:pPr>
              <w:rPr>
                <w:b/>
                <w:u w:val="single"/>
              </w:rPr>
            </w:pPr>
          </w:p>
          <w:p w14:paraId="3AB32413" w14:textId="77777777" w:rsidR="0017725B" w:rsidRDefault="00B90967" w:rsidP="005A6952">
            <w:pPr>
              <w:jc w:val="both"/>
            </w:pPr>
            <w:r>
              <w:t>It i</w:t>
            </w:r>
            <w:r>
              <w:t>s the committee's opinion that this bill expressly does one or more of the following: creates a criminal offense, increases the punishment for an existing criminal offense or category of offenses, or changes the eligibility of a person for community superv</w:t>
            </w:r>
            <w:r>
              <w:t>ision, parole, or mandatory supervision.</w:t>
            </w:r>
          </w:p>
          <w:p w14:paraId="7ED78530" w14:textId="51335E3D" w:rsidR="001E6CEC" w:rsidRPr="0017725B" w:rsidRDefault="001E6CEC" w:rsidP="005A6952">
            <w:pPr>
              <w:jc w:val="both"/>
              <w:rPr>
                <w:b/>
                <w:u w:val="single"/>
              </w:rPr>
            </w:pPr>
          </w:p>
        </w:tc>
      </w:tr>
      <w:tr w:rsidR="00636966" w14:paraId="464391D6" w14:textId="77777777" w:rsidTr="00345119">
        <w:tc>
          <w:tcPr>
            <w:tcW w:w="9576" w:type="dxa"/>
          </w:tcPr>
          <w:p w14:paraId="5D1602C2" w14:textId="77777777" w:rsidR="008423E4" w:rsidRPr="00A8133F" w:rsidRDefault="00B90967" w:rsidP="005A6952">
            <w:pPr>
              <w:rPr>
                <w:b/>
              </w:rPr>
            </w:pPr>
            <w:r w:rsidRPr="009C1E9A">
              <w:rPr>
                <w:b/>
                <w:u w:val="single"/>
              </w:rPr>
              <w:t>RULEMAKING AUTHORITY</w:t>
            </w:r>
            <w:r>
              <w:rPr>
                <w:b/>
              </w:rPr>
              <w:t xml:space="preserve"> </w:t>
            </w:r>
          </w:p>
          <w:p w14:paraId="3074BD78" w14:textId="77777777" w:rsidR="008423E4" w:rsidRDefault="008423E4" w:rsidP="005A6952"/>
          <w:p w14:paraId="78563AC3" w14:textId="77777777" w:rsidR="008423E4" w:rsidRDefault="00B90967" w:rsidP="005A695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6A1BFB0" w14:textId="057BC58C" w:rsidR="001E6CEC" w:rsidRPr="00E21FDC" w:rsidRDefault="001E6CEC" w:rsidP="005A6952">
            <w:pPr>
              <w:pStyle w:val="Header"/>
              <w:tabs>
                <w:tab w:val="clear" w:pos="4320"/>
                <w:tab w:val="clear" w:pos="8640"/>
              </w:tabs>
              <w:jc w:val="both"/>
              <w:rPr>
                <w:b/>
              </w:rPr>
            </w:pPr>
          </w:p>
        </w:tc>
      </w:tr>
      <w:tr w:rsidR="00636966" w14:paraId="5D0614E5" w14:textId="77777777" w:rsidTr="00345119">
        <w:tc>
          <w:tcPr>
            <w:tcW w:w="9576" w:type="dxa"/>
          </w:tcPr>
          <w:p w14:paraId="62FA2C15" w14:textId="1F193FCE" w:rsidR="008423E4" w:rsidRDefault="00B90967" w:rsidP="005A6952">
            <w:pPr>
              <w:jc w:val="both"/>
              <w:rPr>
                <w:b/>
              </w:rPr>
            </w:pPr>
            <w:r w:rsidRPr="009C1E9A">
              <w:rPr>
                <w:b/>
                <w:u w:val="single"/>
              </w:rPr>
              <w:t>ANALYSIS</w:t>
            </w:r>
            <w:r>
              <w:rPr>
                <w:b/>
              </w:rPr>
              <w:t xml:space="preserve"> </w:t>
            </w:r>
          </w:p>
          <w:p w14:paraId="26B18A25" w14:textId="77777777" w:rsidR="001E6CEC" w:rsidRPr="003E0B7D" w:rsidRDefault="001E6CEC" w:rsidP="005A6952">
            <w:pPr>
              <w:jc w:val="both"/>
              <w:rPr>
                <w:b/>
              </w:rPr>
            </w:pPr>
          </w:p>
          <w:p w14:paraId="10D622AC" w14:textId="63E31E21" w:rsidR="003E0B7D" w:rsidRDefault="00B90967" w:rsidP="005A6952">
            <w:pPr>
              <w:jc w:val="both"/>
            </w:pPr>
            <w:r>
              <w:t xml:space="preserve">H.B. 3554 amends the Penal Code to </w:t>
            </w:r>
            <w:r w:rsidR="00BC4803">
              <w:t>include</w:t>
            </w:r>
            <w:r>
              <w:t xml:space="preserve"> the </w:t>
            </w:r>
            <w:r w:rsidR="00BC4803">
              <w:t xml:space="preserve">following among the premises on or within 1,000 feet of which committing a </w:t>
            </w:r>
            <w:r>
              <w:t>trafficking of persons</w:t>
            </w:r>
            <w:r w:rsidR="00BC4803">
              <w:t xml:space="preserve"> offense results in the penalty being enhanced </w:t>
            </w:r>
            <w:r w:rsidR="009E5DF2">
              <w:t xml:space="preserve">from a second degree felony </w:t>
            </w:r>
            <w:r w:rsidR="00BC4803">
              <w:t>to</w:t>
            </w:r>
            <w:r>
              <w:t xml:space="preserve"> </w:t>
            </w:r>
            <w:r w:rsidR="00E838FC">
              <w:t xml:space="preserve">a </w:t>
            </w:r>
            <w:r>
              <w:t xml:space="preserve">first degree felony </w:t>
            </w:r>
            <w:r w:rsidRPr="003E0B7D">
              <w:t>punishable b</w:t>
            </w:r>
            <w:r w:rsidRPr="003E0B7D">
              <w:t>y imprisonment in the Texas Department of Criminal Justice for life or for a term of not more than 99 years or less than 25 years</w:t>
            </w:r>
            <w:r>
              <w:t>:</w:t>
            </w:r>
          </w:p>
          <w:p w14:paraId="5549F1B0" w14:textId="77777777" w:rsidR="003E0B7D" w:rsidRPr="003E0B7D" w:rsidRDefault="00B90967" w:rsidP="005A6952">
            <w:pPr>
              <w:pStyle w:val="ListParagraph"/>
              <w:numPr>
                <w:ilvl w:val="0"/>
                <w:numId w:val="1"/>
              </w:numPr>
              <w:contextualSpacing w:val="0"/>
              <w:jc w:val="both"/>
              <w:rPr>
                <w:b/>
              </w:rPr>
            </w:pPr>
            <w:r>
              <w:t xml:space="preserve">a shelter or facility operating as a residential treatment center that serves runaway youth, foster children, people who are </w:t>
            </w:r>
            <w:r>
              <w:t>homeless, or persons subjected to human trafficking, domestic violence, or sexual assault;</w:t>
            </w:r>
          </w:p>
          <w:p w14:paraId="08AC4635" w14:textId="5BAE7B14" w:rsidR="003E0B7D" w:rsidRPr="003E0B7D" w:rsidRDefault="00B90967" w:rsidP="005A6952">
            <w:pPr>
              <w:pStyle w:val="ListParagraph"/>
              <w:numPr>
                <w:ilvl w:val="0"/>
                <w:numId w:val="1"/>
              </w:numPr>
              <w:contextualSpacing w:val="0"/>
              <w:jc w:val="both"/>
              <w:rPr>
                <w:b/>
              </w:rPr>
            </w:pPr>
            <w:r>
              <w:t xml:space="preserve">a community center offering youth services and programs; </w:t>
            </w:r>
            <w:r w:rsidR="008D726A">
              <w:t>and</w:t>
            </w:r>
          </w:p>
          <w:p w14:paraId="3588EA44" w14:textId="1B7E8081" w:rsidR="003E0B7D" w:rsidRPr="003E0B7D" w:rsidRDefault="00B90967" w:rsidP="005A6952">
            <w:pPr>
              <w:pStyle w:val="ListParagraph"/>
              <w:numPr>
                <w:ilvl w:val="0"/>
                <w:numId w:val="1"/>
              </w:numPr>
              <w:contextualSpacing w:val="0"/>
              <w:jc w:val="both"/>
              <w:rPr>
                <w:b/>
              </w:rPr>
            </w:pPr>
            <w:r>
              <w:t>a child-care facility</w:t>
            </w:r>
            <w:r w:rsidR="00212B0C">
              <w:t xml:space="preserve"> as defined by the Human Resources Code</w:t>
            </w:r>
            <w:r>
              <w:t xml:space="preserve">. </w:t>
            </w:r>
          </w:p>
          <w:p w14:paraId="11ECB64B" w14:textId="77777777" w:rsidR="008423E4" w:rsidRDefault="00B90967" w:rsidP="005A6952">
            <w:pPr>
              <w:jc w:val="both"/>
            </w:pPr>
            <w:r>
              <w:t xml:space="preserve">The bill applies to </w:t>
            </w:r>
            <w:r w:rsidRPr="003E0B7D">
              <w:t xml:space="preserve">an offense committed </w:t>
            </w:r>
            <w:r w:rsidRPr="003E0B7D">
              <w:t xml:space="preserve">on or after the </w:t>
            </w:r>
            <w:r>
              <w:t xml:space="preserve">bill's </w:t>
            </w:r>
            <w:r w:rsidRPr="003E0B7D">
              <w:t>effective date</w:t>
            </w:r>
            <w:r w:rsidR="00BC4803">
              <w:t xml:space="preserve"> and</w:t>
            </w:r>
            <w:r w:rsidR="00E838FC">
              <w:t xml:space="preserve"> provides for the continuation of the law in effect before the bill's effective date for purposes of an offense, or any element thereof, that occurred before that date.</w:t>
            </w:r>
          </w:p>
          <w:p w14:paraId="0E408A4B" w14:textId="040D6BC9" w:rsidR="001E6CEC" w:rsidRPr="003E0B7D" w:rsidRDefault="001E6CEC" w:rsidP="005A6952">
            <w:pPr>
              <w:jc w:val="both"/>
              <w:rPr>
                <w:b/>
              </w:rPr>
            </w:pPr>
          </w:p>
        </w:tc>
      </w:tr>
      <w:tr w:rsidR="00636966" w14:paraId="58119A6E" w14:textId="77777777" w:rsidTr="00345119">
        <w:tc>
          <w:tcPr>
            <w:tcW w:w="9576" w:type="dxa"/>
          </w:tcPr>
          <w:p w14:paraId="4D5C7121" w14:textId="77777777" w:rsidR="008423E4" w:rsidRPr="00A8133F" w:rsidRDefault="00B90967" w:rsidP="005A6952">
            <w:pPr>
              <w:rPr>
                <w:b/>
              </w:rPr>
            </w:pPr>
            <w:r w:rsidRPr="009C1E9A">
              <w:rPr>
                <w:b/>
                <w:u w:val="single"/>
              </w:rPr>
              <w:t>EFFECTIVE DATE</w:t>
            </w:r>
            <w:r>
              <w:rPr>
                <w:b/>
              </w:rPr>
              <w:t xml:space="preserve"> </w:t>
            </w:r>
          </w:p>
          <w:p w14:paraId="6E6CD3F4" w14:textId="77777777" w:rsidR="008423E4" w:rsidRDefault="008423E4" w:rsidP="005A6952"/>
          <w:p w14:paraId="4FAA6C82" w14:textId="7C90AE65" w:rsidR="008423E4" w:rsidRPr="003E0B7D" w:rsidRDefault="00B90967" w:rsidP="005A6952">
            <w:pPr>
              <w:rPr>
                <w:bCs/>
              </w:rPr>
            </w:pPr>
            <w:r w:rsidRPr="003E0B7D">
              <w:rPr>
                <w:bCs/>
              </w:rPr>
              <w:t>September 1, 2023.</w:t>
            </w:r>
          </w:p>
        </w:tc>
      </w:tr>
    </w:tbl>
    <w:p w14:paraId="365E5AAF" w14:textId="77777777" w:rsidR="008423E4" w:rsidRPr="00BE0E75" w:rsidRDefault="008423E4" w:rsidP="005A6952">
      <w:pPr>
        <w:jc w:val="both"/>
        <w:rPr>
          <w:rFonts w:ascii="Arial" w:hAnsi="Arial"/>
          <w:sz w:val="16"/>
          <w:szCs w:val="16"/>
        </w:rPr>
      </w:pPr>
    </w:p>
    <w:p w14:paraId="5CC9B48E" w14:textId="77777777" w:rsidR="004108C3" w:rsidRPr="008423E4" w:rsidRDefault="004108C3" w:rsidP="005A695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4AE6" w14:textId="77777777" w:rsidR="00000000" w:rsidRDefault="00B90967">
      <w:r>
        <w:separator/>
      </w:r>
    </w:p>
  </w:endnote>
  <w:endnote w:type="continuationSeparator" w:id="0">
    <w:p w14:paraId="3EDE55CD" w14:textId="77777777" w:rsidR="00000000" w:rsidRDefault="00B9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175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36966" w14:paraId="18CCAAFC" w14:textId="77777777" w:rsidTr="009C1E9A">
      <w:trPr>
        <w:cantSplit/>
      </w:trPr>
      <w:tc>
        <w:tcPr>
          <w:tcW w:w="0" w:type="pct"/>
        </w:tcPr>
        <w:p w14:paraId="3E18A8CB" w14:textId="77777777" w:rsidR="00137D90" w:rsidRDefault="00137D90" w:rsidP="009C1E9A">
          <w:pPr>
            <w:pStyle w:val="Footer"/>
            <w:tabs>
              <w:tab w:val="clear" w:pos="8640"/>
              <w:tab w:val="right" w:pos="9360"/>
            </w:tabs>
          </w:pPr>
        </w:p>
      </w:tc>
      <w:tc>
        <w:tcPr>
          <w:tcW w:w="2395" w:type="pct"/>
        </w:tcPr>
        <w:p w14:paraId="53104F28" w14:textId="77777777" w:rsidR="00137D90" w:rsidRDefault="00137D90" w:rsidP="009C1E9A">
          <w:pPr>
            <w:pStyle w:val="Footer"/>
            <w:tabs>
              <w:tab w:val="clear" w:pos="8640"/>
              <w:tab w:val="right" w:pos="9360"/>
            </w:tabs>
          </w:pPr>
        </w:p>
        <w:p w14:paraId="33B9A273" w14:textId="77777777" w:rsidR="001A4310" w:rsidRDefault="001A4310" w:rsidP="009C1E9A">
          <w:pPr>
            <w:pStyle w:val="Footer"/>
            <w:tabs>
              <w:tab w:val="clear" w:pos="8640"/>
              <w:tab w:val="right" w:pos="9360"/>
            </w:tabs>
          </w:pPr>
        </w:p>
        <w:p w14:paraId="7399E559" w14:textId="77777777" w:rsidR="00137D90" w:rsidRDefault="00137D90" w:rsidP="009C1E9A">
          <w:pPr>
            <w:pStyle w:val="Footer"/>
            <w:tabs>
              <w:tab w:val="clear" w:pos="8640"/>
              <w:tab w:val="right" w:pos="9360"/>
            </w:tabs>
          </w:pPr>
        </w:p>
      </w:tc>
      <w:tc>
        <w:tcPr>
          <w:tcW w:w="2453" w:type="pct"/>
        </w:tcPr>
        <w:p w14:paraId="720083C9" w14:textId="77777777" w:rsidR="00137D90" w:rsidRDefault="00137D90" w:rsidP="009C1E9A">
          <w:pPr>
            <w:pStyle w:val="Footer"/>
            <w:tabs>
              <w:tab w:val="clear" w:pos="8640"/>
              <w:tab w:val="right" w:pos="9360"/>
            </w:tabs>
            <w:jc w:val="right"/>
          </w:pPr>
        </w:p>
      </w:tc>
    </w:tr>
    <w:tr w:rsidR="00636966" w14:paraId="19742117" w14:textId="77777777" w:rsidTr="009C1E9A">
      <w:trPr>
        <w:cantSplit/>
      </w:trPr>
      <w:tc>
        <w:tcPr>
          <w:tcW w:w="0" w:type="pct"/>
        </w:tcPr>
        <w:p w14:paraId="7EC84DD9" w14:textId="77777777" w:rsidR="00EC379B" w:rsidRDefault="00EC379B" w:rsidP="009C1E9A">
          <w:pPr>
            <w:pStyle w:val="Footer"/>
            <w:tabs>
              <w:tab w:val="clear" w:pos="8640"/>
              <w:tab w:val="right" w:pos="9360"/>
            </w:tabs>
          </w:pPr>
        </w:p>
      </w:tc>
      <w:tc>
        <w:tcPr>
          <w:tcW w:w="2395" w:type="pct"/>
        </w:tcPr>
        <w:p w14:paraId="655F88E6" w14:textId="0EFDE510" w:rsidR="00EC379B" w:rsidRPr="009C1E9A" w:rsidRDefault="00B90967" w:rsidP="009C1E9A">
          <w:pPr>
            <w:pStyle w:val="Footer"/>
            <w:tabs>
              <w:tab w:val="clear" w:pos="8640"/>
              <w:tab w:val="right" w:pos="9360"/>
            </w:tabs>
            <w:rPr>
              <w:rFonts w:ascii="Shruti" w:hAnsi="Shruti"/>
              <w:sz w:val="22"/>
            </w:rPr>
          </w:pPr>
          <w:r>
            <w:rPr>
              <w:rFonts w:ascii="Shruti" w:hAnsi="Shruti"/>
              <w:sz w:val="22"/>
            </w:rPr>
            <w:t>88R 26953-D</w:t>
          </w:r>
        </w:p>
      </w:tc>
      <w:tc>
        <w:tcPr>
          <w:tcW w:w="2453" w:type="pct"/>
        </w:tcPr>
        <w:p w14:paraId="1D13BE31" w14:textId="4FB49D15" w:rsidR="00EC379B" w:rsidRDefault="00B90967" w:rsidP="009C1E9A">
          <w:pPr>
            <w:pStyle w:val="Footer"/>
            <w:tabs>
              <w:tab w:val="clear" w:pos="8640"/>
              <w:tab w:val="right" w:pos="9360"/>
            </w:tabs>
            <w:jc w:val="right"/>
          </w:pPr>
          <w:r>
            <w:fldChar w:fldCharType="begin"/>
          </w:r>
          <w:r>
            <w:instrText xml:space="preserve"> DOCPROPERTY  OTID  \* MERGEFORMAT </w:instrText>
          </w:r>
          <w:r>
            <w:fldChar w:fldCharType="separate"/>
          </w:r>
          <w:r w:rsidR="00046D90">
            <w:t>23.117.1553</w:t>
          </w:r>
          <w:r>
            <w:fldChar w:fldCharType="end"/>
          </w:r>
        </w:p>
      </w:tc>
    </w:tr>
    <w:tr w:rsidR="00636966" w14:paraId="1C0B3CFF" w14:textId="77777777" w:rsidTr="009C1E9A">
      <w:trPr>
        <w:cantSplit/>
      </w:trPr>
      <w:tc>
        <w:tcPr>
          <w:tcW w:w="0" w:type="pct"/>
        </w:tcPr>
        <w:p w14:paraId="1726272E" w14:textId="77777777" w:rsidR="00EC379B" w:rsidRDefault="00EC379B" w:rsidP="009C1E9A">
          <w:pPr>
            <w:pStyle w:val="Footer"/>
            <w:tabs>
              <w:tab w:val="clear" w:pos="4320"/>
              <w:tab w:val="clear" w:pos="8640"/>
              <w:tab w:val="left" w:pos="2865"/>
            </w:tabs>
          </w:pPr>
        </w:p>
      </w:tc>
      <w:tc>
        <w:tcPr>
          <w:tcW w:w="2395" w:type="pct"/>
        </w:tcPr>
        <w:p w14:paraId="2DB9CF8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C5C24C5" w14:textId="77777777" w:rsidR="00EC379B" w:rsidRDefault="00EC379B" w:rsidP="006D504F">
          <w:pPr>
            <w:pStyle w:val="Footer"/>
            <w:rPr>
              <w:rStyle w:val="PageNumber"/>
            </w:rPr>
          </w:pPr>
        </w:p>
        <w:p w14:paraId="05FB7D86" w14:textId="77777777" w:rsidR="00EC379B" w:rsidRDefault="00EC379B" w:rsidP="009C1E9A">
          <w:pPr>
            <w:pStyle w:val="Footer"/>
            <w:tabs>
              <w:tab w:val="clear" w:pos="8640"/>
              <w:tab w:val="right" w:pos="9360"/>
            </w:tabs>
            <w:jc w:val="right"/>
          </w:pPr>
        </w:p>
      </w:tc>
    </w:tr>
    <w:tr w:rsidR="00636966" w14:paraId="0DDDF17F" w14:textId="77777777" w:rsidTr="009C1E9A">
      <w:trPr>
        <w:cantSplit/>
        <w:trHeight w:val="323"/>
      </w:trPr>
      <w:tc>
        <w:tcPr>
          <w:tcW w:w="0" w:type="pct"/>
          <w:gridSpan w:val="3"/>
        </w:tcPr>
        <w:p w14:paraId="762FC8C4" w14:textId="77777777" w:rsidR="00EC379B" w:rsidRDefault="00B9096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2360802" w14:textId="77777777" w:rsidR="00EC379B" w:rsidRDefault="00EC379B" w:rsidP="009C1E9A">
          <w:pPr>
            <w:pStyle w:val="Footer"/>
            <w:tabs>
              <w:tab w:val="clear" w:pos="8640"/>
              <w:tab w:val="right" w:pos="9360"/>
            </w:tabs>
            <w:jc w:val="center"/>
          </w:pPr>
        </w:p>
      </w:tc>
    </w:tr>
  </w:tbl>
  <w:p w14:paraId="1686548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858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D489" w14:textId="77777777" w:rsidR="00000000" w:rsidRDefault="00B90967">
      <w:r>
        <w:separator/>
      </w:r>
    </w:p>
  </w:footnote>
  <w:footnote w:type="continuationSeparator" w:id="0">
    <w:p w14:paraId="58C15D5C" w14:textId="77777777" w:rsidR="00000000" w:rsidRDefault="00B9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66A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2C4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3DC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46B4B"/>
    <w:multiLevelType w:val="hybridMultilevel"/>
    <w:tmpl w:val="B6DA6492"/>
    <w:lvl w:ilvl="0" w:tplc="A75AA7F0">
      <w:start w:val="1"/>
      <w:numFmt w:val="bullet"/>
      <w:lvlText w:val=""/>
      <w:lvlJc w:val="left"/>
      <w:pPr>
        <w:tabs>
          <w:tab w:val="num" w:pos="720"/>
        </w:tabs>
        <w:ind w:left="720" w:hanging="360"/>
      </w:pPr>
      <w:rPr>
        <w:rFonts w:ascii="Symbol" w:hAnsi="Symbol" w:hint="default"/>
      </w:rPr>
    </w:lvl>
    <w:lvl w:ilvl="1" w:tplc="39E443B4" w:tentative="1">
      <w:start w:val="1"/>
      <w:numFmt w:val="bullet"/>
      <w:lvlText w:val="o"/>
      <w:lvlJc w:val="left"/>
      <w:pPr>
        <w:ind w:left="1440" w:hanging="360"/>
      </w:pPr>
      <w:rPr>
        <w:rFonts w:ascii="Courier New" w:hAnsi="Courier New" w:cs="Courier New" w:hint="default"/>
      </w:rPr>
    </w:lvl>
    <w:lvl w:ilvl="2" w:tplc="BE00A62A" w:tentative="1">
      <w:start w:val="1"/>
      <w:numFmt w:val="bullet"/>
      <w:lvlText w:val=""/>
      <w:lvlJc w:val="left"/>
      <w:pPr>
        <w:ind w:left="2160" w:hanging="360"/>
      </w:pPr>
      <w:rPr>
        <w:rFonts w:ascii="Wingdings" w:hAnsi="Wingdings" w:hint="default"/>
      </w:rPr>
    </w:lvl>
    <w:lvl w:ilvl="3" w:tplc="0B36754C" w:tentative="1">
      <w:start w:val="1"/>
      <w:numFmt w:val="bullet"/>
      <w:lvlText w:val=""/>
      <w:lvlJc w:val="left"/>
      <w:pPr>
        <w:ind w:left="2880" w:hanging="360"/>
      </w:pPr>
      <w:rPr>
        <w:rFonts w:ascii="Symbol" w:hAnsi="Symbol" w:hint="default"/>
      </w:rPr>
    </w:lvl>
    <w:lvl w:ilvl="4" w:tplc="8244CDF4" w:tentative="1">
      <w:start w:val="1"/>
      <w:numFmt w:val="bullet"/>
      <w:lvlText w:val="o"/>
      <w:lvlJc w:val="left"/>
      <w:pPr>
        <w:ind w:left="3600" w:hanging="360"/>
      </w:pPr>
      <w:rPr>
        <w:rFonts w:ascii="Courier New" w:hAnsi="Courier New" w:cs="Courier New" w:hint="default"/>
      </w:rPr>
    </w:lvl>
    <w:lvl w:ilvl="5" w:tplc="C83C2036" w:tentative="1">
      <w:start w:val="1"/>
      <w:numFmt w:val="bullet"/>
      <w:lvlText w:val=""/>
      <w:lvlJc w:val="left"/>
      <w:pPr>
        <w:ind w:left="4320" w:hanging="360"/>
      </w:pPr>
      <w:rPr>
        <w:rFonts w:ascii="Wingdings" w:hAnsi="Wingdings" w:hint="default"/>
      </w:rPr>
    </w:lvl>
    <w:lvl w:ilvl="6" w:tplc="FDF8D0EA" w:tentative="1">
      <w:start w:val="1"/>
      <w:numFmt w:val="bullet"/>
      <w:lvlText w:val=""/>
      <w:lvlJc w:val="left"/>
      <w:pPr>
        <w:ind w:left="5040" w:hanging="360"/>
      </w:pPr>
      <w:rPr>
        <w:rFonts w:ascii="Symbol" w:hAnsi="Symbol" w:hint="default"/>
      </w:rPr>
    </w:lvl>
    <w:lvl w:ilvl="7" w:tplc="36329418" w:tentative="1">
      <w:start w:val="1"/>
      <w:numFmt w:val="bullet"/>
      <w:lvlText w:val="o"/>
      <w:lvlJc w:val="left"/>
      <w:pPr>
        <w:ind w:left="5760" w:hanging="360"/>
      </w:pPr>
      <w:rPr>
        <w:rFonts w:ascii="Courier New" w:hAnsi="Courier New" w:cs="Courier New" w:hint="default"/>
      </w:rPr>
    </w:lvl>
    <w:lvl w:ilvl="8" w:tplc="0930ECD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F5"/>
    <w:rsid w:val="00000A70"/>
    <w:rsid w:val="000032B8"/>
    <w:rsid w:val="00003B06"/>
    <w:rsid w:val="000051F0"/>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6D90"/>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7566"/>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6CEC"/>
    <w:rsid w:val="001F3CB8"/>
    <w:rsid w:val="001F6B91"/>
    <w:rsid w:val="001F703C"/>
    <w:rsid w:val="00200B9E"/>
    <w:rsid w:val="00200BF5"/>
    <w:rsid w:val="002010D1"/>
    <w:rsid w:val="00201338"/>
    <w:rsid w:val="00203DB6"/>
    <w:rsid w:val="0020775D"/>
    <w:rsid w:val="002116DD"/>
    <w:rsid w:val="00212B0C"/>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235"/>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660"/>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49F5"/>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7D"/>
    <w:rsid w:val="003E0BB8"/>
    <w:rsid w:val="003E6CB0"/>
    <w:rsid w:val="003F1F5E"/>
    <w:rsid w:val="003F286A"/>
    <w:rsid w:val="003F77F8"/>
    <w:rsid w:val="00400ACD"/>
    <w:rsid w:val="00403B15"/>
    <w:rsid w:val="00403E8A"/>
    <w:rsid w:val="00406A5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952"/>
    <w:rsid w:val="005A6D13"/>
    <w:rsid w:val="005B031F"/>
    <w:rsid w:val="005B3298"/>
    <w:rsid w:val="005B3C13"/>
    <w:rsid w:val="005B5516"/>
    <w:rsid w:val="005B5D2B"/>
    <w:rsid w:val="005C1496"/>
    <w:rsid w:val="005C17C5"/>
    <w:rsid w:val="005C2B21"/>
    <w:rsid w:val="005C2C00"/>
    <w:rsid w:val="005C3AF1"/>
    <w:rsid w:val="005C4021"/>
    <w:rsid w:val="005C4C6F"/>
    <w:rsid w:val="005C5127"/>
    <w:rsid w:val="005C7CCB"/>
    <w:rsid w:val="005D1444"/>
    <w:rsid w:val="005D3796"/>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966"/>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DFF"/>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678D5"/>
    <w:rsid w:val="0077098E"/>
    <w:rsid w:val="00771287"/>
    <w:rsid w:val="0077149E"/>
    <w:rsid w:val="00777518"/>
    <w:rsid w:val="0077779E"/>
    <w:rsid w:val="00780FB6"/>
    <w:rsid w:val="0078552A"/>
    <w:rsid w:val="00785649"/>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041"/>
    <w:rsid w:val="007C462E"/>
    <w:rsid w:val="007C496B"/>
    <w:rsid w:val="007C6803"/>
    <w:rsid w:val="007D1AE1"/>
    <w:rsid w:val="007D2892"/>
    <w:rsid w:val="007D2DCC"/>
    <w:rsid w:val="007D3F31"/>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2EFF"/>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26A"/>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5DF2"/>
    <w:rsid w:val="009E69C2"/>
    <w:rsid w:val="009E70AF"/>
    <w:rsid w:val="009E7AEB"/>
    <w:rsid w:val="009F1B37"/>
    <w:rsid w:val="009F21A8"/>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407"/>
    <w:rsid w:val="00B80532"/>
    <w:rsid w:val="00B82039"/>
    <w:rsid w:val="00B82454"/>
    <w:rsid w:val="00B90097"/>
    <w:rsid w:val="00B90967"/>
    <w:rsid w:val="00B90999"/>
    <w:rsid w:val="00B919D6"/>
    <w:rsid w:val="00B91AD7"/>
    <w:rsid w:val="00B92D23"/>
    <w:rsid w:val="00B95BC8"/>
    <w:rsid w:val="00B96E87"/>
    <w:rsid w:val="00BA146A"/>
    <w:rsid w:val="00BA32EE"/>
    <w:rsid w:val="00BB5B36"/>
    <w:rsid w:val="00BC027B"/>
    <w:rsid w:val="00BC30A6"/>
    <w:rsid w:val="00BC3ED3"/>
    <w:rsid w:val="00BC3EF6"/>
    <w:rsid w:val="00BC4803"/>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665"/>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262"/>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8FC"/>
    <w:rsid w:val="00E85DBD"/>
    <w:rsid w:val="00E87A99"/>
    <w:rsid w:val="00E905BB"/>
    <w:rsid w:val="00E90702"/>
    <w:rsid w:val="00E9241E"/>
    <w:rsid w:val="00E93DEF"/>
    <w:rsid w:val="00E947B1"/>
    <w:rsid w:val="00E9528A"/>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88"/>
    <w:rsid w:val="00F036C3"/>
    <w:rsid w:val="00F0417E"/>
    <w:rsid w:val="00F05397"/>
    <w:rsid w:val="00F0638C"/>
    <w:rsid w:val="00F07610"/>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809038-871C-4F09-B55A-C941D3DF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E0B7D"/>
    <w:rPr>
      <w:sz w:val="16"/>
      <w:szCs w:val="16"/>
    </w:rPr>
  </w:style>
  <w:style w:type="paragraph" w:styleId="CommentText">
    <w:name w:val="annotation text"/>
    <w:basedOn w:val="Normal"/>
    <w:link w:val="CommentTextChar"/>
    <w:semiHidden/>
    <w:unhideWhenUsed/>
    <w:rsid w:val="003E0B7D"/>
    <w:rPr>
      <w:sz w:val="20"/>
      <w:szCs w:val="20"/>
    </w:rPr>
  </w:style>
  <w:style w:type="character" w:customStyle="1" w:styleId="CommentTextChar">
    <w:name w:val="Comment Text Char"/>
    <w:basedOn w:val="DefaultParagraphFont"/>
    <w:link w:val="CommentText"/>
    <w:semiHidden/>
    <w:rsid w:val="003E0B7D"/>
  </w:style>
  <w:style w:type="paragraph" w:styleId="CommentSubject">
    <w:name w:val="annotation subject"/>
    <w:basedOn w:val="CommentText"/>
    <w:next w:val="CommentText"/>
    <w:link w:val="CommentSubjectChar"/>
    <w:semiHidden/>
    <w:unhideWhenUsed/>
    <w:rsid w:val="003E0B7D"/>
    <w:rPr>
      <w:b/>
      <w:bCs/>
    </w:rPr>
  </w:style>
  <w:style w:type="character" w:customStyle="1" w:styleId="CommentSubjectChar">
    <w:name w:val="Comment Subject Char"/>
    <w:basedOn w:val="CommentTextChar"/>
    <w:link w:val="CommentSubject"/>
    <w:semiHidden/>
    <w:rsid w:val="003E0B7D"/>
    <w:rPr>
      <w:b/>
      <w:bCs/>
    </w:rPr>
  </w:style>
  <w:style w:type="paragraph" w:styleId="ListParagraph">
    <w:name w:val="List Paragraph"/>
    <w:basedOn w:val="Normal"/>
    <w:uiPriority w:val="34"/>
    <w:qFormat/>
    <w:rsid w:val="003E0B7D"/>
    <w:pPr>
      <w:ind w:left="720"/>
      <w:contextualSpacing/>
    </w:pPr>
  </w:style>
  <w:style w:type="paragraph" w:styleId="Revision">
    <w:name w:val="Revision"/>
    <w:hidden/>
    <w:uiPriority w:val="99"/>
    <w:semiHidden/>
    <w:rsid w:val="00E838FC"/>
    <w:rPr>
      <w:sz w:val="24"/>
      <w:szCs w:val="24"/>
    </w:rPr>
  </w:style>
  <w:style w:type="character" w:styleId="Hyperlink">
    <w:name w:val="Hyperlink"/>
    <w:basedOn w:val="DefaultParagraphFont"/>
    <w:unhideWhenUsed/>
    <w:rsid w:val="006F5DFF"/>
    <w:rPr>
      <w:color w:val="0000FF" w:themeColor="hyperlink"/>
      <w:u w:val="single"/>
    </w:rPr>
  </w:style>
  <w:style w:type="character" w:customStyle="1" w:styleId="UnresolvedMention1">
    <w:name w:val="Unresolved Mention1"/>
    <w:basedOn w:val="DefaultParagraphFont"/>
    <w:uiPriority w:val="99"/>
    <w:semiHidden/>
    <w:unhideWhenUsed/>
    <w:rsid w:val="006F5DFF"/>
    <w:rPr>
      <w:color w:val="605E5C"/>
      <w:shd w:val="clear" w:color="auto" w:fill="E1DFDD"/>
    </w:rPr>
  </w:style>
  <w:style w:type="character" w:styleId="FollowedHyperlink">
    <w:name w:val="FollowedHyperlink"/>
    <w:basedOn w:val="DefaultParagraphFont"/>
    <w:semiHidden/>
    <w:unhideWhenUsed/>
    <w:rsid w:val="007D3F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2743</Characters>
  <Application>Microsoft Office Word</Application>
  <DocSecurity>4</DocSecurity>
  <Lines>67</Lines>
  <Paragraphs>22</Paragraphs>
  <ScaleCrop>false</ScaleCrop>
  <HeadingPairs>
    <vt:vector size="2" baseType="variant">
      <vt:variant>
        <vt:lpstr>Title</vt:lpstr>
      </vt:variant>
      <vt:variant>
        <vt:i4>1</vt:i4>
      </vt:variant>
    </vt:vector>
  </HeadingPairs>
  <TitlesOfParts>
    <vt:vector size="1" baseType="lpstr">
      <vt:lpstr>BA - HB03554 (Committee Report (Unamended))</vt:lpstr>
    </vt:vector>
  </TitlesOfParts>
  <Company>State of Texas</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26953</dc:subject>
  <dc:creator>State of Texas</dc:creator>
  <dc:description>HB 3554 by Thierry-(H)Criminal Jurisprudence</dc:description>
  <cp:lastModifiedBy>Alan Gonzalez Otero</cp:lastModifiedBy>
  <cp:revision>2</cp:revision>
  <cp:lastPrinted>2003-11-26T17:21:00Z</cp:lastPrinted>
  <dcterms:created xsi:type="dcterms:W3CDTF">2023-04-28T01:09:00Z</dcterms:created>
  <dcterms:modified xsi:type="dcterms:W3CDTF">2023-04-28T01:09:00Z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23.117.1553</vt:lpwstr>
  </property>
</Properties>
</file>