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A20D4" w14:paraId="0F71FDF4" w14:textId="77777777" w:rsidTr="00345119">
        <w:tc>
          <w:tcPr>
            <w:tcW w:w="9576" w:type="dxa"/>
            <w:noWrap/>
          </w:tcPr>
          <w:p w14:paraId="07061576" w14:textId="77777777" w:rsidR="008423E4" w:rsidRPr="0022177D" w:rsidRDefault="003D4BA9" w:rsidP="00E27318">
            <w:pPr>
              <w:pStyle w:val="Heading1"/>
            </w:pPr>
            <w:r w:rsidRPr="00631897">
              <w:t>BILL ANALYSIS</w:t>
            </w:r>
          </w:p>
        </w:tc>
      </w:tr>
    </w:tbl>
    <w:p w14:paraId="232821F4" w14:textId="77777777" w:rsidR="008423E4" w:rsidRPr="0022177D" w:rsidRDefault="008423E4" w:rsidP="00E27318">
      <w:pPr>
        <w:jc w:val="center"/>
      </w:pPr>
    </w:p>
    <w:p w14:paraId="55AB5CD7" w14:textId="77777777" w:rsidR="008423E4" w:rsidRPr="00B31F0E" w:rsidRDefault="008423E4" w:rsidP="00E27318"/>
    <w:p w14:paraId="2A157DB9" w14:textId="77777777" w:rsidR="008423E4" w:rsidRPr="00742794" w:rsidRDefault="008423E4" w:rsidP="00E2731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A20D4" w14:paraId="256ADC36" w14:textId="77777777" w:rsidTr="00345119">
        <w:tc>
          <w:tcPr>
            <w:tcW w:w="9576" w:type="dxa"/>
          </w:tcPr>
          <w:p w14:paraId="1584DEFA" w14:textId="57EFE0A5" w:rsidR="008423E4" w:rsidRPr="00861995" w:rsidRDefault="003D4BA9" w:rsidP="00E27318">
            <w:pPr>
              <w:jc w:val="right"/>
            </w:pPr>
            <w:r>
              <w:t>H.B. 3556</w:t>
            </w:r>
          </w:p>
        </w:tc>
      </w:tr>
      <w:tr w:rsidR="001A20D4" w14:paraId="74E9F929" w14:textId="77777777" w:rsidTr="00345119">
        <w:tc>
          <w:tcPr>
            <w:tcW w:w="9576" w:type="dxa"/>
          </w:tcPr>
          <w:p w14:paraId="0F8ED0B9" w14:textId="54631483" w:rsidR="008423E4" w:rsidRPr="00861995" w:rsidRDefault="003D4BA9" w:rsidP="00E27318">
            <w:pPr>
              <w:jc w:val="right"/>
            </w:pPr>
            <w:r>
              <w:t xml:space="preserve">By: </w:t>
            </w:r>
            <w:r w:rsidR="00C033C7">
              <w:t>Stucky</w:t>
            </w:r>
          </w:p>
        </w:tc>
      </w:tr>
      <w:tr w:rsidR="001A20D4" w14:paraId="13BCB47E" w14:textId="77777777" w:rsidTr="00345119">
        <w:tc>
          <w:tcPr>
            <w:tcW w:w="9576" w:type="dxa"/>
          </w:tcPr>
          <w:p w14:paraId="4F087D53" w14:textId="7D6FE34B" w:rsidR="008423E4" w:rsidRPr="00861995" w:rsidRDefault="003D4BA9" w:rsidP="00E27318">
            <w:pPr>
              <w:jc w:val="right"/>
            </w:pPr>
            <w:r>
              <w:t>Homeland Security &amp; Public Safety</w:t>
            </w:r>
          </w:p>
        </w:tc>
      </w:tr>
      <w:tr w:rsidR="001A20D4" w14:paraId="4424E21E" w14:textId="77777777" w:rsidTr="00345119">
        <w:tc>
          <w:tcPr>
            <w:tcW w:w="9576" w:type="dxa"/>
          </w:tcPr>
          <w:p w14:paraId="4965095C" w14:textId="28C4B97F" w:rsidR="008423E4" w:rsidRDefault="003D4BA9" w:rsidP="00E27318">
            <w:pPr>
              <w:jc w:val="right"/>
            </w:pPr>
            <w:r>
              <w:t>Committee Report (Unamended)</w:t>
            </w:r>
          </w:p>
        </w:tc>
      </w:tr>
    </w:tbl>
    <w:p w14:paraId="56036E9E" w14:textId="77777777" w:rsidR="008423E4" w:rsidRDefault="008423E4" w:rsidP="00E27318">
      <w:pPr>
        <w:tabs>
          <w:tab w:val="right" w:pos="9360"/>
        </w:tabs>
      </w:pPr>
    </w:p>
    <w:p w14:paraId="5CB77572" w14:textId="77777777" w:rsidR="008423E4" w:rsidRDefault="008423E4" w:rsidP="00E27318"/>
    <w:p w14:paraId="05216C49" w14:textId="77777777" w:rsidR="008423E4" w:rsidRDefault="008423E4" w:rsidP="00E2731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A20D4" w14:paraId="7BC2C349" w14:textId="77777777" w:rsidTr="00345119">
        <w:tc>
          <w:tcPr>
            <w:tcW w:w="9576" w:type="dxa"/>
          </w:tcPr>
          <w:p w14:paraId="6E43E623" w14:textId="77777777" w:rsidR="008423E4" w:rsidRPr="00A8133F" w:rsidRDefault="003D4BA9" w:rsidP="00E2731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DE0C0B4" w14:textId="77777777" w:rsidR="008423E4" w:rsidRDefault="008423E4" w:rsidP="00E27318"/>
          <w:p w14:paraId="2563481D" w14:textId="4B8F748B" w:rsidR="0086628F" w:rsidRDefault="003D4BA9" w:rsidP="00E2731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6628F">
              <w:t xml:space="preserve">In 1996, the </w:t>
            </w:r>
            <w:r>
              <w:t>AMBER</w:t>
            </w:r>
            <w:r w:rsidRPr="0086628F">
              <w:t xml:space="preserve"> </w:t>
            </w:r>
            <w:r w:rsidR="00845E6C">
              <w:t>a</w:t>
            </w:r>
            <w:r w:rsidRPr="0086628F">
              <w:t xml:space="preserve">lert system was created as a means to notify the general public about a missing child. Since then, there have been subtle changes to the system as states across the nation have adopted the program. Unfortunately, as society has changed, this program has </w:t>
            </w:r>
            <w:r>
              <w:t>ha</w:t>
            </w:r>
            <w:r>
              <w:t>d a reduced</w:t>
            </w:r>
            <w:r w:rsidRPr="0086628F">
              <w:t xml:space="preserve"> ability to act swiftly for children who are endangered or missing</w:t>
            </w:r>
            <w:r>
              <w:t xml:space="preserve"> due to the stat</w:t>
            </w:r>
            <w:r w:rsidR="00FF4F7A">
              <w:t>utory</w:t>
            </w:r>
            <w:r>
              <w:t xml:space="preserve"> requirements for activation</w:t>
            </w:r>
            <w:r w:rsidRPr="0086628F">
              <w:t>.</w:t>
            </w:r>
            <w:r>
              <w:t xml:space="preserve"> </w:t>
            </w:r>
          </w:p>
          <w:p w14:paraId="0D0A38F8" w14:textId="77777777" w:rsidR="0086628F" w:rsidRDefault="0086628F" w:rsidP="00E2731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359C62A" w14:textId="05C74F3F" w:rsidR="0086628F" w:rsidRPr="0086628F" w:rsidRDefault="003D4BA9" w:rsidP="00E27318">
            <w:pPr>
              <w:pStyle w:val="Header"/>
              <w:jc w:val="both"/>
            </w:pPr>
            <w:r>
              <w:t>For instance, i</w:t>
            </w:r>
            <w:r w:rsidRPr="0086628F">
              <w:t xml:space="preserve">n November 2022, a </w:t>
            </w:r>
            <w:r>
              <w:t>seven</w:t>
            </w:r>
            <w:r w:rsidR="006038B3">
              <w:t>-</w:t>
            </w:r>
            <w:r w:rsidRPr="0086628F">
              <w:t>year</w:t>
            </w:r>
            <w:r w:rsidR="006038B3">
              <w:t>-</w:t>
            </w:r>
            <w:r w:rsidRPr="0086628F">
              <w:t>old girl from Wise County named Athena Strand was struck outside her home by a ve</w:t>
            </w:r>
            <w:r w:rsidRPr="0086628F">
              <w:t xml:space="preserve">hicle driven by a contracted delivery driver. According to law enforcement, the driver kidnapped and murdered </w:t>
            </w:r>
            <w:r w:rsidR="00FF4F7A">
              <w:t>her</w:t>
            </w:r>
            <w:r w:rsidRPr="0086628F">
              <w:t xml:space="preserve"> to avoid getting in trouble or being reported by </w:t>
            </w:r>
            <w:r w:rsidR="00FF4F7A">
              <w:t>her</w:t>
            </w:r>
            <w:r w:rsidR="00FF4F7A" w:rsidRPr="0086628F">
              <w:t xml:space="preserve"> </w:t>
            </w:r>
            <w:r w:rsidRPr="0086628F">
              <w:t>parents</w:t>
            </w:r>
            <w:r>
              <w:t xml:space="preserve">. </w:t>
            </w:r>
            <w:r w:rsidRPr="0086628F">
              <w:t xml:space="preserve">In the hours following Athena's kidnapping, her parents tried to get an </w:t>
            </w:r>
            <w:r w:rsidR="00845E6C">
              <w:t>AMBER</w:t>
            </w:r>
            <w:r w:rsidR="00845E6C" w:rsidRPr="0086628F">
              <w:t xml:space="preserve"> </w:t>
            </w:r>
            <w:r w:rsidR="00845E6C">
              <w:t>a</w:t>
            </w:r>
            <w:r w:rsidRPr="0086628F">
              <w:t>l</w:t>
            </w:r>
            <w:r w:rsidRPr="0086628F">
              <w:t xml:space="preserve">ert issued but were unable to do so under </w:t>
            </w:r>
            <w:r w:rsidR="00845E6C">
              <w:t xml:space="preserve">the </w:t>
            </w:r>
            <w:r w:rsidRPr="0086628F">
              <w:t>current statut</w:t>
            </w:r>
            <w:r w:rsidR="00845E6C">
              <w:t>ory requirements</w:t>
            </w:r>
            <w:r w:rsidRPr="0086628F">
              <w:t>.</w:t>
            </w:r>
          </w:p>
          <w:p w14:paraId="16140E28" w14:textId="77777777" w:rsidR="0086628F" w:rsidRPr="0086628F" w:rsidRDefault="0086628F" w:rsidP="00E27318">
            <w:pPr>
              <w:pStyle w:val="Header"/>
              <w:jc w:val="both"/>
            </w:pPr>
          </w:p>
          <w:p w14:paraId="724D9A1F" w14:textId="53AB3DE7" w:rsidR="008423E4" w:rsidRDefault="003D4BA9" w:rsidP="00E2731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6628F">
              <w:t>H</w:t>
            </w:r>
            <w:r>
              <w:t>.</w:t>
            </w:r>
            <w:r w:rsidRPr="0086628F">
              <w:t>B</w:t>
            </w:r>
            <w:r>
              <w:t>.</w:t>
            </w:r>
            <w:r w:rsidRPr="0086628F">
              <w:t xml:space="preserve"> 3556 seeks to create a </w:t>
            </w:r>
            <w:r w:rsidR="00845E6C">
              <w:t>framework</w:t>
            </w:r>
            <w:r w:rsidRPr="0086628F">
              <w:t xml:space="preserve"> for </w:t>
            </w:r>
            <w:r>
              <w:t xml:space="preserve">activation of </w:t>
            </w:r>
            <w:r w:rsidRPr="0086628F">
              <w:t xml:space="preserve">a regional </w:t>
            </w:r>
            <w:r w:rsidR="00845E6C">
              <w:t xml:space="preserve">alert through the AMBER alert system </w:t>
            </w:r>
            <w:r w:rsidRPr="0086628F">
              <w:t xml:space="preserve">in order to notify the general public more quickly when a child goes </w:t>
            </w:r>
            <w:r w:rsidRPr="0086628F">
              <w:t>missing.</w:t>
            </w:r>
          </w:p>
          <w:p w14:paraId="261E8436" w14:textId="77777777" w:rsidR="008423E4" w:rsidRPr="00E26B13" w:rsidRDefault="008423E4" w:rsidP="00E27318">
            <w:pPr>
              <w:rPr>
                <w:b/>
              </w:rPr>
            </w:pPr>
          </w:p>
        </w:tc>
      </w:tr>
      <w:tr w:rsidR="001A20D4" w14:paraId="3A8D0B27" w14:textId="77777777" w:rsidTr="00345119">
        <w:tc>
          <w:tcPr>
            <w:tcW w:w="9576" w:type="dxa"/>
          </w:tcPr>
          <w:p w14:paraId="79CAC625" w14:textId="77777777" w:rsidR="0017725B" w:rsidRDefault="003D4BA9" w:rsidP="00E2731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32078BE" w14:textId="77777777" w:rsidR="0017725B" w:rsidRDefault="0017725B" w:rsidP="00E27318">
            <w:pPr>
              <w:rPr>
                <w:b/>
                <w:u w:val="single"/>
              </w:rPr>
            </w:pPr>
          </w:p>
          <w:p w14:paraId="74CB86B8" w14:textId="3EFC3F79" w:rsidR="00E379EC" w:rsidRPr="00E379EC" w:rsidRDefault="003D4BA9" w:rsidP="00E27318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</w:t>
            </w:r>
            <w:r>
              <w:t>nity supervision, parole, or mandatory supervision.</w:t>
            </w:r>
          </w:p>
          <w:p w14:paraId="03F3C9B0" w14:textId="77777777" w:rsidR="0017725B" w:rsidRPr="0017725B" w:rsidRDefault="0017725B" w:rsidP="00E27318">
            <w:pPr>
              <w:rPr>
                <w:b/>
                <w:u w:val="single"/>
              </w:rPr>
            </w:pPr>
          </w:p>
        </w:tc>
      </w:tr>
      <w:tr w:rsidR="001A20D4" w14:paraId="234124B3" w14:textId="77777777" w:rsidTr="00345119">
        <w:tc>
          <w:tcPr>
            <w:tcW w:w="9576" w:type="dxa"/>
          </w:tcPr>
          <w:p w14:paraId="4FF1A312" w14:textId="77777777" w:rsidR="008423E4" w:rsidRPr="00A8133F" w:rsidRDefault="003D4BA9" w:rsidP="00E2731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409C375" w14:textId="77777777" w:rsidR="008423E4" w:rsidRDefault="008423E4" w:rsidP="00E27318"/>
          <w:p w14:paraId="5DA1C087" w14:textId="2A56E414" w:rsidR="00FC1B7E" w:rsidRDefault="003D4BA9" w:rsidP="00E2731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="00C3521D">
              <w:t>Department of Public Safety</w:t>
            </w:r>
            <w:r>
              <w:t xml:space="preserve"> in SECTION 1 of this bill.</w:t>
            </w:r>
          </w:p>
          <w:p w14:paraId="4F62FAED" w14:textId="77777777" w:rsidR="008423E4" w:rsidRPr="00E21FDC" w:rsidRDefault="008423E4" w:rsidP="00E27318">
            <w:pPr>
              <w:rPr>
                <w:b/>
              </w:rPr>
            </w:pPr>
          </w:p>
        </w:tc>
      </w:tr>
      <w:tr w:rsidR="001A20D4" w14:paraId="792421F7" w14:textId="77777777" w:rsidTr="00345119">
        <w:tc>
          <w:tcPr>
            <w:tcW w:w="9576" w:type="dxa"/>
          </w:tcPr>
          <w:p w14:paraId="1529AF43" w14:textId="77777777" w:rsidR="008423E4" w:rsidRPr="00A8133F" w:rsidRDefault="003D4BA9" w:rsidP="00E2731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B3554B5" w14:textId="77777777" w:rsidR="008423E4" w:rsidRDefault="008423E4" w:rsidP="00E27318"/>
          <w:p w14:paraId="79AB3110" w14:textId="6278943A" w:rsidR="00B9269F" w:rsidRDefault="003D4BA9" w:rsidP="00E27318">
            <w:pPr>
              <w:pStyle w:val="Header"/>
              <w:jc w:val="both"/>
            </w:pPr>
            <w:r>
              <w:t xml:space="preserve">H.B. 3556 amends the Government Code to require the </w:t>
            </w:r>
            <w:r w:rsidRPr="00E379EC">
              <w:t>Department of Public Safety</w:t>
            </w:r>
            <w:r w:rsidR="002F40B7">
              <w:t xml:space="preserve"> (DPS</w:t>
            </w:r>
            <w:r w:rsidR="00FF4F7A">
              <w:t>)</w:t>
            </w:r>
            <w:r w:rsidR="00844819">
              <w:t>,</w:t>
            </w:r>
            <w:r>
              <w:t xml:space="preserve"> </w:t>
            </w:r>
            <w:r w:rsidR="00844819">
              <w:t>o</w:t>
            </w:r>
            <w:r w:rsidR="00844819" w:rsidRPr="00EF6AE3">
              <w:t xml:space="preserve">n request of a local law enforcement agency that knows a child is missing </w:t>
            </w:r>
            <w:r w:rsidR="00844819">
              <w:t xml:space="preserve">but has not verified the criteria for activating the AMBER </w:t>
            </w:r>
            <w:r w:rsidR="00845E6C">
              <w:t>a</w:t>
            </w:r>
            <w:r w:rsidR="00844819">
              <w:t xml:space="preserve">lert system, to do the following if the chief law enforcement officer of the local law enforcement agency </w:t>
            </w:r>
            <w:r w:rsidR="00844819" w:rsidRPr="008D4B52">
              <w:t>believes that activation of the alert system is warranted</w:t>
            </w:r>
            <w:r w:rsidR="00844819">
              <w:t xml:space="preserve">: </w:t>
            </w:r>
          </w:p>
          <w:p w14:paraId="4D3264DF" w14:textId="035BA584" w:rsidR="00B9269F" w:rsidRDefault="003D4BA9" w:rsidP="00E27318">
            <w:pPr>
              <w:pStyle w:val="Header"/>
              <w:numPr>
                <w:ilvl w:val="0"/>
                <w:numId w:val="2"/>
              </w:numPr>
              <w:jc w:val="both"/>
            </w:pPr>
            <w:r>
              <w:t>activate the alert system in the following areas:</w:t>
            </w:r>
          </w:p>
          <w:p w14:paraId="33DA3783" w14:textId="3284BF57" w:rsidR="00B9269F" w:rsidRDefault="003D4BA9" w:rsidP="00E27318">
            <w:pPr>
              <w:pStyle w:val="Header"/>
              <w:numPr>
                <w:ilvl w:val="1"/>
                <w:numId w:val="2"/>
              </w:numPr>
              <w:jc w:val="both"/>
            </w:pPr>
            <w:r>
              <w:t xml:space="preserve">within a </w:t>
            </w:r>
            <w:r w:rsidRPr="00EF6AE3">
              <w:t>100-mile radius of the location</w:t>
            </w:r>
            <w:r>
              <w:t xml:space="preserve"> </w:t>
            </w:r>
            <w:r w:rsidRPr="00EF6AE3">
              <w:t xml:space="preserve">from which </w:t>
            </w:r>
            <w:r>
              <w:t>the</w:t>
            </w:r>
            <w:r w:rsidRPr="00EF6AE3">
              <w:t xml:space="preserve"> child </w:t>
            </w:r>
            <w:r w:rsidRPr="000356E9">
              <w:t xml:space="preserve">was last seen </w:t>
            </w:r>
            <w:r>
              <w:t xml:space="preserve">or </w:t>
            </w:r>
            <w:r w:rsidRPr="00EF6AE3">
              <w:t>is believed to have gone missing</w:t>
            </w:r>
            <w:r>
              <w:t xml:space="preserve">, as applicable; and </w:t>
            </w:r>
          </w:p>
          <w:p w14:paraId="3E558E4A" w14:textId="210E32F6" w:rsidR="00B9269F" w:rsidRDefault="003D4BA9" w:rsidP="00E27318">
            <w:pPr>
              <w:pStyle w:val="Header"/>
              <w:numPr>
                <w:ilvl w:val="1"/>
                <w:numId w:val="2"/>
              </w:numPr>
              <w:jc w:val="both"/>
            </w:pPr>
            <w:r>
              <w:t xml:space="preserve">in all counties adjacent to </w:t>
            </w:r>
            <w:r w:rsidR="003A57B7">
              <w:t>the county of that</w:t>
            </w:r>
            <w:r>
              <w:t xml:space="preserve"> location</w:t>
            </w:r>
            <w:r w:rsidRPr="00EF6AE3">
              <w:t>; and</w:t>
            </w:r>
            <w:r>
              <w:t xml:space="preserve"> </w:t>
            </w:r>
          </w:p>
          <w:p w14:paraId="550A2B82" w14:textId="7930B7C3" w:rsidR="00844819" w:rsidRDefault="003D4BA9" w:rsidP="00E27318">
            <w:pPr>
              <w:pStyle w:val="Header"/>
              <w:numPr>
                <w:ilvl w:val="0"/>
                <w:numId w:val="2"/>
              </w:numPr>
              <w:jc w:val="both"/>
            </w:pPr>
            <w:r w:rsidRPr="00EF6AE3">
              <w:t>notify appropriate participants in the alert system, as established by rule</w:t>
            </w:r>
            <w:r>
              <w:t>.</w:t>
            </w:r>
          </w:p>
          <w:p w14:paraId="49EBACE6" w14:textId="77777777" w:rsidR="008423E4" w:rsidRDefault="003D4BA9" w:rsidP="00E2731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rPr>
                <w:bCs/>
              </w:rPr>
              <w:t>The bill requires a local law enforcement agen</w:t>
            </w:r>
            <w:r>
              <w:rPr>
                <w:bCs/>
              </w:rPr>
              <w:t>cy to verify that the criteria for activation of this alert have been satisfied before requesting activation</w:t>
            </w:r>
            <w:r w:rsidR="00FF4F7A">
              <w:rPr>
                <w:bCs/>
              </w:rPr>
              <w:t xml:space="preserve"> and,</w:t>
            </w:r>
            <w:r>
              <w:t xml:space="preserve"> </w:t>
            </w:r>
            <w:r w:rsidR="00FF4F7A">
              <w:rPr>
                <w:bCs/>
              </w:rPr>
              <w:t>o</w:t>
            </w:r>
            <w:r w:rsidRPr="002F40B7">
              <w:rPr>
                <w:bCs/>
              </w:rPr>
              <w:t xml:space="preserve">n </w:t>
            </w:r>
            <w:r w:rsidR="00FF4F7A">
              <w:rPr>
                <w:bCs/>
              </w:rPr>
              <w:t xml:space="preserve">such </w:t>
            </w:r>
            <w:r w:rsidRPr="002F40B7">
              <w:rPr>
                <w:bCs/>
              </w:rPr>
              <w:t>verification</w:t>
            </w:r>
            <w:r w:rsidR="00FF4F7A">
              <w:rPr>
                <w:bCs/>
              </w:rPr>
              <w:t>,</w:t>
            </w:r>
            <w:r w:rsidRPr="002F40B7">
              <w:rPr>
                <w:bCs/>
              </w:rPr>
              <w:t xml:space="preserve"> </w:t>
            </w:r>
            <w:r w:rsidR="00FF4F7A">
              <w:rPr>
                <w:bCs/>
              </w:rPr>
              <w:t>to</w:t>
            </w:r>
            <w:r w:rsidRPr="002F40B7">
              <w:rPr>
                <w:bCs/>
              </w:rPr>
              <w:t xml:space="preserve"> immediately contact </w:t>
            </w:r>
            <w:r>
              <w:rPr>
                <w:bCs/>
              </w:rPr>
              <w:t>DPS</w:t>
            </w:r>
            <w:r w:rsidRPr="002F40B7">
              <w:rPr>
                <w:bCs/>
              </w:rPr>
              <w:t xml:space="preserve"> to request activation and supply the necessary information on the forms prescribed by the </w:t>
            </w:r>
            <w:r>
              <w:rPr>
                <w:bCs/>
              </w:rPr>
              <w:t>pub</w:t>
            </w:r>
            <w:r>
              <w:rPr>
                <w:bCs/>
              </w:rPr>
              <w:t xml:space="preserve">lic safety </w:t>
            </w:r>
            <w:r w:rsidRPr="002F40B7">
              <w:rPr>
                <w:bCs/>
              </w:rPr>
              <w:t>director</w:t>
            </w:r>
            <w:r>
              <w:rPr>
                <w:bCs/>
              </w:rPr>
              <w:t xml:space="preserve"> of DPS</w:t>
            </w:r>
            <w:r w:rsidRPr="002F40B7">
              <w:rPr>
                <w:bCs/>
              </w:rPr>
              <w:t>.</w:t>
            </w:r>
          </w:p>
          <w:p w14:paraId="3697D070" w14:textId="7006A4C2" w:rsidR="00E27318" w:rsidRPr="00153C45" w:rsidRDefault="00E27318" w:rsidP="00E2731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</w:tc>
      </w:tr>
      <w:tr w:rsidR="001A20D4" w14:paraId="2906D7C2" w14:textId="77777777" w:rsidTr="00345119">
        <w:tc>
          <w:tcPr>
            <w:tcW w:w="9576" w:type="dxa"/>
          </w:tcPr>
          <w:p w14:paraId="7A37F34B" w14:textId="77777777" w:rsidR="008423E4" w:rsidRPr="00A8133F" w:rsidRDefault="003D4BA9" w:rsidP="00E2731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F7D7A1C" w14:textId="77777777" w:rsidR="008423E4" w:rsidRDefault="008423E4" w:rsidP="00E27318"/>
          <w:p w14:paraId="1BC25360" w14:textId="307BBC73" w:rsidR="008423E4" w:rsidRPr="003624F2" w:rsidRDefault="003D4BA9" w:rsidP="00E2731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09053D21" w14:textId="77777777" w:rsidR="008423E4" w:rsidRPr="00233FDB" w:rsidRDefault="008423E4" w:rsidP="00E27318">
            <w:pPr>
              <w:rPr>
                <w:b/>
              </w:rPr>
            </w:pPr>
          </w:p>
        </w:tc>
      </w:tr>
    </w:tbl>
    <w:p w14:paraId="068FECDF" w14:textId="77777777" w:rsidR="008423E4" w:rsidRPr="00BE0E75" w:rsidRDefault="008423E4" w:rsidP="00E27318">
      <w:pPr>
        <w:jc w:val="both"/>
        <w:rPr>
          <w:rFonts w:ascii="Arial" w:hAnsi="Arial"/>
          <w:sz w:val="16"/>
          <w:szCs w:val="16"/>
        </w:rPr>
      </w:pPr>
    </w:p>
    <w:p w14:paraId="5A7ECDC0" w14:textId="77777777" w:rsidR="004108C3" w:rsidRPr="008423E4" w:rsidRDefault="004108C3" w:rsidP="00E2731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0A91C" w14:textId="77777777" w:rsidR="00000000" w:rsidRDefault="003D4BA9">
      <w:r>
        <w:separator/>
      </w:r>
    </w:p>
  </w:endnote>
  <w:endnote w:type="continuationSeparator" w:id="0">
    <w:p w14:paraId="41DDF0CA" w14:textId="77777777" w:rsidR="00000000" w:rsidRDefault="003D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373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A20D4" w14:paraId="2DE5CC5F" w14:textId="77777777" w:rsidTr="009C1E9A">
      <w:trPr>
        <w:cantSplit/>
      </w:trPr>
      <w:tc>
        <w:tcPr>
          <w:tcW w:w="0" w:type="pct"/>
        </w:tcPr>
        <w:p w14:paraId="5182BBD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F6DF7B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8C3CBB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A6B0ED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824FC0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A20D4" w14:paraId="2F7E80DF" w14:textId="77777777" w:rsidTr="009C1E9A">
      <w:trPr>
        <w:cantSplit/>
      </w:trPr>
      <w:tc>
        <w:tcPr>
          <w:tcW w:w="0" w:type="pct"/>
        </w:tcPr>
        <w:p w14:paraId="63DE2FF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DE27C81" w14:textId="4A137351" w:rsidR="00EC379B" w:rsidRPr="009C1E9A" w:rsidRDefault="003D4BA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27470-D</w:t>
          </w:r>
        </w:p>
      </w:tc>
      <w:tc>
        <w:tcPr>
          <w:tcW w:w="2453" w:type="pct"/>
        </w:tcPr>
        <w:p w14:paraId="54CF4B09" w14:textId="4A37E1B4" w:rsidR="00EC379B" w:rsidRDefault="003D4BA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76258">
            <w:t>23.121.2648</w:t>
          </w:r>
          <w:r>
            <w:fldChar w:fldCharType="end"/>
          </w:r>
        </w:p>
      </w:tc>
    </w:tr>
    <w:tr w:rsidR="001A20D4" w14:paraId="12F1A580" w14:textId="77777777" w:rsidTr="009C1E9A">
      <w:trPr>
        <w:cantSplit/>
      </w:trPr>
      <w:tc>
        <w:tcPr>
          <w:tcW w:w="0" w:type="pct"/>
        </w:tcPr>
        <w:p w14:paraId="2322B45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56E4D5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3990E1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1BE774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A20D4" w14:paraId="4C10FE3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B66CB68" w14:textId="77777777" w:rsidR="00EC379B" w:rsidRDefault="003D4BA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1963F8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2F5060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68A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94A0A" w14:textId="77777777" w:rsidR="00000000" w:rsidRDefault="003D4BA9">
      <w:r>
        <w:separator/>
      </w:r>
    </w:p>
  </w:footnote>
  <w:footnote w:type="continuationSeparator" w:id="0">
    <w:p w14:paraId="5FF5A765" w14:textId="77777777" w:rsidR="00000000" w:rsidRDefault="003D4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486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DF7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78E6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4A1"/>
    <w:multiLevelType w:val="hybridMultilevel"/>
    <w:tmpl w:val="41BAED40"/>
    <w:lvl w:ilvl="0" w:tplc="4BFA13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988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06D1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819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E0E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30B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1C9D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029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1E5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6FDC"/>
    <w:multiLevelType w:val="hybridMultilevel"/>
    <w:tmpl w:val="41165C20"/>
    <w:lvl w:ilvl="0" w:tplc="F74CCA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662E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B89B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A50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859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9E3D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C0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03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040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682238">
    <w:abstractNumId w:val="0"/>
  </w:num>
  <w:num w:numId="2" w16cid:durableId="848980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E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6E9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258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5F99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3C45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0D4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B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0B7"/>
    <w:rsid w:val="002F4AEC"/>
    <w:rsid w:val="002F5B0D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57B7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4BA9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3CBB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2587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8B3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4819"/>
    <w:rsid w:val="00845E6C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28F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4B52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5F09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4F0A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69F"/>
    <w:rsid w:val="00B92D23"/>
    <w:rsid w:val="00B946F0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C6614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33C7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21D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131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6B21"/>
    <w:rsid w:val="00CC7131"/>
    <w:rsid w:val="00CC7B9E"/>
    <w:rsid w:val="00CD06CA"/>
    <w:rsid w:val="00CD076A"/>
    <w:rsid w:val="00CD180C"/>
    <w:rsid w:val="00CD37DA"/>
    <w:rsid w:val="00CD4F2C"/>
    <w:rsid w:val="00CD575F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318"/>
    <w:rsid w:val="00E27E5A"/>
    <w:rsid w:val="00E31135"/>
    <w:rsid w:val="00E317BA"/>
    <w:rsid w:val="00E3469B"/>
    <w:rsid w:val="00E3679D"/>
    <w:rsid w:val="00E3795D"/>
    <w:rsid w:val="00E379EC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4B93"/>
    <w:rsid w:val="00EF543E"/>
    <w:rsid w:val="00EF559F"/>
    <w:rsid w:val="00EF5AA2"/>
    <w:rsid w:val="00EF6AE3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3CD9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1B7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3FB2"/>
    <w:rsid w:val="00FF4341"/>
    <w:rsid w:val="00FF4F7A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DBFBCE-EB4A-4835-B083-8E438E54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23C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3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3CD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3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3CD9"/>
    <w:rPr>
      <w:b/>
      <w:bCs/>
    </w:rPr>
  </w:style>
  <w:style w:type="paragraph" w:styleId="Revision">
    <w:name w:val="Revision"/>
    <w:hidden/>
    <w:uiPriority w:val="99"/>
    <w:semiHidden/>
    <w:rsid w:val="008448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2323</Characters>
  <Application>Microsoft Office Word</Application>
  <DocSecurity>4</DocSecurity>
  <Lines>61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HB03556 (Committee Report (Unamended))</vt:lpstr>
    </vt:vector>
  </TitlesOfParts>
  <Company>State of Texas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27470</dc:subject>
  <dc:creator>State of Texas</dc:creator>
  <dc:description>HB 3556 by Stucky-(H)Homeland Security &amp; Public Safety</dc:description>
  <cp:lastModifiedBy>Stacey Nicchio</cp:lastModifiedBy>
  <cp:revision>2</cp:revision>
  <cp:lastPrinted>2003-11-26T17:21:00Z</cp:lastPrinted>
  <dcterms:created xsi:type="dcterms:W3CDTF">2023-05-03T19:42:00Z</dcterms:created>
  <dcterms:modified xsi:type="dcterms:W3CDTF">2023-05-03T19:42:00Z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23.121.2648</vt:lpwstr>
  </property>
</Properties>
</file>