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03897" w14:paraId="0C6FEC50" w14:textId="77777777" w:rsidTr="00345119">
        <w:tc>
          <w:tcPr>
            <w:tcW w:w="9576" w:type="dxa"/>
            <w:noWrap/>
          </w:tcPr>
          <w:p w14:paraId="2CC7EA30" w14:textId="77777777" w:rsidR="008423E4" w:rsidRPr="0022177D" w:rsidRDefault="00B503E1" w:rsidP="00A142B1">
            <w:pPr>
              <w:pStyle w:val="Heading1"/>
            </w:pPr>
            <w:r w:rsidRPr="00631897">
              <w:t>BILL ANALYSIS</w:t>
            </w:r>
          </w:p>
        </w:tc>
      </w:tr>
    </w:tbl>
    <w:p w14:paraId="3CC9675E" w14:textId="77777777" w:rsidR="008423E4" w:rsidRPr="0022177D" w:rsidRDefault="008423E4" w:rsidP="00A142B1">
      <w:pPr>
        <w:jc w:val="center"/>
      </w:pPr>
    </w:p>
    <w:p w14:paraId="158F64BB" w14:textId="77777777" w:rsidR="008423E4" w:rsidRPr="00B31F0E" w:rsidRDefault="008423E4" w:rsidP="00A142B1"/>
    <w:p w14:paraId="39181CC5" w14:textId="77777777" w:rsidR="008423E4" w:rsidRPr="00742794" w:rsidRDefault="008423E4" w:rsidP="00A142B1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03897" w14:paraId="485764E7" w14:textId="77777777" w:rsidTr="00345119">
        <w:tc>
          <w:tcPr>
            <w:tcW w:w="9576" w:type="dxa"/>
          </w:tcPr>
          <w:p w14:paraId="6D148C4D" w14:textId="725D746E" w:rsidR="008423E4" w:rsidRPr="00861995" w:rsidRDefault="00B503E1" w:rsidP="00A142B1">
            <w:pPr>
              <w:jc w:val="right"/>
            </w:pPr>
            <w:r>
              <w:t>H.B. 3575</w:t>
            </w:r>
          </w:p>
        </w:tc>
      </w:tr>
      <w:tr w:rsidR="00C03897" w14:paraId="72CEB6CE" w14:textId="77777777" w:rsidTr="00345119">
        <w:tc>
          <w:tcPr>
            <w:tcW w:w="9576" w:type="dxa"/>
          </w:tcPr>
          <w:p w14:paraId="5BC6C05E" w14:textId="1889BAB2" w:rsidR="008423E4" w:rsidRPr="00861995" w:rsidRDefault="00B503E1" w:rsidP="00A142B1">
            <w:pPr>
              <w:jc w:val="right"/>
            </w:pPr>
            <w:r>
              <w:t xml:space="preserve">By: </w:t>
            </w:r>
            <w:r w:rsidR="005F31D8">
              <w:t>Lambert</w:t>
            </w:r>
          </w:p>
        </w:tc>
      </w:tr>
      <w:tr w:rsidR="00C03897" w14:paraId="03D527A6" w14:textId="77777777" w:rsidTr="00345119">
        <w:tc>
          <w:tcPr>
            <w:tcW w:w="9576" w:type="dxa"/>
          </w:tcPr>
          <w:p w14:paraId="7F47E2CF" w14:textId="73DD3C5D" w:rsidR="008423E4" w:rsidRPr="00861995" w:rsidRDefault="00B503E1" w:rsidP="00A142B1">
            <w:pPr>
              <w:jc w:val="right"/>
            </w:pPr>
            <w:r>
              <w:t>Pensions, Investments &amp; Financial Services</w:t>
            </w:r>
          </w:p>
        </w:tc>
      </w:tr>
      <w:tr w:rsidR="00C03897" w14:paraId="03769F98" w14:textId="77777777" w:rsidTr="00345119">
        <w:tc>
          <w:tcPr>
            <w:tcW w:w="9576" w:type="dxa"/>
          </w:tcPr>
          <w:p w14:paraId="235EB5F1" w14:textId="0B940C48" w:rsidR="008423E4" w:rsidRDefault="00B503E1" w:rsidP="00A142B1">
            <w:pPr>
              <w:jc w:val="right"/>
            </w:pPr>
            <w:r>
              <w:t>Committee Report (Unamended)</w:t>
            </w:r>
          </w:p>
        </w:tc>
      </w:tr>
    </w:tbl>
    <w:p w14:paraId="78D530CE" w14:textId="77777777" w:rsidR="008423E4" w:rsidRDefault="008423E4" w:rsidP="00A142B1">
      <w:pPr>
        <w:tabs>
          <w:tab w:val="right" w:pos="9360"/>
        </w:tabs>
      </w:pPr>
    </w:p>
    <w:p w14:paraId="25BE3D95" w14:textId="77777777" w:rsidR="008423E4" w:rsidRDefault="008423E4" w:rsidP="00A142B1"/>
    <w:p w14:paraId="0E4D4297" w14:textId="77777777" w:rsidR="008423E4" w:rsidRDefault="008423E4" w:rsidP="00A142B1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03897" w14:paraId="0EBC820D" w14:textId="77777777" w:rsidTr="00345119">
        <w:tc>
          <w:tcPr>
            <w:tcW w:w="9576" w:type="dxa"/>
          </w:tcPr>
          <w:p w14:paraId="45005CF1" w14:textId="77777777" w:rsidR="008423E4" w:rsidRPr="00A8133F" w:rsidRDefault="00B503E1" w:rsidP="00A142B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9FA6B55" w14:textId="77777777" w:rsidR="008423E4" w:rsidRDefault="008423E4" w:rsidP="00A142B1"/>
          <w:p w14:paraId="56F4774A" w14:textId="117C22F9" w:rsidR="008423E4" w:rsidRDefault="00B503E1" w:rsidP="00A142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48583F">
              <w:t xml:space="preserve">In 2019, a license holder challenged the </w:t>
            </w:r>
            <w:r w:rsidR="002929DA">
              <w:t xml:space="preserve">Texas </w:t>
            </w:r>
            <w:r w:rsidRPr="0048583F">
              <w:t xml:space="preserve">Department of Banking's authority to use a contracted hearing officer for contested enforcement cases by filing suit in Travis County district court. The judge in that case ruled in favor of the </w:t>
            </w:r>
            <w:r w:rsidR="008A1B72">
              <w:t>d</w:t>
            </w:r>
            <w:r w:rsidRPr="0048583F">
              <w:t>epartment. In 2022, a different license holder filed suit in</w:t>
            </w:r>
            <w:r w:rsidRPr="0048583F">
              <w:t xml:space="preserve"> Travis County district court making the same argument, and the district court</w:t>
            </w:r>
            <w:r w:rsidR="008A1B72">
              <w:t xml:space="preserve">, with a </w:t>
            </w:r>
            <w:r w:rsidRPr="0048583F">
              <w:t>different judge</w:t>
            </w:r>
            <w:r w:rsidR="008A1B72">
              <w:t>,</w:t>
            </w:r>
            <w:r w:rsidRPr="0048583F">
              <w:t xml:space="preserve"> ruled the opposite way.</w:t>
            </w:r>
            <w:r>
              <w:t xml:space="preserve"> </w:t>
            </w:r>
            <w:r w:rsidR="001E18D4">
              <w:t xml:space="preserve">As such, clarity </w:t>
            </w:r>
            <w:r w:rsidRPr="0048583F">
              <w:t xml:space="preserve">is </w:t>
            </w:r>
            <w:r w:rsidR="001E18D4">
              <w:t>needed with respect to the</w:t>
            </w:r>
            <w:r w:rsidR="008A1B72">
              <w:t xml:space="preserve"> </w:t>
            </w:r>
            <w:r w:rsidR="00B53359">
              <w:t xml:space="preserve">department's </w:t>
            </w:r>
            <w:r w:rsidR="008A1B72">
              <w:t>authority to use a contracted hearing officer</w:t>
            </w:r>
            <w:r w:rsidRPr="0048583F">
              <w:t xml:space="preserve"> to ensure that individ</w:t>
            </w:r>
            <w:r w:rsidRPr="0048583F">
              <w:t xml:space="preserve">ual hearing enforcement matters brought by the </w:t>
            </w:r>
            <w:r w:rsidR="008A1B72">
              <w:t>department</w:t>
            </w:r>
            <w:r w:rsidRPr="0048583F">
              <w:t xml:space="preserve"> have the necessary expertise and dedicated focus to understand and rule on questions involving financial matters that can be very complex and technical.</w:t>
            </w:r>
            <w:r w:rsidR="007B22E0">
              <w:t xml:space="preserve"> </w:t>
            </w:r>
            <w:r w:rsidR="008A1B72">
              <w:t>H.B. 3575 seeks to</w:t>
            </w:r>
            <w:r w:rsidR="007B22E0" w:rsidRPr="007B22E0">
              <w:t xml:space="preserve"> address the substance of the district court challenges by </w:t>
            </w:r>
            <w:r w:rsidR="00BD3AAB">
              <w:t>stating explicitly</w:t>
            </w:r>
            <w:r w:rsidR="007B22E0" w:rsidRPr="007B22E0">
              <w:t xml:space="preserve"> that the contracted hearing officer </w:t>
            </w:r>
            <w:r w:rsidR="00BD3AAB">
              <w:t>may be</w:t>
            </w:r>
            <w:r w:rsidR="002929DA">
              <w:t xml:space="preserve"> </w:t>
            </w:r>
            <w:r w:rsidR="007B22E0" w:rsidRPr="007B22E0">
              <w:t xml:space="preserve">a part-time, contracted individual, rather than a full-time employee of the </w:t>
            </w:r>
            <w:r w:rsidR="002929DA">
              <w:t>d</w:t>
            </w:r>
            <w:r w:rsidR="007B22E0" w:rsidRPr="007B22E0">
              <w:t>epartment.</w:t>
            </w:r>
          </w:p>
          <w:p w14:paraId="7B9142CC" w14:textId="77777777" w:rsidR="008423E4" w:rsidRPr="00E26B13" w:rsidRDefault="008423E4" w:rsidP="00A142B1">
            <w:pPr>
              <w:rPr>
                <w:b/>
              </w:rPr>
            </w:pPr>
          </w:p>
        </w:tc>
      </w:tr>
      <w:tr w:rsidR="00C03897" w14:paraId="52694F8E" w14:textId="77777777" w:rsidTr="00345119">
        <w:tc>
          <w:tcPr>
            <w:tcW w:w="9576" w:type="dxa"/>
          </w:tcPr>
          <w:p w14:paraId="70D5DC99" w14:textId="77777777" w:rsidR="0017725B" w:rsidRDefault="00B503E1" w:rsidP="00A142B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577CDC68" w14:textId="77777777" w:rsidR="0017725B" w:rsidRDefault="0017725B" w:rsidP="00A142B1">
            <w:pPr>
              <w:rPr>
                <w:b/>
                <w:u w:val="single"/>
              </w:rPr>
            </w:pPr>
          </w:p>
          <w:p w14:paraId="3457F112" w14:textId="2CC821D9" w:rsidR="004B57B4" w:rsidRPr="004B57B4" w:rsidRDefault="00B503E1" w:rsidP="00A142B1">
            <w:pPr>
              <w:jc w:val="both"/>
            </w:pPr>
            <w:r>
              <w:t xml:space="preserve">It is the committee's opinion that this </w:t>
            </w:r>
            <w:r>
              <w:t>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1422A9B" w14:textId="77777777" w:rsidR="0017725B" w:rsidRPr="0017725B" w:rsidRDefault="0017725B" w:rsidP="00A142B1">
            <w:pPr>
              <w:rPr>
                <w:b/>
                <w:u w:val="single"/>
              </w:rPr>
            </w:pPr>
          </w:p>
        </w:tc>
      </w:tr>
      <w:tr w:rsidR="00C03897" w14:paraId="54D19E6B" w14:textId="77777777" w:rsidTr="00345119">
        <w:tc>
          <w:tcPr>
            <w:tcW w:w="9576" w:type="dxa"/>
          </w:tcPr>
          <w:p w14:paraId="2D1DCCDC" w14:textId="77777777" w:rsidR="008423E4" w:rsidRPr="00A8133F" w:rsidRDefault="00B503E1" w:rsidP="00A142B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B48D854" w14:textId="77777777" w:rsidR="008423E4" w:rsidRDefault="008423E4" w:rsidP="00A142B1"/>
          <w:p w14:paraId="6BC12457" w14:textId="6B9C2081" w:rsidR="004B57B4" w:rsidRDefault="00B503E1" w:rsidP="00A142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6A72E53F" w14:textId="77777777" w:rsidR="008423E4" w:rsidRPr="00E21FDC" w:rsidRDefault="008423E4" w:rsidP="00A142B1">
            <w:pPr>
              <w:rPr>
                <w:b/>
              </w:rPr>
            </w:pPr>
          </w:p>
        </w:tc>
      </w:tr>
      <w:tr w:rsidR="00C03897" w14:paraId="7D89F9C0" w14:textId="77777777" w:rsidTr="00345119">
        <w:tc>
          <w:tcPr>
            <w:tcW w:w="9576" w:type="dxa"/>
          </w:tcPr>
          <w:p w14:paraId="08B7445E" w14:textId="77777777" w:rsidR="008423E4" w:rsidRPr="00A8133F" w:rsidRDefault="00B503E1" w:rsidP="00A142B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9C68749" w14:textId="77777777" w:rsidR="008423E4" w:rsidRDefault="008423E4" w:rsidP="00A142B1"/>
          <w:p w14:paraId="5041041D" w14:textId="5C9FCFEF" w:rsidR="009C36CD" w:rsidRPr="009C36CD" w:rsidRDefault="00B503E1" w:rsidP="00A142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3575 amends the </w:t>
            </w:r>
            <w:r w:rsidRPr="006755E6">
              <w:t>Finance Code</w:t>
            </w:r>
            <w:r>
              <w:t xml:space="preserve"> to </w:t>
            </w:r>
            <w:r w:rsidR="00BD3AAB">
              <w:t xml:space="preserve">clarify </w:t>
            </w:r>
            <w:r w:rsidR="00A27C78">
              <w:t>that</w:t>
            </w:r>
            <w:r w:rsidR="00EE5930">
              <w:t xml:space="preserve"> </w:t>
            </w:r>
            <w:r>
              <w:t xml:space="preserve">a </w:t>
            </w:r>
            <w:r w:rsidRPr="006755E6">
              <w:t>hearings officer</w:t>
            </w:r>
            <w:r>
              <w:t xml:space="preserve"> </w:t>
            </w:r>
            <w:r w:rsidR="00A27C78">
              <w:t xml:space="preserve">the Texas Department of Banking </w:t>
            </w:r>
            <w:r>
              <w:t>employ</w:t>
            </w:r>
            <w:r w:rsidR="00A27C78">
              <w:t>s to serve</w:t>
            </w:r>
            <w:r w:rsidR="005427BC">
              <w:t xml:space="preserve"> </w:t>
            </w:r>
            <w:r w:rsidR="005427BC" w:rsidRPr="005427BC">
              <w:t xml:space="preserve">the </w:t>
            </w:r>
            <w:r w:rsidR="005427BC">
              <w:t>department, the Department of Savings and Mortgage Lending, and the Office of Consumer Credit Commissioner</w:t>
            </w:r>
            <w:r w:rsidR="005427BC" w:rsidRPr="005427BC">
              <w:t xml:space="preserve"> as determined by interagency agreement</w:t>
            </w:r>
            <w:r>
              <w:t xml:space="preserve"> </w:t>
            </w:r>
            <w:r w:rsidR="00BD3AAB">
              <w:t>may be retained</w:t>
            </w:r>
            <w:r w:rsidRPr="006755E6">
              <w:t xml:space="preserve"> under contract to provide services on a p</w:t>
            </w:r>
            <w:r w:rsidRPr="006755E6">
              <w:t>art-time basis</w:t>
            </w:r>
            <w:r w:rsidR="004A1CF2">
              <w:t xml:space="preserve"> for purposes of provisions relating to the State Office of Administrative Hearings</w:t>
            </w:r>
            <w:r w:rsidR="004B57B4" w:rsidRPr="004B57B4">
              <w:t>.</w:t>
            </w:r>
          </w:p>
          <w:p w14:paraId="6947AB78" w14:textId="77777777" w:rsidR="008423E4" w:rsidRPr="00835628" w:rsidRDefault="008423E4" w:rsidP="00A142B1">
            <w:pPr>
              <w:rPr>
                <w:b/>
              </w:rPr>
            </w:pPr>
          </w:p>
        </w:tc>
      </w:tr>
      <w:tr w:rsidR="00C03897" w14:paraId="4FAFA253" w14:textId="77777777" w:rsidTr="00345119">
        <w:tc>
          <w:tcPr>
            <w:tcW w:w="9576" w:type="dxa"/>
          </w:tcPr>
          <w:p w14:paraId="313F2ED1" w14:textId="77777777" w:rsidR="008423E4" w:rsidRPr="00A8133F" w:rsidRDefault="00B503E1" w:rsidP="00A142B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FF3C956" w14:textId="77777777" w:rsidR="008423E4" w:rsidRDefault="008423E4" w:rsidP="00A142B1"/>
          <w:p w14:paraId="267FD809" w14:textId="7313AD50" w:rsidR="008423E4" w:rsidRPr="003624F2" w:rsidRDefault="00B503E1" w:rsidP="00A142B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118FAB69" w14:textId="77777777" w:rsidR="008423E4" w:rsidRPr="00233FDB" w:rsidRDefault="008423E4" w:rsidP="00A142B1">
            <w:pPr>
              <w:rPr>
                <w:b/>
              </w:rPr>
            </w:pPr>
          </w:p>
        </w:tc>
      </w:tr>
    </w:tbl>
    <w:p w14:paraId="1FF3396C" w14:textId="77777777" w:rsidR="008423E4" w:rsidRPr="00BE0E75" w:rsidRDefault="008423E4" w:rsidP="00A142B1">
      <w:pPr>
        <w:jc w:val="both"/>
        <w:rPr>
          <w:rFonts w:ascii="Arial" w:hAnsi="Arial"/>
          <w:sz w:val="16"/>
          <w:szCs w:val="16"/>
        </w:rPr>
      </w:pPr>
    </w:p>
    <w:p w14:paraId="50EEB3F5" w14:textId="77777777" w:rsidR="004108C3" w:rsidRPr="008423E4" w:rsidRDefault="004108C3" w:rsidP="00A142B1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C817" w14:textId="77777777" w:rsidR="00000000" w:rsidRDefault="00B503E1">
      <w:r>
        <w:separator/>
      </w:r>
    </w:p>
  </w:endnote>
  <w:endnote w:type="continuationSeparator" w:id="0">
    <w:p w14:paraId="49B1412B" w14:textId="77777777" w:rsidR="00000000" w:rsidRDefault="00B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37AA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03897" w14:paraId="571D04C6" w14:textId="77777777" w:rsidTr="009C1E9A">
      <w:trPr>
        <w:cantSplit/>
      </w:trPr>
      <w:tc>
        <w:tcPr>
          <w:tcW w:w="0" w:type="pct"/>
        </w:tcPr>
        <w:p w14:paraId="38A9356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E71CE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FCFC62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A6B313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D4CD1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03897" w14:paraId="1147EF66" w14:textId="77777777" w:rsidTr="009C1E9A">
      <w:trPr>
        <w:cantSplit/>
      </w:trPr>
      <w:tc>
        <w:tcPr>
          <w:tcW w:w="0" w:type="pct"/>
        </w:tcPr>
        <w:p w14:paraId="0F4CFDD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7B20542" w14:textId="55C6E87F" w:rsidR="00EC379B" w:rsidRPr="009C1E9A" w:rsidRDefault="00B503E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23084-D</w:t>
          </w:r>
        </w:p>
      </w:tc>
      <w:tc>
        <w:tcPr>
          <w:tcW w:w="2453" w:type="pct"/>
        </w:tcPr>
        <w:p w14:paraId="23806FA6" w14:textId="446C414A" w:rsidR="00EC379B" w:rsidRDefault="00B503E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ED71CF">
            <w:t>23.102.507</w:t>
          </w:r>
          <w:r>
            <w:fldChar w:fldCharType="end"/>
          </w:r>
        </w:p>
      </w:tc>
    </w:tr>
    <w:tr w:rsidR="00C03897" w14:paraId="54478A8D" w14:textId="77777777" w:rsidTr="009C1E9A">
      <w:trPr>
        <w:cantSplit/>
      </w:trPr>
      <w:tc>
        <w:tcPr>
          <w:tcW w:w="0" w:type="pct"/>
        </w:tcPr>
        <w:p w14:paraId="0FB7E975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D83F955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B0104D2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122EF6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03897" w14:paraId="62D7835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79B2348" w14:textId="77777777" w:rsidR="00EC379B" w:rsidRDefault="00B503E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5A555B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0D74DB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5C8C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0F1A" w14:textId="77777777" w:rsidR="00000000" w:rsidRDefault="00B503E1">
      <w:r>
        <w:separator/>
      </w:r>
    </w:p>
  </w:footnote>
  <w:footnote w:type="continuationSeparator" w:id="0">
    <w:p w14:paraId="111114EE" w14:textId="77777777" w:rsidR="00000000" w:rsidRDefault="00B5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B3A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19A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54E0E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E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1BF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3417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8BF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18D4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29DA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1BDE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480F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83F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1CF2"/>
    <w:rsid w:val="004A2172"/>
    <w:rsid w:val="004A239F"/>
    <w:rsid w:val="004B138F"/>
    <w:rsid w:val="004B412A"/>
    <w:rsid w:val="004B576C"/>
    <w:rsid w:val="004B57B4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27BC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4D22"/>
    <w:rsid w:val="005851E6"/>
    <w:rsid w:val="005878B7"/>
    <w:rsid w:val="00592C9A"/>
    <w:rsid w:val="00593DF8"/>
    <w:rsid w:val="00595745"/>
    <w:rsid w:val="005A0E18"/>
    <w:rsid w:val="005A12A5"/>
    <w:rsid w:val="005A3790"/>
    <w:rsid w:val="005A3B76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31D8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1418"/>
    <w:rsid w:val="00662B77"/>
    <w:rsid w:val="00662D0E"/>
    <w:rsid w:val="00663265"/>
    <w:rsid w:val="0066345F"/>
    <w:rsid w:val="0066485B"/>
    <w:rsid w:val="0067036E"/>
    <w:rsid w:val="00671693"/>
    <w:rsid w:val="006755E6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11F6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22E0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07D"/>
    <w:rsid w:val="008A04FA"/>
    <w:rsid w:val="008A1B72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742B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56E0F"/>
    <w:rsid w:val="00960F2D"/>
    <w:rsid w:val="0096482F"/>
    <w:rsid w:val="00964E3A"/>
    <w:rsid w:val="00967126"/>
    <w:rsid w:val="00967AB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494E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2B1"/>
    <w:rsid w:val="00A1446F"/>
    <w:rsid w:val="00A151B5"/>
    <w:rsid w:val="00A220FF"/>
    <w:rsid w:val="00A227E0"/>
    <w:rsid w:val="00A232E4"/>
    <w:rsid w:val="00A24AAD"/>
    <w:rsid w:val="00A26A8A"/>
    <w:rsid w:val="00A27255"/>
    <w:rsid w:val="00A27C78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18D5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03E1"/>
    <w:rsid w:val="00B5165A"/>
    <w:rsid w:val="00B524C1"/>
    <w:rsid w:val="00B52C8D"/>
    <w:rsid w:val="00B53359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3AAB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3897"/>
    <w:rsid w:val="00C040AB"/>
    <w:rsid w:val="00C0499B"/>
    <w:rsid w:val="00C05406"/>
    <w:rsid w:val="00C05CF0"/>
    <w:rsid w:val="00C119AC"/>
    <w:rsid w:val="00C14EE6"/>
    <w:rsid w:val="00C151DA"/>
    <w:rsid w:val="00C152A1"/>
    <w:rsid w:val="00C16BD4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57FD6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77D2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3CB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1CF"/>
    <w:rsid w:val="00ED783A"/>
    <w:rsid w:val="00EE2E34"/>
    <w:rsid w:val="00EE2E91"/>
    <w:rsid w:val="00EE3370"/>
    <w:rsid w:val="00EE43A2"/>
    <w:rsid w:val="00EE46B7"/>
    <w:rsid w:val="00EE5930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437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D03FFF-4AF3-4371-887A-7114FEF2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B57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B5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B57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B5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B57B4"/>
    <w:rPr>
      <w:b/>
      <w:bCs/>
    </w:rPr>
  </w:style>
  <w:style w:type="paragraph" w:styleId="Revision">
    <w:name w:val="Revision"/>
    <w:hidden/>
    <w:uiPriority w:val="99"/>
    <w:semiHidden/>
    <w:rsid w:val="00A27C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1814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HB03575 (Committee Report (Unamended))</vt:lpstr>
    </vt:vector>
  </TitlesOfParts>
  <Company>State of Texas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23084</dc:subject>
  <dc:creator>State of Texas</dc:creator>
  <dc:description>HB 3575 by Lambert-(H)Pensions, Investments &amp; Financial Services</dc:description>
  <cp:lastModifiedBy>Stacey Nicchio</cp:lastModifiedBy>
  <cp:revision>2</cp:revision>
  <cp:lastPrinted>2003-11-26T17:21:00Z</cp:lastPrinted>
  <dcterms:created xsi:type="dcterms:W3CDTF">2023-04-14T22:26:00Z</dcterms:created>
  <dcterms:modified xsi:type="dcterms:W3CDTF">2023-04-14T22:26:00Z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23.102.507</vt:lpwstr>
  </property>
</Properties>
</file>