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3517" w14:paraId="577D2D5C" w14:textId="77777777" w:rsidTr="00345119">
        <w:tc>
          <w:tcPr>
            <w:tcW w:w="9576" w:type="dxa"/>
            <w:noWrap/>
          </w:tcPr>
          <w:p w14:paraId="4864A0E4" w14:textId="77777777" w:rsidR="008423E4" w:rsidRPr="0022177D" w:rsidRDefault="009F25C3" w:rsidP="00F84C46">
            <w:pPr>
              <w:pStyle w:val="Heading1"/>
            </w:pPr>
            <w:r w:rsidRPr="00631897">
              <w:t>BILL ANALYSIS</w:t>
            </w:r>
          </w:p>
        </w:tc>
      </w:tr>
    </w:tbl>
    <w:p w14:paraId="7841F6CA" w14:textId="77777777" w:rsidR="008423E4" w:rsidRPr="0022177D" w:rsidRDefault="008423E4" w:rsidP="00F84C46">
      <w:pPr>
        <w:jc w:val="center"/>
      </w:pPr>
    </w:p>
    <w:p w14:paraId="15A59175" w14:textId="77777777" w:rsidR="008423E4" w:rsidRPr="00B31F0E" w:rsidRDefault="008423E4" w:rsidP="00F84C46"/>
    <w:p w14:paraId="0BC9E28A" w14:textId="77777777" w:rsidR="008423E4" w:rsidRPr="00742794" w:rsidRDefault="008423E4" w:rsidP="00F84C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3517" w14:paraId="56FB365A" w14:textId="77777777" w:rsidTr="00345119">
        <w:tc>
          <w:tcPr>
            <w:tcW w:w="9576" w:type="dxa"/>
          </w:tcPr>
          <w:p w14:paraId="5B0481FA" w14:textId="756458F9" w:rsidR="008423E4" w:rsidRPr="00861995" w:rsidRDefault="009F25C3" w:rsidP="00F84C46">
            <w:pPr>
              <w:jc w:val="right"/>
            </w:pPr>
            <w:r>
              <w:t>C.S.H.B. 3623</w:t>
            </w:r>
          </w:p>
        </w:tc>
      </w:tr>
      <w:tr w:rsidR="00A83517" w14:paraId="67C026E1" w14:textId="77777777" w:rsidTr="00345119">
        <w:tc>
          <w:tcPr>
            <w:tcW w:w="9576" w:type="dxa"/>
          </w:tcPr>
          <w:p w14:paraId="7E60EF10" w14:textId="6CF60451" w:rsidR="008423E4" w:rsidRPr="00861995" w:rsidRDefault="009F25C3" w:rsidP="00F84C46">
            <w:pPr>
              <w:jc w:val="right"/>
            </w:pPr>
            <w:r>
              <w:t xml:space="preserve">By: </w:t>
            </w:r>
            <w:r w:rsidR="00B10590">
              <w:t>Hefner</w:t>
            </w:r>
          </w:p>
        </w:tc>
      </w:tr>
      <w:tr w:rsidR="00A83517" w14:paraId="15480B59" w14:textId="77777777" w:rsidTr="00345119">
        <w:tc>
          <w:tcPr>
            <w:tcW w:w="9576" w:type="dxa"/>
          </w:tcPr>
          <w:p w14:paraId="51A07F7F" w14:textId="6F277ADD" w:rsidR="008423E4" w:rsidRPr="00861995" w:rsidRDefault="009F25C3" w:rsidP="00F84C46">
            <w:pPr>
              <w:jc w:val="right"/>
            </w:pPr>
            <w:r>
              <w:t>Youth Health &amp; Safety, Select</w:t>
            </w:r>
          </w:p>
        </w:tc>
      </w:tr>
      <w:tr w:rsidR="00A83517" w14:paraId="6CF42FDE" w14:textId="77777777" w:rsidTr="00345119">
        <w:tc>
          <w:tcPr>
            <w:tcW w:w="9576" w:type="dxa"/>
          </w:tcPr>
          <w:p w14:paraId="07E81181" w14:textId="41EE5B3A" w:rsidR="008423E4" w:rsidRDefault="009F25C3" w:rsidP="00F84C46">
            <w:pPr>
              <w:jc w:val="right"/>
            </w:pPr>
            <w:r>
              <w:t>Committee Report (Substituted)</w:t>
            </w:r>
          </w:p>
        </w:tc>
      </w:tr>
    </w:tbl>
    <w:p w14:paraId="6EDD45B7" w14:textId="77777777" w:rsidR="008423E4" w:rsidRDefault="008423E4" w:rsidP="00F84C46">
      <w:pPr>
        <w:tabs>
          <w:tab w:val="right" w:pos="9360"/>
        </w:tabs>
      </w:pPr>
    </w:p>
    <w:p w14:paraId="39C8773D" w14:textId="77777777" w:rsidR="008423E4" w:rsidRDefault="008423E4" w:rsidP="00F84C46"/>
    <w:p w14:paraId="5A933F71" w14:textId="77777777" w:rsidR="008423E4" w:rsidRDefault="008423E4" w:rsidP="00F84C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3517" w14:paraId="65DE33F5" w14:textId="77777777" w:rsidTr="00345119">
        <w:tc>
          <w:tcPr>
            <w:tcW w:w="9576" w:type="dxa"/>
          </w:tcPr>
          <w:p w14:paraId="5DF5BB8C" w14:textId="77777777" w:rsidR="008423E4" w:rsidRPr="00A8133F" w:rsidRDefault="009F25C3" w:rsidP="00F84C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28E079" w14:textId="77777777" w:rsidR="008423E4" w:rsidRDefault="008423E4" w:rsidP="00F84C46"/>
          <w:p w14:paraId="36384A0A" w14:textId="51EBE0CA" w:rsidR="008423E4" w:rsidRDefault="009F25C3" w:rsidP="00F84C46">
            <w:pPr>
              <w:pStyle w:val="BodyText"/>
              <w:ind w:right="96"/>
              <w:jc w:val="both"/>
            </w:pPr>
            <w:r>
              <w:rPr>
                <w:rFonts w:ascii="Times New Roman" w:hAnsi="Times New Roman" w:cs="Times New Roman"/>
              </w:rPr>
              <w:t>Public school</w:t>
            </w:r>
            <w:r w:rsidR="0042314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districts, open-enrollment charter schools, and private schools </w:t>
            </w:r>
            <w:r w:rsidR="001F5EA7" w:rsidRPr="00703924">
              <w:rPr>
                <w:rFonts w:ascii="Times New Roman" w:hAnsi="Times New Roman" w:cs="Times New Roman"/>
              </w:rPr>
              <w:t>are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seeking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opportunit</w:t>
            </w:r>
            <w:r>
              <w:rPr>
                <w:rFonts w:ascii="Times New Roman" w:hAnsi="Times New Roman" w:cs="Times New Roman"/>
              </w:rPr>
              <w:t>ies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to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cooperate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on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school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security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during</w:t>
            </w:r>
            <w:r w:rsidR="001F5EA7" w:rsidRPr="007039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cross-district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events, such as football games and UIL meets. While</w:t>
            </w:r>
            <w:r w:rsidR="00895A25">
              <w:rPr>
                <w:rFonts w:ascii="Times New Roman" w:hAnsi="Times New Roman" w:cs="Times New Roman"/>
              </w:rPr>
              <w:t>,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under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Texas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law,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="001F5EA7" w:rsidRPr="00703924">
              <w:rPr>
                <w:rFonts w:ascii="Times New Roman" w:hAnsi="Times New Roman" w:cs="Times New Roman"/>
              </w:rPr>
              <w:t>chool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="001F5EA7" w:rsidRPr="00703924">
              <w:rPr>
                <w:rFonts w:ascii="Times New Roman" w:hAnsi="Times New Roman" w:cs="Times New Roman"/>
              </w:rPr>
              <w:t>uardians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are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able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to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serve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outside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their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home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district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with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written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 xml:space="preserve">permission from the district they are visiting, no such </w:t>
            </w:r>
            <w:r>
              <w:rPr>
                <w:rFonts w:ascii="Times New Roman" w:hAnsi="Times New Roman" w:cs="Times New Roman"/>
              </w:rPr>
              <w:t>authorization</w:t>
            </w:r>
            <w:r w:rsidR="001F5EA7" w:rsidRPr="00703924">
              <w:rPr>
                <w:rFonts w:ascii="Times New Roman" w:hAnsi="Times New Roman" w:cs="Times New Roman"/>
              </w:rPr>
              <w:t xml:space="preserve"> exists for </w:t>
            </w:r>
            <w:r>
              <w:rPr>
                <w:rFonts w:ascii="Times New Roman" w:hAnsi="Times New Roman" w:cs="Times New Roman"/>
              </w:rPr>
              <w:t>s</w:t>
            </w:r>
            <w:r w:rsidR="001F5EA7" w:rsidRPr="00703924">
              <w:rPr>
                <w:rFonts w:ascii="Times New Roman" w:hAnsi="Times New Roman" w:cs="Times New Roman"/>
              </w:rPr>
              <w:t xml:space="preserve">chool </w:t>
            </w:r>
            <w:r>
              <w:rPr>
                <w:rFonts w:ascii="Times New Roman" w:hAnsi="Times New Roman" w:cs="Times New Roman"/>
              </w:rPr>
              <w:t>m</w:t>
            </w:r>
            <w:r w:rsidR="001F5EA7" w:rsidRPr="00703924">
              <w:rPr>
                <w:rFonts w:ascii="Times New Roman" w:hAnsi="Times New Roman" w:cs="Times New Roman"/>
              </w:rPr>
              <w:t>arshal</w:t>
            </w:r>
            <w:r>
              <w:rPr>
                <w:rFonts w:ascii="Times New Roman" w:hAnsi="Times New Roman" w:cs="Times New Roman"/>
              </w:rPr>
              <w:t>s</w:t>
            </w:r>
            <w:r w:rsidR="001F5EA7" w:rsidRPr="00703924">
              <w:rPr>
                <w:rFonts w:ascii="Times New Roman" w:hAnsi="Times New Roman" w:cs="Times New Roman"/>
              </w:rPr>
              <w:t>. C</w:t>
            </w:r>
            <w:r>
              <w:rPr>
                <w:rFonts w:ascii="Times New Roman" w:hAnsi="Times New Roman" w:cs="Times New Roman"/>
              </w:rPr>
              <w:t>.</w:t>
            </w:r>
            <w:r w:rsidR="001F5EA7" w:rsidRPr="0070392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  <w:r w:rsidR="001F5EA7" w:rsidRPr="00703924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="001F5EA7" w:rsidRPr="0070392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="001F5EA7" w:rsidRPr="00703924">
              <w:rPr>
                <w:rFonts w:ascii="Times New Roman" w:hAnsi="Times New Roman" w:cs="Times New Roman"/>
              </w:rPr>
              <w:t xml:space="preserve"> 3623 </w:t>
            </w:r>
            <w:r>
              <w:rPr>
                <w:rFonts w:ascii="Times New Roman" w:hAnsi="Times New Roman" w:cs="Times New Roman"/>
              </w:rPr>
              <w:t>seeks to provide for the authority of</w:t>
            </w:r>
            <w:r w:rsidR="001F5EA7" w:rsidRPr="00703924">
              <w:rPr>
                <w:rFonts w:ascii="Times New Roman" w:hAnsi="Times New Roman" w:cs="Times New Roman"/>
              </w:rPr>
              <w:t xml:space="preserve"> </w:t>
            </w:r>
            <w:r w:rsidR="00F97964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public </w:t>
            </w:r>
            <w:r w:rsidR="001F5EA7" w:rsidRPr="00703924">
              <w:rPr>
                <w:rFonts w:ascii="Times New Roman" w:hAnsi="Times New Roman" w:cs="Times New Roman"/>
              </w:rPr>
              <w:t>school district</w:t>
            </w:r>
            <w:r>
              <w:rPr>
                <w:rFonts w:ascii="Times New Roman" w:hAnsi="Times New Roman" w:cs="Times New Roman"/>
              </w:rPr>
              <w:t>,</w:t>
            </w:r>
            <w:r w:rsidR="001F5EA7" w:rsidRPr="00703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open-enrollment charter school, </w:t>
            </w:r>
            <w:r w:rsidR="00F97964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private school to enter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into </w:t>
            </w:r>
            <w:r w:rsidR="001F5EA7" w:rsidRPr="00703924">
              <w:rPr>
                <w:rFonts w:ascii="Times New Roman" w:hAnsi="Times New Roman" w:cs="Times New Roman"/>
              </w:rPr>
              <w:t>a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memorandum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of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understanding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regarding</w:t>
            </w:r>
            <w:r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a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school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marshal</w:t>
            </w:r>
            <w:r w:rsidR="001F5EA7" w:rsidRPr="007039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of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one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district or </w:t>
            </w:r>
            <w:r w:rsidR="001F5EA7" w:rsidRPr="00703924">
              <w:rPr>
                <w:rFonts w:ascii="Times New Roman" w:hAnsi="Times New Roman" w:cs="Times New Roman"/>
              </w:rPr>
              <w:t>school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>act</w:t>
            </w:r>
            <w:r>
              <w:rPr>
                <w:rFonts w:ascii="Times New Roman" w:hAnsi="Times New Roman" w:cs="Times New Roman"/>
              </w:rPr>
              <w:t>ing</w:t>
            </w:r>
            <w:r w:rsidR="001F5EA7" w:rsidRPr="007039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F5EA7" w:rsidRPr="00703924">
              <w:rPr>
                <w:rFonts w:ascii="Times New Roman" w:hAnsi="Times New Roman" w:cs="Times New Roman"/>
              </w:rPr>
              <w:t xml:space="preserve">as a school marshal at the other </w:t>
            </w:r>
            <w:r>
              <w:rPr>
                <w:rFonts w:ascii="Times New Roman" w:hAnsi="Times New Roman" w:cs="Times New Roman"/>
              </w:rPr>
              <w:t xml:space="preserve">district or </w:t>
            </w:r>
            <w:r w:rsidR="001F5EA7" w:rsidRPr="00703924">
              <w:rPr>
                <w:rFonts w:ascii="Times New Roman" w:hAnsi="Times New Roman" w:cs="Times New Roman"/>
              </w:rPr>
              <w:t xml:space="preserve">school during an </w:t>
            </w:r>
            <w:r>
              <w:rPr>
                <w:rFonts w:ascii="Times New Roman" w:hAnsi="Times New Roman" w:cs="Times New Roman"/>
              </w:rPr>
              <w:t xml:space="preserve">applicable </w:t>
            </w:r>
            <w:r w:rsidR="001F5EA7" w:rsidRPr="00703924">
              <w:rPr>
                <w:rFonts w:ascii="Times New Roman" w:hAnsi="Times New Roman" w:cs="Times New Roman"/>
              </w:rPr>
              <w:t>event.</w:t>
            </w:r>
          </w:p>
          <w:p w14:paraId="287D316F" w14:textId="77777777" w:rsidR="008423E4" w:rsidRPr="00E26B13" w:rsidRDefault="008423E4" w:rsidP="00F84C46">
            <w:pPr>
              <w:rPr>
                <w:b/>
              </w:rPr>
            </w:pPr>
          </w:p>
        </w:tc>
      </w:tr>
      <w:tr w:rsidR="00A83517" w14:paraId="4563723C" w14:textId="77777777" w:rsidTr="00345119">
        <w:tc>
          <w:tcPr>
            <w:tcW w:w="9576" w:type="dxa"/>
          </w:tcPr>
          <w:p w14:paraId="187C2688" w14:textId="77777777" w:rsidR="0017725B" w:rsidRDefault="009F25C3" w:rsidP="00F84C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DEF1CA" w14:textId="77777777" w:rsidR="0017725B" w:rsidRDefault="0017725B" w:rsidP="00F84C46">
            <w:pPr>
              <w:rPr>
                <w:b/>
                <w:u w:val="single"/>
              </w:rPr>
            </w:pPr>
          </w:p>
          <w:p w14:paraId="780ACBCE" w14:textId="51399F29" w:rsidR="00AB2F52" w:rsidRPr="00AB2F52" w:rsidRDefault="009F25C3" w:rsidP="00F84C46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0AFDAA4" w14:textId="77777777" w:rsidR="0017725B" w:rsidRPr="0017725B" w:rsidRDefault="0017725B" w:rsidP="00F84C46">
            <w:pPr>
              <w:rPr>
                <w:b/>
                <w:u w:val="single"/>
              </w:rPr>
            </w:pPr>
          </w:p>
        </w:tc>
      </w:tr>
      <w:tr w:rsidR="00A83517" w14:paraId="4083867B" w14:textId="77777777" w:rsidTr="00345119">
        <w:tc>
          <w:tcPr>
            <w:tcW w:w="9576" w:type="dxa"/>
          </w:tcPr>
          <w:p w14:paraId="13224B88" w14:textId="77777777" w:rsidR="008423E4" w:rsidRPr="00A8133F" w:rsidRDefault="009F25C3" w:rsidP="00F84C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25B84AD1" w14:textId="77777777" w:rsidR="008423E4" w:rsidRDefault="008423E4" w:rsidP="00F84C46"/>
          <w:p w14:paraId="362908A3" w14:textId="5F3D1A13" w:rsidR="00AB2F52" w:rsidRDefault="009F25C3" w:rsidP="00F84C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D2368C" w14:textId="77777777" w:rsidR="008423E4" w:rsidRPr="00E21FDC" w:rsidRDefault="008423E4" w:rsidP="00F84C46">
            <w:pPr>
              <w:rPr>
                <w:b/>
              </w:rPr>
            </w:pPr>
          </w:p>
        </w:tc>
      </w:tr>
      <w:tr w:rsidR="00A83517" w14:paraId="31679805" w14:textId="77777777" w:rsidTr="00345119">
        <w:tc>
          <w:tcPr>
            <w:tcW w:w="9576" w:type="dxa"/>
          </w:tcPr>
          <w:p w14:paraId="10CAEC8F" w14:textId="77777777" w:rsidR="008423E4" w:rsidRPr="00A8133F" w:rsidRDefault="009F25C3" w:rsidP="00F84C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E1F58D" w14:textId="77777777" w:rsidR="008423E4" w:rsidRDefault="008423E4" w:rsidP="00F84C46"/>
          <w:p w14:paraId="26486AA6" w14:textId="621F47B4" w:rsidR="00800BD8" w:rsidRDefault="009F25C3" w:rsidP="00F84C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076CC">
              <w:t>H.B. 3623 amends the Education Code to authorize a</w:t>
            </w:r>
            <w:r w:rsidR="005E53E6">
              <w:t xml:space="preserve"> public or private primary or secondary school, defined by the bill as a</w:t>
            </w:r>
            <w:r w:rsidR="009076CC">
              <w:t xml:space="preserve"> public</w:t>
            </w:r>
            <w:r w:rsidR="009076CC" w:rsidRPr="009076CC">
              <w:t xml:space="preserve"> school district</w:t>
            </w:r>
            <w:r>
              <w:t>,</w:t>
            </w:r>
            <w:r w:rsidR="009076CC" w:rsidRPr="009076CC">
              <w:t xml:space="preserve"> open-enrollment charter school</w:t>
            </w:r>
            <w:r>
              <w:t>, or private school</w:t>
            </w:r>
            <w:r w:rsidR="005E53E6">
              <w:t>,</w:t>
            </w:r>
            <w:r w:rsidR="009076CC" w:rsidRPr="009076CC">
              <w:t xml:space="preserve"> </w:t>
            </w:r>
            <w:r w:rsidR="009076CC">
              <w:t>to</w:t>
            </w:r>
            <w:r w:rsidR="009076CC" w:rsidRPr="009076CC">
              <w:t xml:space="preserve"> enter into a memorandum of understanding with another </w:t>
            </w:r>
            <w:r w:rsidR="005E53E6">
              <w:t>public or private primary or secondary</w:t>
            </w:r>
            <w:r>
              <w:t xml:space="preserve"> </w:t>
            </w:r>
            <w:r w:rsidR="009076CC" w:rsidRPr="009076CC">
              <w:t xml:space="preserve">school under which a school marshal appointed to a campus of the school may temporarily act as a school marshal at a campus of the other school for the duration of an event occurring at the campus of the other school at which both schools are participating. The </w:t>
            </w:r>
            <w:r w:rsidR="009076CC">
              <w:t xml:space="preserve">bill </w:t>
            </w:r>
            <w:r w:rsidR="004B72B8">
              <w:t>provides</w:t>
            </w:r>
            <w:r>
              <w:t xml:space="preserve"> the following with respect to the </w:t>
            </w:r>
            <w:r w:rsidRPr="009076CC">
              <w:t>memorandum of understanding</w:t>
            </w:r>
            <w:r>
              <w:t>:</w:t>
            </w:r>
          </w:p>
          <w:p w14:paraId="4B0F0554" w14:textId="3951EF04" w:rsidR="00800BD8" w:rsidRDefault="009F25C3" w:rsidP="00F84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</w:t>
            </w:r>
            <w:r w:rsidRPr="00800BD8">
              <w:t xml:space="preserve">memorandum </w:t>
            </w:r>
            <w:r>
              <w:t>to</w:t>
            </w:r>
            <w:r w:rsidRPr="009076CC">
              <w:t xml:space="preserve"> comply with the requirements for written regulations adopted by </w:t>
            </w:r>
            <w:r w:rsidR="00F14258">
              <w:t>a district's</w:t>
            </w:r>
            <w:r w:rsidRPr="009076CC">
              <w:t xml:space="preserve"> board of trustees</w:t>
            </w:r>
            <w:r w:rsidR="0042314C">
              <w:t xml:space="preserve"> or</w:t>
            </w:r>
            <w:r w:rsidR="004F0B81">
              <w:t xml:space="preserve"> </w:t>
            </w:r>
            <w:r w:rsidR="00F14258">
              <w:t>a charter school's</w:t>
            </w:r>
            <w:r w:rsidR="0042314C">
              <w:t xml:space="preserve"> or private school's</w:t>
            </w:r>
            <w:r w:rsidR="00F14258">
              <w:t xml:space="preserve"> </w:t>
            </w:r>
            <w:r w:rsidRPr="009076CC">
              <w:t>governing body</w:t>
            </w:r>
            <w:r w:rsidR="004F0B81">
              <w:t xml:space="preserve">, </w:t>
            </w:r>
            <w:r w:rsidR="00B34190">
              <w:t>as applicable,</w:t>
            </w:r>
            <w:r w:rsidR="00761970">
              <w:t xml:space="preserve"> that relate to</w:t>
            </w:r>
            <w:r w:rsidR="001A781E">
              <w:t xml:space="preserve"> a</w:t>
            </w:r>
            <w:r w:rsidR="00761970">
              <w:t xml:space="preserve"> school marshal carrying a concealed handgun or possessing a handgun on</w:t>
            </w:r>
            <w:r w:rsidR="003212DF">
              <w:t xml:space="preserve"> </w:t>
            </w:r>
            <w:r w:rsidR="003E13B3">
              <w:t>a</w:t>
            </w:r>
            <w:r w:rsidR="00761970">
              <w:t xml:space="preserve"> school</w:t>
            </w:r>
            <w:r w:rsidR="003E13B3">
              <w:t>'s</w:t>
            </w:r>
            <w:r w:rsidR="00761970">
              <w:t xml:space="preserve"> </w:t>
            </w:r>
            <w:r w:rsidR="003E13B3">
              <w:t xml:space="preserve">physical </w:t>
            </w:r>
            <w:r w:rsidR="00761970">
              <w:t>premises</w:t>
            </w:r>
            <w:r>
              <w:t>;</w:t>
            </w:r>
            <w:r w:rsidRPr="009076CC">
              <w:t xml:space="preserve"> and</w:t>
            </w:r>
          </w:p>
          <w:p w14:paraId="739636C6" w14:textId="77777777" w:rsidR="008423E4" w:rsidRDefault="009F25C3" w:rsidP="00F84C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</w:t>
            </w:r>
            <w:r w:rsidRPr="009076CC">
              <w:t xml:space="preserve"> </w:t>
            </w:r>
            <w:r>
              <w:t>the memorandum to be</w:t>
            </w:r>
            <w:r w:rsidRPr="009076CC">
              <w:t xml:space="preserve"> used to satisfy the requirement for written regulations or written authorization</w:t>
            </w:r>
            <w:r w:rsidR="0029109E">
              <w:t xml:space="preserve"> </w:t>
            </w:r>
            <w:r w:rsidR="007329B1">
              <w:t xml:space="preserve">under applicable Penal Code provisions </w:t>
            </w:r>
            <w:r w:rsidRPr="009076CC">
              <w:t xml:space="preserve">to allow </w:t>
            </w:r>
            <w:r w:rsidR="007329B1">
              <w:t>a</w:t>
            </w:r>
            <w:r w:rsidRPr="009076CC">
              <w:t xml:space="preserve"> school marshal to carry a firearm on the premises of the</w:t>
            </w:r>
            <w:r w:rsidR="000F3611">
              <w:t xml:space="preserve"> </w:t>
            </w:r>
            <w:r w:rsidR="00B34190">
              <w:t xml:space="preserve">public or private </w:t>
            </w:r>
            <w:r w:rsidR="000F3611" w:rsidRPr="000F3611">
              <w:t>primary or secondary</w:t>
            </w:r>
            <w:r w:rsidR="000F3611">
              <w:t xml:space="preserve"> school </w:t>
            </w:r>
            <w:r w:rsidRPr="009076CC">
              <w:t>at which the event occurs.</w:t>
            </w:r>
          </w:p>
          <w:p w14:paraId="7C89113F" w14:textId="7B61D786" w:rsidR="00F84C46" w:rsidRPr="00800BD8" w:rsidRDefault="00F84C46" w:rsidP="00F84C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83517" w14:paraId="7E778B8B" w14:textId="77777777" w:rsidTr="00345119">
        <w:tc>
          <w:tcPr>
            <w:tcW w:w="9576" w:type="dxa"/>
          </w:tcPr>
          <w:p w14:paraId="6E3FD4A6" w14:textId="77777777" w:rsidR="008423E4" w:rsidRPr="00A8133F" w:rsidRDefault="009F25C3" w:rsidP="00F84C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CDE688" w14:textId="77777777" w:rsidR="008423E4" w:rsidRDefault="008423E4" w:rsidP="00F84C46"/>
          <w:p w14:paraId="7311BD8E" w14:textId="7B563191" w:rsidR="008423E4" w:rsidRPr="003624F2" w:rsidRDefault="009F25C3" w:rsidP="00F84C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</w:t>
            </w:r>
            <w:r>
              <w:t>vote, September 1, 2023.</w:t>
            </w:r>
          </w:p>
          <w:p w14:paraId="3D08ED35" w14:textId="77777777" w:rsidR="008423E4" w:rsidRDefault="008423E4" w:rsidP="00F84C46">
            <w:pPr>
              <w:rPr>
                <w:b/>
              </w:rPr>
            </w:pPr>
          </w:p>
          <w:p w14:paraId="0AA1DBBD" w14:textId="64C036F3" w:rsidR="00F84C46" w:rsidRPr="00233FDB" w:rsidRDefault="00F84C46" w:rsidP="00F84C46">
            <w:pPr>
              <w:rPr>
                <w:b/>
              </w:rPr>
            </w:pPr>
          </w:p>
        </w:tc>
      </w:tr>
      <w:tr w:rsidR="00A83517" w14:paraId="2D5E4D8E" w14:textId="77777777" w:rsidTr="00345119">
        <w:tc>
          <w:tcPr>
            <w:tcW w:w="9576" w:type="dxa"/>
          </w:tcPr>
          <w:p w14:paraId="556AC191" w14:textId="77777777" w:rsidR="00B10590" w:rsidRDefault="009F25C3" w:rsidP="00F84C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C6F16E" w14:textId="77777777" w:rsidR="004F0B81" w:rsidRDefault="004F0B81" w:rsidP="00F84C46">
            <w:pPr>
              <w:jc w:val="both"/>
            </w:pPr>
          </w:p>
          <w:p w14:paraId="6794018F" w14:textId="2687CAA1" w:rsidR="004F0B81" w:rsidRDefault="009F25C3" w:rsidP="00F84C46">
            <w:pPr>
              <w:jc w:val="both"/>
            </w:pPr>
            <w:r>
              <w:t xml:space="preserve">While C.S.H.B. </w:t>
            </w:r>
            <w:r w:rsidR="007E5A71">
              <w:t>3623</w:t>
            </w:r>
            <w:r>
              <w:t xml:space="preserve"> may differ from the introduced in minor or nonsubstantive ways, the following summarizes the substantial differences between the introduced and committee substitute ve</w:t>
            </w:r>
            <w:r>
              <w:t>rsions of the bill.</w:t>
            </w:r>
          </w:p>
          <w:p w14:paraId="08C95B17" w14:textId="2FB82AA4" w:rsidR="004F0B81" w:rsidRDefault="004F0B81" w:rsidP="00F84C46">
            <w:pPr>
              <w:jc w:val="both"/>
            </w:pPr>
          </w:p>
          <w:p w14:paraId="4748B2A4" w14:textId="38A3F0E2" w:rsidR="004F0B81" w:rsidRDefault="009F25C3" w:rsidP="00F84C46">
            <w:pPr>
              <w:jc w:val="both"/>
            </w:pPr>
            <w:r>
              <w:t xml:space="preserve">While the </w:t>
            </w:r>
            <w:r w:rsidR="00B34190">
              <w:t xml:space="preserve">provisions of both the </w:t>
            </w:r>
            <w:r>
              <w:t xml:space="preserve">introduced and substitute apply to </w:t>
            </w:r>
            <w:r w:rsidR="00B34190">
              <w:t xml:space="preserve">a </w:t>
            </w:r>
            <w:r w:rsidR="007E5A71">
              <w:t xml:space="preserve">public school </w:t>
            </w:r>
            <w:r>
              <w:t xml:space="preserve">district </w:t>
            </w:r>
            <w:r w:rsidR="007E5A71">
              <w:t xml:space="preserve">and </w:t>
            </w:r>
            <w:r w:rsidR="00B34190">
              <w:t>an open-enrollment</w:t>
            </w:r>
            <w:r w:rsidR="007E5A71">
              <w:t xml:space="preserve"> charter school, the substitute's provisions also apply to </w:t>
            </w:r>
            <w:r w:rsidR="00B34190">
              <w:t xml:space="preserve">a </w:t>
            </w:r>
            <w:r w:rsidR="007E5A71">
              <w:t>private school.</w:t>
            </w:r>
          </w:p>
          <w:p w14:paraId="1494D93A" w14:textId="340CB366" w:rsidR="004F0B81" w:rsidRPr="004F0B81" w:rsidRDefault="004F0B81" w:rsidP="00F84C46">
            <w:pPr>
              <w:jc w:val="both"/>
            </w:pPr>
          </w:p>
        </w:tc>
      </w:tr>
      <w:tr w:rsidR="00A83517" w14:paraId="44F56179" w14:textId="77777777" w:rsidTr="00345119">
        <w:tc>
          <w:tcPr>
            <w:tcW w:w="9576" w:type="dxa"/>
          </w:tcPr>
          <w:p w14:paraId="3430889B" w14:textId="77777777" w:rsidR="00B10590" w:rsidRPr="009C1E9A" w:rsidRDefault="00B10590" w:rsidP="00F84C46">
            <w:pPr>
              <w:rPr>
                <w:b/>
                <w:u w:val="single"/>
              </w:rPr>
            </w:pPr>
          </w:p>
        </w:tc>
      </w:tr>
      <w:tr w:rsidR="00A83517" w14:paraId="7D28D027" w14:textId="77777777" w:rsidTr="00345119">
        <w:tc>
          <w:tcPr>
            <w:tcW w:w="9576" w:type="dxa"/>
          </w:tcPr>
          <w:p w14:paraId="3BA9D3A2" w14:textId="77777777" w:rsidR="00B10590" w:rsidRPr="00B10590" w:rsidRDefault="00B10590" w:rsidP="00F84C46">
            <w:pPr>
              <w:jc w:val="both"/>
            </w:pPr>
          </w:p>
        </w:tc>
      </w:tr>
    </w:tbl>
    <w:p w14:paraId="4B3141F1" w14:textId="77777777" w:rsidR="008423E4" w:rsidRPr="00BE0E75" w:rsidRDefault="008423E4" w:rsidP="00F84C46">
      <w:pPr>
        <w:jc w:val="both"/>
        <w:rPr>
          <w:rFonts w:ascii="Arial" w:hAnsi="Arial"/>
          <w:sz w:val="16"/>
          <w:szCs w:val="16"/>
        </w:rPr>
      </w:pPr>
    </w:p>
    <w:p w14:paraId="3BBB8A80" w14:textId="77777777" w:rsidR="004108C3" w:rsidRPr="008423E4" w:rsidRDefault="004108C3" w:rsidP="00F84C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2697" w14:textId="77777777" w:rsidR="00000000" w:rsidRDefault="009F25C3">
      <w:r>
        <w:separator/>
      </w:r>
    </w:p>
  </w:endnote>
  <w:endnote w:type="continuationSeparator" w:id="0">
    <w:p w14:paraId="4DE848FE" w14:textId="77777777" w:rsidR="00000000" w:rsidRDefault="009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D1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3517" w14:paraId="123DC8DA" w14:textId="77777777" w:rsidTr="009C1E9A">
      <w:trPr>
        <w:cantSplit/>
      </w:trPr>
      <w:tc>
        <w:tcPr>
          <w:tcW w:w="0" w:type="pct"/>
        </w:tcPr>
        <w:p w14:paraId="1F9AC4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7E07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04F1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B30E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389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517" w14:paraId="334D1CA1" w14:textId="77777777" w:rsidTr="009C1E9A">
      <w:trPr>
        <w:cantSplit/>
      </w:trPr>
      <w:tc>
        <w:tcPr>
          <w:tcW w:w="0" w:type="pct"/>
        </w:tcPr>
        <w:p w14:paraId="674F1E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465D8C" w14:textId="6C94FB59" w:rsidR="00EC379B" w:rsidRPr="009C1E9A" w:rsidRDefault="009F25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26162-D</w:t>
          </w:r>
        </w:p>
      </w:tc>
      <w:tc>
        <w:tcPr>
          <w:tcW w:w="2453" w:type="pct"/>
        </w:tcPr>
        <w:p w14:paraId="637FA796" w14:textId="7F4B7DCC" w:rsidR="00EC379B" w:rsidRDefault="009F25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84C46">
            <w:t>23.117.843</w:t>
          </w:r>
          <w:r>
            <w:fldChar w:fldCharType="end"/>
          </w:r>
        </w:p>
      </w:tc>
    </w:tr>
    <w:tr w:rsidR="00A83517" w14:paraId="1C1CF344" w14:textId="77777777" w:rsidTr="009C1E9A">
      <w:trPr>
        <w:cantSplit/>
      </w:trPr>
      <w:tc>
        <w:tcPr>
          <w:tcW w:w="0" w:type="pct"/>
        </w:tcPr>
        <w:p w14:paraId="30501E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C182DD" w14:textId="58A15390" w:rsidR="00EC379B" w:rsidRPr="009C1E9A" w:rsidRDefault="009F25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21053</w:t>
          </w:r>
        </w:p>
      </w:tc>
      <w:tc>
        <w:tcPr>
          <w:tcW w:w="2453" w:type="pct"/>
        </w:tcPr>
        <w:p w14:paraId="76C61F8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B4E7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517" w14:paraId="74EFAC3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AD43AF" w14:textId="77777777" w:rsidR="00EC379B" w:rsidRDefault="009F25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0A4B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AF75C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C3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869D" w14:textId="77777777" w:rsidR="00000000" w:rsidRDefault="009F25C3">
      <w:r>
        <w:separator/>
      </w:r>
    </w:p>
  </w:footnote>
  <w:footnote w:type="continuationSeparator" w:id="0">
    <w:p w14:paraId="418AC78B" w14:textId="77777777" w:rsidR="00000000" w:rsidRDefault="009F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2F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E7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0CD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627"/>
    <w:multiLevelType w:val="hybridMultilevel"/>
    <w:tmpl w:val="C03C4984"/>
    <w:lvl w:ilvl="0" w:tplc="C6E26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8D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2A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F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CD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6A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47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C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611"/>
    <w:rsid w:val="000F3DBD"/>
    <w:rsid w:val="000F5843"/>
    <w:rsid w:val="000F6A06"/>
    <w:rsid w:val="0010076F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81E"/>
    <w:rsid w:val="001B053A"/>
    <w:rsid w:val="001B064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EA7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09E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2D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3B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21C"/>
    <w:rsid w:val="004166BB"/>
    <w:rsid w:val="004174CD"/>
    <w:rsid w:val="00422039"/>
    <w:rsid w:val="0042314C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978"/>
    <w:rsid w:val="004B138F"/>
    <w:rsid w:val="004B412A"/>
    <w:rsid w:val="004B576C"/>
    <w:rsid w:val="004B72B8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B8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A9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E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B6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924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9B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97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5B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A71"/>
    <w:rsid w:val="007F3861"/>
    <w:rsid w:val="007F4162"/>
    <w:rsid w:val="007F5441"/>
    <w:rsid w:val="007F7668"/>
    <w:rsid w:val="00800BD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99E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A25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6C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0A0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5C3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A9A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517"/>
    <w:rsid w:val="00A837A8"/>
    <w:rsid w:val="00A83C36"/>
    <w:rsid w:val="00A932BB"/>
    <w:rsid w:val="00A93579"/>
    <w:rsid w:val="00A93934"/>
    <w:rsid w:val="00A952CA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2F52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590"/>
    <w:rsid w:val="00B10DD2"/>
    <w:rsid w:val="00B115DC"/>
    <w:rsid w:val="00B11952"/>
    <w:rsid w:val="00B149AC"/>
    <w:rsid w:val="00B14BD2"/>
    <w:rsid w:val="00B1557F"/>
    <w:rsid w:val="00B1668D"/>
    <w:rsid w:val="00B17981"/>
    <w:rsid w:val="00B22B3D"/>
    <w:rsid w:val="00B233BB"/>
    <w:rsid w:val="00B25612"/>
    <w:rsid w:val="00B26437"/>
    <w:rsid w:val="00B2678E"/>
    <w:rsid w:val="00B30647"/>
    <w:rsid w:val="00B31F0E"/>
    <w:rsid w:val="00B34190"/>
    <w:rsid w:val="00B34F25"/>
    <w:rsid w:val="00B43672"/>
    <w:rsid w:val="00B473D8"/>
    <w:rsid w:val="00B5165A"/>
    <w:rsid w:val="00B524C1"/>
    <w:rsid w:val="00B52C8D"/>
    <w:rsid w:val="00B564BF"/>
    <w:rsid w:val="00B604C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90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A3D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258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8B8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C46"/>
    <w:rsid w:val="00F85661"/>
    <w:rsid w:val="00F96602"/>
    <w:rsid w:val="00F9735A"/>
    <w:rsid w:val="00F97964"/>
    <w:rsid w:val="00FA32FC"/>
    <w:rsid w:val="00FA59FD"/>
    <w:rsid w:val="00FA5D8C"/>
    <w:rsid w:val="00FA6403"/>
    <w:rsid w:val="00FA7686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7ADC0-676A-4B92-96A6-6897138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B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B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BD8"/>
    <w:rPr>
      <w:b/>
      <w:bCs/>
    </w:rPr>
  </w:style>
  <w:style w:type="paragraph" w:styleId="Revision">
    <w:name w:val="Revision"/>
    <w:hidden/>
    <w:uiPriority w:val="99"/>
    <w:semiHidden/>
    <w:rsid w:val="00C81A3D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5EA7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F5EA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2637</Characters>
  <Application>Microsoft Office Word</Application>
  <DocSecurity>4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HB03623 (Committee Report (Substituted))</vt:lpstr>
    </vt:vector>
  </TitlesOfParts>
  <Company>State of Texas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26162</dc:subject>
  <dc:creator>State of Texas</dc:creator>
  <dc:description>HB 3623 by Hefner-(H)Youth Health &amp; Safety, Select (Substitute Document Number: 88R 21053)</dc:description>
  <cp:lastModifiedBy>Matthew Lee</cp:lastModifiedBy>
  <cp:revision>2</cp:revision>
  <cp:lastPrinted>2003-11-26T17:21:00Z</cp:lastPrinted>
  <dcterms:created xsi:type="dcterms:W3CDTF">2023-04-27T23:31:00Z</dcterms:created>
  <dcterms:modified xsi:type="dcterms:W3CDTF">2023-04-27T23:31:00Z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23.117.843</vt:lpwstr>
  </property>
</Properties>
</file>