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08A" w:rsidRDefault="00A7508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5C2630F281C434E8E299C90CFED5B3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7508A" w:rsidRPr="00585C31" w:rsidRDefault="00A7508A" w:rsidP="000F1DF9">
      <w:pPr>
        <w:spacing w:after="0" w:line="240" w:lineRule="auto"/>
        <w:rPr>
          <w:rFonts w:cs="Times New Roman"/>
          <w:szCs w:val="24"/>
        </w:rPr>
      </w:pPr>
    </w:p>
    <w:p w:rsidR="00A7508A" w:rsidRPr="00585C31" w:rsidRDefault="00A7508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7508A" w:rsidTr="000F1DF9">
        <w:tc>
          <w:tcPr>
            <w:tcW w:w="2718" w:type="dxa"/>
          </w:tcPr>
          <w:p w:rsidR="00A7508A" w:rsidRPr="005C2A78" w:rsidRDefault="00A7508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22E23D1DCB147AD93F4BD3695B727E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7508A" w:rsidRPr="00FF6471" w:rsidRDefault="00A7508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1A23D7DE41948B6BD076D1B38A0AF7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3625</w:t>
                </w:r>
              </w:sdtContent>
            </w:sdt>
          </w:p>
        </w:tc>
      </w:tr>
      <w:tr w:rsidR="00A7508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9E9F0498B8245FF9FB4E37C5D6ADD2C"/>
            </w:placeholder>
          </w:sdtPr>
          <w:sdtContent>
            <w:tc>
              <w:tcPr>
                <w:tcW w:w="2718" w:type="dxa"/>
              </w:tcPr>
              <w:p w:rsidR="00A7508A" w:rsidRPr="000F1DF9" w:rsidRDefault="00A7508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88R31316 PRL-D</w:t>
                </w:r>
              </w:p>
            </w:tc>
          </w:sdtContent>
        </w:sdt>
        <w:tc>
          <w:tcPr>
            <w:tcW w:w="6858" w:type="dxa"/>
          </w:tcPr>
          <w:p w:rsidR="00A7508A" w:rsidRPr="005C2A78" w:rsidRDefault="00A7508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34CE776601247C3BC660005B6F011A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CE8A30DE4DF4996AD68067BA3D9CBF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Walle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4C4201FEB054439AF6FFD3ED3F0B1A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1110D6550024BFFB66C4D9B94A3F44D"/>
                </w:placeholder>
                <w:showingPlcHdr/>
              </w:sdtPr>
              <w:sdtContent/>
            </w:sdt>
          </w:p>
        </w:tc>
      </w:tr>
      <w:tr w:rsidR="00A7508A" w:rsidTr="000F1DF9">
        <w:tc>
          <w:tcPr>
            <w:tcW w:w="2718" w:type="dxa"/>
          </w:tcPr>
          <w:p w:rsidR="00A7508A" w:rsidRPr="00BC7495" w:rsidRDefault="00A7508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2923463FC854429A402A67016A3FF72"/>
            </w:placeholder>
          </w:sdtPr>
          <w:sdtContent>
            <w:tc>
              <w:tcPr>
                <w:tcW w:w="6858" w:type="dxa"/>
              </w:tcPr>
              <w:p w:rsidR="00A7508A" w:rsidRPr="00FF6471" w:rsidRDefault="00A7508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A7508A" w:rsidTr="000F1DF9">
        <w:tc>
          <w:tcPr>
            <w:tcW w:w="2718" w:type="dxa"/>
          </w:tcPr>
          <w:p w:rsidR="00A7508A" w:rsidRPr="00BC7495" w:rsidRDefault="00A7508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E11E53DC08C4D2D9089924E43703E2D"/>
            </w:placeholder>
            <w:date w:fullDate="2023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7508A" w:rsidRPr="00FF6471" w:rsidRDefault="00A7508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5/20/2023</w:t>
                </w:r>
              </w:p>
            </w:tc>
          </w:sdtContent>
        </w:sdt>
      </w:tr>
      <w:tr w:rsidR="00A7508A" w:rsidTr="000F1DF9">
        <w:tc>
          <w:tcPr>
            <w:tcW w:w="2718" w:type="dxa"/>
          </w:tcPr>
          <w:p w:rsidR="00A7508A" w:rsidRPr="00BC7495" w:rsidRDefault="00A7508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593FFE9FDA8465BA6B5602080AFB027"/>
            </w:placeholder>
          </w:sdtPr>
          <w:sdtContent>
            <w:tc>
              <w:tcPr>
                <w:tcW w:w="6858" w:type="dxa"/>
              </w:tcPr>
              <w:p w:rsidR="00A7508A" w:rsidRPr="00FF6471" w:rsidRDefault="00A7508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A7508A" w:rsidRPr="00FF6471" w:rsidRDefault="00A7508A" w:rsidP="000F1DF9">
      <w:pPr>
        <w:spacing w:after="0" w:line="240" w:lineRule="auto"/>
        <w:rPr>
          <w:rFonts w:cs="Times New Roman"/>
          <w:szCs w:val="24"/>
        </w:rPr>
      </w:pPr>
    </w:p>
    <w:p w:rsidR="00A7508A" w:rsidRPr="00FF6471" w:rsidRDefault="00A7508A" w:rsidP="000F1DF9">
      <w:pPr>
        <w:spacing w:after="0" w:line="240" w:lineRule="auto"/>
        <w:rPr>
          <w:rFonts w:cs="Times New Roman"/>
          <w:szCs w:val="24"/>
        </w:rPr>
      </w:pPr>
    </w:p>
    <w:p w:rsidR="00A7508A" w:rsidRPr="00FF6471" w:rsidRDefault="00A7508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72C5E5569854F34B2581145C3F69F62"/>
        </w:placeholder>
      </w:sdtPr>
      <w:sdtContent>
        <w:p w:rsidR="00A7508A" w:rsidRDefault="00A7508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F509B66CE924E4BAF023AE888FCF62F"/>
        </w:placeholder>
      </w:sdtPr>
      <w:sdtEndPr/>
      <w:sdtContent>
        <w:p w:rsidR="00A7508A" w:rsidRDefault="00A7508A" w:rsidP="00A7508A">
          <w:pPr>
            <w:pStyle w:val="NormalWeb"/>
            <w:spacing w:before="0" w:beforeAutospacing="0" w:after="0" w:afterAutospacing="0"/>
            <w:jc w:val="both"/>
            <w:divId w:val="662704768"/>
            <w:rPr>
              <w:rFonts w:eastAsia="Times New Roman" w:cstheme="minorBidi"/>
              <w:bCs/>
              <w:szCs w:val="22"/>
            </w:rPr>
          </w:pPr>
        </w:p>
        <w:p w:rsidR="00A7508A" w:rsidRPr="00A7508A" w:rsidRDefault="00A7508A" w:rsidP="00A7508A">
          <w:pPr>
            <w:pStyle w:val="NormalWeb"/>
            <w:spacing w:before="0" w:beforeAutospacing="0" w:after="0" w:afterAutospacing="0"/>
            <w:jc w:val="both"/>
            <w:divId w:val="662704768"/>
          </w:pPr>
          <w:r w:rsidRPr="00A7508A">
            <w:t>Current law requires a landlord to provide written notice to a tenant indicating whether they are or are not aware that the dwelling in question is in a 100-year floodplain. There are concerns that the notification unintentionally applies to short-term leases and to temporary tenancies that occur when a buyer occupies the property before closing or a seller does so after closing.</w:t>
          </w:r>
        </w:p>
        <w:p w:rsidR="00A7508A" w:rsidRPr="00A7508A" w:rsidRDefault="00A7508A" w:rsidP="00A7508A">
          <w:pPr>
            <w:pStyle w:val="NormalWeb"/>
            <w:spacing w:before="0" w:beforeAutospacing="0" w:after="0" w:afterAutospacing="0"/>
            <w:jc w:val="both"/>
            <w:divId w:val="662704768"/>
          </w:pPr>
          <w:r w:rsidRPr="00A7508A">
            <w:t> </w:t>
          </w:r>
        </w:p>
        <w:p w:rsidR="00A7508A" w:rsidRPr="00A7508A" w:rsidRDefault="00A7508A" w:rsidP="00A7508A">
          <w:pPr>
            <w:pStyle w:val="NormalWeb"/>
            <w:spacing w:before="0" w:beforeAutospacing="0" w:after="0" w:afterAutospacing="0"/>
            <w:jc w:val="both"/>
            <w:divId w:val="662704768"/>
          </w:pPr>
          <w:r w:rsidRPr="00A7508A">
            <w:t>H.B. 3625 seeks to address these concerns by providing for an exemption from the notice requirement in those circumstances.</w:t>
          </w:r>
        </w:p>
        <w:p w:rsidR="00A7508A" w:rsidRPr="00A7508A" w:rsidRDefault="00A7508A" w:rsidP="00A7508A">
          <w:pPr>
            <w:pStyle w:val="NormalWeb"/>
            <w:spacing w:before="0" w:beforeAutospacing="0" w:after="0" w:afterAutospacing="0"/>
            <w:jc w:val="both"/>
            <w:divId w:val="662704768"/>
          </w:pPr>
          <w:r w:rsidRPr="00A7508A">
            <w:t> </w:t>
          </w:r>
        </w:p>
        <w:p w:rsidR="00A7508A" w:rsidRPr="00A7508A" w:rsidRDefault="00A7508A" w:rsidP="00A7508A">
          <w:pPr>
            <w:pStyle w:val="NormalWeb"/>
            <w:spacing w:before="0" w:beforeAutospacing="0" w:after="0" w:afterAutospacing="0"/>
            <w:jc w:val="both"/>
            <w:divId w:val="662704768"/>
          </w:pPr>
          <w:r w:rsidRPr="00A7508A">
            <w:t>(Original Author's/Sponsor's Statement of Intent)</w:t>
          </w:r>
        </w:p>
        <w:p w:rsidR="00A7508A" w:rsidRDefault="00A7508A" w:rsidP="00A7508A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</w:sdtContent>
    </w:sdt>
    <w:bookmarkStart w:id="0" w:name="EnrolledProposed" w:displacedByCustomXml="prev"/>
    <w:bookmarkEnd w:id="0" w:displacedByCustomXml="prev"/>
    <w:p w:rsidR="00A7508A" w:rsidRDefault="00A7508A" w:rsidP="00A7508A">
      <w:pPr>
        <w:spacing w:after="0" w:line="240" w:lineRule="auto"/>
        <w:jc w:val="both"/>
      </w:pPr>
      <w:r>
        <w:t>C.S.H.B. 3625 amends current law relating to notice requirements for a leased dwelling located in a floodplain.</w:t>
      </w:r>
    </w:p>
    <w:p w:rsidR="00A7508A" w:rsidRPr="003E29E0" w:rsidRDefault="00A7508A" w:rsidP="00A7508A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sdt>
      <w:sdtPr>
        <w:rPr>
          <w:rFonts w:eastAsia="Times New Roman" w:cs="Times New Roman"/>
          <w:b/>
          <w:szCs w:val="24"/>
          <w:u w:val="single"/>
        </w:rPr>
        <w:tag w:val="RuleMakingAuthorityContentControl"/>
        <w:id w:val="-912158419"/>
        <w:placeholder>
          <w:docPart w:val="416FF59F4C9745AAA55D61CD86DBD46E"/>
        </w:placeholder>
      </w:sdtPr>
      <w:sdtContent>
        <w:p w:rsidR="00A7508A" w:rsidRPr="005C2A78" w:rsidRDefault="00A7508A" w:rsidP="000F1DF9">
          <w:pPr>
            <w:spacing w:after="0" w:line="240" w:lineRule="auto"/>
            <w:jc w:val="both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p>
      </w:sdtContent>
    </w:sdt>
    <w:p w:rsidR="00A7508A" w:rsidRPr="006529C4" w:rsidRDefault="00A7508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508A" w:rsidRPr="006529C4" w:rsidRDefault="00A7508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7508A" w:rsidRPr="006529C4" w:rsidRDefault="00A7508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508A" w:rsidRPr="005C2A78" w:rsidRDefault="00A7508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296D47B1C354D56831350DAC4D416E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7508A" w:rsidRPr="005C2A78" w:rsidRDefault="00A7508A" w:rsidP="00BB6B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508A" w:rsidRDefault="00A7508A" w:rsidP="00BB6B59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92.0135, Property Code,</w:t>
      </w:r>
      <w:r w:rsidRPr="003E29E0">
        <w:t xml:space="preserve"> </w:t>
      </w:r>
      <w:r>
        <w:t>by adding Subsection (a-1) and amending Subsection (e), as follows:</w:t>
      </w:r>
    </w:p>
    <w:p w:rsidR="00A7508A" w:rsidRPr="003E29E0" w:rsidRDefault="00A7508A" w:rsidP="00BB6B59">
      <w:pPr>
        <w:spacing w:after="0" w:line="240" w:lineRule="auto"/>
        <w:jc w:val="both"/>
      </w:pPr>
    </w:p>
    <w:p w:rsidR="00A7508A" w:rsidRDefault="00A7508A" w:rsidP="00BB6B59">
      <w:pPr>
        <w:spacing w:after="0" w:line="240" w:lineRule="auto"/>
        <w:ind w:left="720"/>
        <w:jc w:val="both"/>
      </w:pPr>
      <w:r w:rsidRPr="003E29E0">
        <w:t>(a-1)  </w:t>
      </w:r>
      <w:r>
        <w:t>Provides that n</w:t>
      </w:r>
      <w:r w:rsidRPr="003E29E0">
        <w:t xml:space="preserve">otices under Subsections (b) </w:t>
      </w:r>
      <w:r>
        <w:t xml:space="preserve">(relating to requiring a landlord to provide to a tenant a written notice similar to the language set forth therein) </w:t>
      </w:r>
      <w:r w:rsidRPr="003E29E0">
        <w:t xml:space="preserve">and (d) </w:t>
      </w:r>
      <w:r>
        <w:t xml:space="preserve">(relating to requiring a landlord to provide written notice to a tenant if the landlord knows that flooding has damaged any portion of a dwelling during the last five year period preceding the effective date of the lease and setting forth the language of the notice) </w:t>
      </w:r>
      <w:r w:rsidRPr="003E29E0">
        <w:t>are not required for a tenant under:</w:t>
      </w:r>
    </w:p>
    <w:p w:rsidR="00A7508A" w:rsidRPr="003E29E0" w:rsidRDefault="00A7508A" w:rsidP="00BB6B59">
      <w:pPr>
        <w:spacing w:after="0" w:line="240" w:lineRule="auto"/>
        <w:ind w:left="720"/>
        <w:jc w:val="both"/>
      </w:pPr>
    </w:p>
    <w:p w:rsidR="00A7508A" w:rsidRDefault="00A7508A" w:rsidP="00BB6B59">
      <w:pPr>
        <w:spacing w:after="0" w:line="240" w:lineRule="auto"/>
        <w:ind w:firstLine="1440"/>
        <w:jc w:val="both"/>
      </w:pPr>
      <w:r w:rsidRPr="003E29E0">
        <w:t>(1)  a lease with a term of less than 30 days; or</w:t>
      </w:r>
    </w:p>
    <w:p w:rsidR="00A7508A" w:rsidRPr="003E29E0" w:rsidRDefault="00A7508A" w:rsidP="00BB6B59">
      <w:pPr>
        <w:spacing w:after="0" w:line="240" w:lineRule="auto"/>
        <w:ind w:firstLine="1440"/>
        <w:jc w:val="both"/>
      </w:pPr>
    </w:p>
    <w:p w:rsidR="00A7508A" w:rsidRDefault="00A7508A" w:rsidP="00BB6B59">
      <w:pPr>
        <w:spacing w:after="0" w:line="240" w:lineRule="auto"/>
        <w:ind w:left="1440"/>
        <w:jc w:val="both"/>
      </w:pPr>
      <w:r w:rsidRPr="003E29E0">
        <w:t>(2)  a temporary residential tenancy created by a contract for sale in which the buyer occupies the property before closing or the seller occupies the property after closing for a specific term not greater than 90 days.</w:t>
      </w:r>
    </w:p>
    <w:p w:rsidR="00A7508A" w:rsidRPr="003E29E0" w:rsidRDefault="00A7508A" w:rsidP="00BB6B59">
      <w:pPr>
        <w:spacing w:after="0" w:line="240" w:lineRule="auto"/>
        <w:ind w:left="1440"/>
        <w:jc w:val="both"/>
      </w:pPr>
    </w:p>
    <w:p w:rsidR="00A7508A" w:rsidRPr="003E29E0" w:rsidRDefault="00A7508A" w:rsidP="00BB6B59">
      <w:pPr>
        <w:spacing w:after="0" w:line="240" w:lineRule="auto"/>
        <w:ind w:left="720"/>
        <w:jc w:val="both"/>
      </w:pPr>
      <w:r w:rsidRPr="003E29E0">
        <w:t>(e)  </w:t>
      </w:r>
      <w:r>
        <w:t>Requires that t</w:t>
      </w:r>
      <w:r w:rsidRPr="003E29E0">
        <w:t xml:space="preserve">he notices required by Subsections (b) and (d) be included in a paragraph of the lease, as an addendum to the lease, or in a separate written document given to the tenant at or before execution of the lease. </w:t>
      </w:r>
      <w:r>
        <w:t>Requires t</w:t>
      </w:r>
      <w:r w:rsidRPr="003E29E0">
        <w:t xml:space="preserve">he landlord and tenant </w:t>
      </w:r>
      <w:r>
        <w:t xml:space="preserve">to </w:t>
      </w:r>
      <w:r w:rsidRPr="003E29E0">
        <w:t>sign the document containing a required notice to evidence the provision and receipt of the notice.</w:t>
      </w:r>
    </w:p>
    <w:p w:rsidR="00A7508A" w:rsidRPr="003E29E0" w:rsidRDefault="00A7508A" w:rsidP="00BB6B59">
      <w:pPr>
        <w:spacing w:after="0" w:line="240" w:lineRule="auto"/>
        <w:ind w:left="720"/>
        <w:jc w:val="both"/>
      </w:pPr>
    </w:p>
    <w:p w:rsidR="00A7508A" w:rsidRPr="005C2A78" w:rsidRDefault="00A7508A" w:rsidP="00BB6B5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</w:t>
      </w:r>
      <w:r>
        <w:t xml:space="preserve">Sections 92.0135(a-1), Property Code, as added by this Act, and Section 92.0135(e), Property Code, as amended by this Act, prospective. </w:t>
      </w:r>
    </w:p>
    <w:p w:rsidR="00A7508A" w:rsidRPr="005C2A78" w:rsidRDefault="00A7508A" w:rsidP="00BB6B5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508A" w:rsidRPr="00C8671F" w:rsidRDefault="00A7508A" w:rsidP="00BB6B5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A7508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A43" w:rsidRDefault="00362A43" w:rsidP="000F1DF9">
      <w:pPr>
        <w:spacing w:after="0" w:line="240" w:lineRule="auto"/>
      </w:pPr>
      <w:r>
        <w:separator/>
      </w:r>
    </w:p>
  </w:endnote>
  <w:endnote w:type="continuationSeparator" w:id="0">
    <w:p w:rsidR="00362A43" w:rsidRDefault="00362A4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62A4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7508A">
                <w:rPr>
                  <w:sz w:val="20"/>
                  <w:szCs w:val="20"/>
                </w:rPr>
                <w:t>MSC, 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7508A">
                <w:rPr>
                  <w:sz w:val="20"/>
                  <w:szCs w:val="20"/>
                </w:rPr>
                <w:t>C.S.H.B. 3625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7508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62A4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A43" w:rsidRDefault="00362A43" w:rsidP="000F1DF9">
      <w:pPr>
        <w:spacing w:after="0" w:line="240" w:lineRule="auto"/>
      </w:pPr>
      <w:r>
        <w:separator/>
      </w:r>
    </w:p>
  </w:footnote>
  <w:footnote w:type="continuationSeparator" w:id="0">
    <w:p w:rsidR="00362A43" w:rsidRDefault="00362A4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62A43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7508A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9AF7"/>
  <w15:docId w15:val="{D714CC9D-09F9-4AA1-A6AE-D7F767B8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08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5C2630F281C434E8E299C90CFED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F10D-2379-440B-A148-498E1429B32A}"/>
      </w:docPartPr>
      <w:docPartBody>
        <w:p w:rsidR="00000000" w:rsidRDefault="003C083F"/>
      </w:docPartBody>
    </w:docPart>
    <w:docPart>
      <w:docPartPr>
        <w:name w:val="D22E23D1DCB147AD93F4BD3695B7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E690-E5A4-4031-8D1F-5030DCA5F563}"/>
      </w:docPartPr>
      <w:docPartBody>
        <w:p w:rsidR="00000000" w:rsidRDefault="003C083F"/>
      </w:docPartBody>
    </w:docPart>
    <w:docPart>
      <w:docPartPr>
        <w:name w:val="71A23D7DE41948B6BD076D1B38A0A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EAEB-7E01-4863-BF55-2D2B194DDA79}"/>
      </w:docPartPr>
      <w:docPartBody>
        <w:p w:rsidR="00000000" w:rsidRDefault="003C083F"/>
      </w:docPartBody>
    </w:docPart>
    <w:docPart>
      <w:docPartPr>
        <w:name w:val="99E9F0498B8245FF9FB4E37C5D6A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D877A-3945-469E-B7B1-0A849FC7433D}"/>
      </w:docPartPr>
      <w:docPartBody>
        <w:p w:rsidR="00000000" w:rsidRDefault="003C083F"/>
      </w:docPartBody>
    </w:docPart>
    <w:docPart>
      <w:docPartPr>
        <w:name w:val="E34CE776601247C3BC660005B6F0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E793-53C0-4F18-A4B6-31439DC09634}"/>
      </w:docPartPr>
      <w:docPartBody>
        <w:p w:rsidR="00000000" w:rsidRDefault="003C083F"/>
      </w:docPartBody>
    </w:docPart>
    <w:docPart>
      <w:docPartPr>
        <w:name w:val="CCE8A30DE4DF4996AD68067BA3D9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BE0D-BDFB-4D6B-B374-7D0CD0D24605}"/>
      </w:docPartPr>
      <w:docPartBody>
        <w:p w:rsidR="00000000" w:rsidRDefault="003C083F"/>
      </w:docPartBody>
    </w:docPart>
    <w:docPart>
      <w:docPartPr>
        <w:name w:val="64C4201FEB054439AF6FFD3ED3F0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81FA-BDAF-4C7D-A5C9-BAEE8B6E86FD}"/>
      </w:docPartPr>
      <w:docPartBody>
        <w:p w:rsidR="00000000" w:rsidRDefault="003C083F"/>
      </w:docPartBody>
    </w:docPart>
    <w:docPart>
      <w:docPartPr>
        <w:name w:val="41110D6550024BFFB66C4D9B94A3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28B4-8BE0-4466-A97E-065BE58CD08D}"/>
      </w:docPartPr>
      <w:docPartBody>
        <w:p w:rsidR="00000000" w:rsidRDefault="003C083F"/>
      </w:docPartBody>
    </w:docPart>
    <w:docPart>
      <w:docPartPr>
        <w:name w:val="A2923463FC854429A402A67016A3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62F6-2224-4376-9E18-5CFFA975A4C6}"/>
      </w:docPartPr>
      <w:docPartBody>
        <w:p w:rsidR="00000000" w:rsidRDefault="003C083F"/>
      </w:docPartBody>
    </w:docPart>
    <w:docPart>
      <w:docPartPr>
        <w:name w:val="5E11E53DC08C4D2D9089924E4370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2F1C-D09B-402C-9056-64684CBF4235}"/>
      </w:docPartPr>
      <w:docPartBody>
        <w:p w:rsidR="00000000" w:rsidRDefault="002359DE" w:rsidP="002359DE">
          <w:pPr>
            <w:pStyle w:val="5E11E53DC08C4D2D9089924E43703E2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593FFE9FDA8465BA6B5602080AF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8E9D-16CE-4809-A186-93B29A25BCAF}"/>
      </w:docPartPr>
      <w:docPartBody>
        <w:p w:rsidR="00000000" w:rsidRDefault="003C083F"/>
      </w:docPartBody>
    </w:docPart>
    <w:docPart>
      <w:docPartPr>
        <w:name w:val="C72C5E5569854F34B2581145C3F6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7F4E-878A-4944-9D08-289A4AEA8F77}"/>
      </w:docPartPr>
      <w:docPartBody>
        <w:p w:rsidR="00000000" w:rsidRDefault="003C083F"/>
      </w:docPartBody>
    </w:docPart>
    <w:docPart>
      <w:docPartPr>
        <w:name w:val="5F509B66CE924E4BAF023AE888FC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22827-F8DC-4EDD-9AC9-206CD1A1006B}"/>
      </w:docPartPr>
      <w:docPartBody>
        <w:p w:rsidR="00000000" w:rsidRDefault="002359DE" w:rsidP="002359DE">
          <w:pPr>
            <w:pStyle w:val="5F509B66CE924E4BAF023AE888FCF62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16FF59F4C9745AAA55D61CD86DB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54D8-26C9-44E0-BD33-BC6134DC0281}"/>
      </w:docPartPr>
      <w:docPartBody>
        <w:p w:rsidR="00000000" w:rsidRDefault="003C083F"/>
      </w:docPartBody>
    </w:docPart>
    <w:docPart>
      <w:docPartPr>
        <w:name w:val="8296D47B1C354D56831350DAC4D4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5DFF-8B58-42E0-BABC-D3634AF28D22}"/>
      </w:docPartPr>
      <w:docPartBody>
        <w:p w:rsidR="00000000" w:rsidRDefault="003C08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359DE"/>
    <w:rsid w:val="00280096"/>
    <w:rsid w:val="00290C4E"/>
    <w:rsid w:val="002A4665"/>
    <w:rsid w:val="002A5E86"/>
    <w:rsid w:val="002F07B9"/>
    <w:rsid w:val="0032359E"/>
    <w:rsid w:val="00330290"/>
    <w:rsid w:val="003C083F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DE"/>
    <w:rPr>
      <w:color w:val="808080"/>
    </w:rPr>
  </w:style>
  <w:style w:type="paragraph" w:customStyle="1" w:styleId="5E11E53DC08C4D2D9089924E43703E2D">
    <w:name w:val="5E11E53DC08C4D2D9089924E43703E2D"/>
    <w:rsid w:val="002359DE"/>
    <w:pPr>
      <w:spacing w:after="160" w:line="259" w:lineRule="auto"/>
    </w:pPr>
  </w:style>
  <w:style w:type="paragraph" w:customStyle="1" w:styleId="5F509B66CE924E4BAF023AE888FCF62F">
    <w:name w:val="5F509B66CE924E4BAF023AE888FCF62F"/>
    <w:rsid w:val="002359D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377</Words>
  <Characters>2151</Characters>
  <Application>Microsoft Office Word</Application>
  <DocSecurity>0</DocSecurity>
  <Lines>17</Lines>
  <Paragraphs>5</Paragraphs>
  <ScaleCrop>false</ScaleCrop>
  <Company>Texas Legislative Council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2023-05-20T20:16:00Z</cp:lastPrinted>
  <dcterms:created xsi:type="dcterms:W3CDTF">2015-05-29T14:24:00Z</dcterms:created>
  <dcterms:modified xsi:type="dcterms:W3CDTF">2023-05-20T20:16:00Z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