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65C4" w:rsidRDefault="00A165C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B81E84F6634510984D3D20811F3C58"/>
          </w:placeholder>
        </w:sdtPr>
        <w:sdtContent>
          <w:r w:rsidRPr="005C2A78">
            <w:rPr>
              <w:rFonts w:cs="Times New Roman"/>
              <w:b/>
              <w:szCs w:val="24"/>
              <w:u w:val="single"/>
            </w:rPr>
            <w:t>BILL ANALYSIS</w:t>
          </w:r>
        </w:sdtContent>
      </w:sdt>
    </w:p>
    <w:p w:rsidR="00A165C4" w:rsidRPr="00585C31" w:rsidRDefault="00A165C4" w:rsidP="000F1DF9">
      <w:pPr>
        <w:spacing w:after="0" w:line="240" w:lineRule="auto"/>
        <w:rPr>
          <w:rFonts w:cs="Times New Roman"/>
          <w:szCs w:val="24"/>
        </w:rPr>
      </w:pPr>
    </w:p>
    <w:p w:rsidR="00A165C4" w:rsidRPr="00585C31" w:rsidRDefault="00A165C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65C4" w:rsidTr="000F1DF9">
        <w:tc>
          <w:tcPr>
            <w:tcW w:w="2718" w:type="dxa"/>
          </w:tcPr>
          <w:p w:rsidR="00A165C4" w:rsidRPr="005C2A78" w:rsidRDefault="00A165C4" w:rsidP="006D756B">
            <w:pPr>
              <w:rPr>
                <w:rFonts w:cs="Times New Roman"/>
                <w:szCs w:val="24"/>
              </w:rPr>
            </w:pPr>
            <w:sdt>
              <w:sdtPr>
                <w:rPr>
                  <w:rFonts w:cs="Times New Roman"/>
                  <w:szCs w:val="24"/>
                </w:rPr>
                <w:alias w:val="Agency Title"/>
                <w:tag w:val="AgencyTitleContentControl"/>
                <w:id w:val="1920747753"/>
                <w:lock w:val="sdtContentLocked"/>
                <w:placeholder>
                  <w:docPart w:val="A4A1A57896B64B72A7FD7CD816A85C28"/>
                </w:placeholder>
              </w:sdtPr>
              <w:sdtEndPr>
                <w:rPr>
                  <w:rFonts w:cstheme="minorBidi"/>
                  <w:szCs w:val="22"/>
                </w:rPr>
              </w:sdtEndPr>
              <w:sdtContent>
                <w:r>
                  <w:rPr>
                    <w:rFonts w:cs="Times New Roman"/>
                    <w:szCs w:val="24"/>
                  </w:rPr>
                  <w:t>Senate Research Center</w:t>
                </w:r>
              </w:sdtContent>
            </w:sdt>
          </w:p>
        </w:tc>
        <w:tc>
          <w:tcPr>
            <w:tcW w:w="6858" w:type="dxa"/>
          </w:tcPr>
          <w:p w:rsidR="00A165C4" w:rsidRPr="00FF6471" w:rsidRDefault="00A165C4" w:rsidP="000F1DF9">
            <w:pPr>
              <w:jc w:val="right"/>
              <w:rPr>
                <w:rFonts w:cs="Times New Roman"/>
                <w:szCs w:val="24"/>
              </w:rPr>
            </w:pPr>
            <w:sdt>
              <w:sdtPr>
                <w:rPr>
                  <w:rFonts w:cs="Times New Roman"/>
                  <w:szCs w:val="24"/>
                </w:rPr>
                <w:alias w:val="Bill Number"/>
                <w:tag w:val="BillNumberOne"/>
                <w:id w:val="-410784069"/>
                <w:lock w:val="sdtContentLocked"/>
                <w:placeholder>
                  <w:docPart w:val="D7AC1DC4EA1B4ACA975EFF47C860211F"/>
                </w:placeholder>
              </w:sdtPr>
              <w:sdtContent>
                <w:r>
                  <w:rPr>
                    <w:rFonts w:cs="Times New Roman"/>
                    <w:szCs w:val="24"/>
                  </w:rPr>
                  <w:t>C.S.H.B. 3672</w:t>
                </w:r>
              </w:sdtContent>
            </w:sdt>
          </w:p>
        </w:tc>
      </w:tr>
      <w:tr w:rsidR="00A165C4" w:rsidTr="000F1DF9">
        <w:sdt>
          <w:sdtPr>
            <w:rPr>
              <w:rFonts w:cs="Times New Roman"/>
              <w:szCs w:val="24"/>
            </w:rPr>
            <w:alias w:val="TLCNumber"/>
            <w:tag w:val="TLCNumber"/>
            <w:id w:val="-542600604"/>
            <w:lock w:val="sdtLocked"/>
            <w:placeholder>
              <w:docPart w:val="4B24162D6EFE40709C5C79151EAC9654"/>
            </w:placeholder>
          </w:sdtPr>
          <w:sdtContent>
            <w:tc>
              <w:tcPr>
                <w:tcW w:w="2718" w:type="dxa"/>
              </w:tcPr>
              <w:p w:rsidR="00A165C4" w:rsidRPr="000F1DF9" w:rsidRDefault="00A165C4" w:rsidP="00C65088">
                <w:pPr>
                  <w:rPr>
                    <w:rFonts w:cs="Times New Roman"/>
                    <w:szCs w:val="24"/>
                  </w:rPr>
                </w:pPr>
                <w:r>
                  <w:rPr>
                    <w:rFonts w:cs="Times New Roman"/>
                    <w:szCs w:val="24"/>
                  </w:rPr>
                  <w:t>88R30760 MZM-D</w:t>
                </w:r>
              </w:p>
            </w:tc>
          </w:sdtContent>
        </w:sdt>
        <w:tc>
          <w:tcPr>
            <w:tcW w:w="6858" w:type="dxa"/>
          </w:tcPr>
          <w:p w:rsidR="00A165C4" w:rsidRPr="005C2A78" w:rsidRDefault="00A165C4" w:rsidP="00073EDD">
            <w:pPr>
              <w:jc w:val="right"/>
              <w:rPr>
                <w:rFonts w:cs="Times New Roman"/>
                <w:szCs w:val="24"/>
              </w:rPr>
            </w:pPr>
            <w:sdt>
              <w:sdtPr>
                <w:rPr>
                  <w:rFonts w:cs="Times New Roman"/>
                  <w:szCs w:val="24"/>
                </w:rPr>
                <w:alias w:val="Author Label"/>
                <w:tag w:val="By"/>
                <w:id w:val="72399597"/>
                <w:lock w:val="sdtLocked"/>
                <w:placeholder>
                  <w:docPart w:val="3D0EAEB18F6640BFBD52DCAC6523E2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991C53FB5144FD7BE6E901EDCF4DDA8"/>
                </w:placeholder>
              </w:sdtPr>
              <w:sdtContent>
                <w:r>
                  <w:rPr>
                    <w:rFonts w:cs="Times New Roman"/>
                    <w:szCs w:val="24"/>
                  </w:rPr>
                  <w:t>Canales; Kitzman</w:t>
                </w:r>
              </w:sdtContent>
            </w:sdt>
            <w:sdt>
              <w:sdtPr>
                <w:rPr>
                  <w:rFonts w:cs="Times New Roman"/>
                  <w:szCs w:val="24"/>
                </w:rPr>
                <w:alias w:val="Sponsor"/>
                <w:tag w:val="Sponsor"/>
                <w:id w:val="-2039656131"/>
                <w:lock w:val="sdtContentLocked"/>
                <w:placeholder>
                  <w:docPart w:val="AD584BB783B04A1C897B27E207884ED6"/>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87FA7CAB5F5C4C11A71E99A7A249038D"/>
                </w:placeholder>
                <w:showingPlcHdr/>
              </w:sdtPr>
              <w:sdtContent/>
            </w:sdt>
          </w:p>
        </w:tc>
      </w:tr>
      <w:tr w:rsidR="00A165C4" w:rsidTr="000F1DF9">
        <w:tc>
          <w:tcPr>
            <w:tcW w:w="2718" w:type="dxa"/>
          </w:tcPr>
          <w:p w:rsidR="00A165C4" w:rsidRPr="00BC7495" w:rsidRDefault="00A165C4" w:rsidP="000F1DF9">
            <w:pPr>
              <w:rPr>
                <w:rFonts w:cs="Times New Roman"/>
                <w:szCs w:val="24"/>
              </w:rPr>
            </w:pPr>
          </w:p>
        </w:tc>
        <w:sdt>
          <w:sdtPr>
            <w:rPr>
              <w:rFonts w:cs="Times New Roman"/>
              <w:szCs w:val="24"/>
            </w:rPr>
            <w:alias w:val="Committee"/>
            <w:tag w:val="Committee"/>
            <w:id w:val="1914272295"/>
            <w:lock w:val="sdtContentLocked"/>
            <w:placeholder>
              <w:docPart w:val="085D4F6CC57A42B79270F5F96D7E9143"/>
            </w:placeholder>
          </w:sdtPr>
          <w:sdtContent>
            <w:tc>
              <w:tcPr>
                <w:tcW w:w="6858" w:type="dxa"/>
              </w:tcPr>
              <w:p w:rsidR="00A165C4" w:rsidRPr="00FF6471" w:rsidRDefault="00A165C4" w:rsidP="000F1DF9">
                <w:pPr>
                  <w:jc w:val="right"/>
                  <w:rPr>
                    <w:rFonts w:cs="Times New Roman"/>
                    <w:szCs w:val="24"/>
                  </w:rPr>
                </w:pPr>
                <w:r>
                  <w:rPr>
                    <w:rFonts w:cs="Times New Roman"/>
                    <w:szCs w:val="24"/>
                  </w:rPr>
                  <w:t>Transportation</w:t>
                </w:r>
              </w:p>
            </w:tc>
          </w:sdtContent>
        </w:sdt>
      </w:tr>
      <w:tr w:rsidR="00A165C4" w:rsidTr="000F1DF9">
        <w:tc>
          <w:tcPr>
            <w:tcW w:w="2718" w:type="dxa"/>
          </w:tcPr>
          <w:p w:rsidR="00A165C4" w:rsidRPr="00BC7495" w:rsidRDefault="00A165C4" w:rsidP="000F1DF9">
            <w:pPr>
              <w:rPr>
                <w:rFonts w:cs="Times New Roman"/>
                <w:szCs w:val="24"/>
              </w:rPr>
            </w:pPr>
          </w:p>
        </w:tc>
        <w:sdt>
          <w:sdtPr>
            <w:rPr>
              <w:rFonts w:cs="Times New Roman"/>
              <w:szCs w:val="24"/>
            </w:rPr>
            <w:alias w:val="Date"/>
            <w:tag w:val="DateContentControl"/>
            <w:id w:val="1178081906"/>
            <w:lock w:val="sdtLocked"/>
            <w:placeholder>
              <w:docPart w:val="F41C498587654F72B02A3A9AA10D5136"/>
            </w:placeholder>
            <w:date w:fullDate="2023-05-19T00:00:00Z">
              <w:dateFormat w:val="M/d/yyyy"/>
              <w:lid w:val="en-US"/>
              <w:storeMappedDataAs w:val="dateTime"/>
              <w:calendar w:val="gregorian"/>
            </w:date>
          </w:sdtPr>
          <w:sdtContent>
            <w:tc>
              <w:tcPr>
                <w:tcW w:w="6858" w:type="dxa"/>
              </w:tcPr>
              <w:p w:rsidR="00A165C4" w:rsidRPr="00FF6471" w:rsidRDefault="00A165C4" w:rsidP="000F1DF9">
                <w:pPr>
                  <w:jc w:val="right"/>
                  <w:rPr>
                    <w:rFonts w:cs="Times New Roman"/>
                    <w:szCs w:val="24"/>
                  </w:rPr>
                </w:pPr>
                <w:r>
                  <w:rPr>
                    <w:rFonts w:cs="Times New Roman"/>
                    <w:szCs w:val="24"/>
                  </w:rPr>
                  <w:t>5/19/2023</w:t>
                </w:r>
              </w:p>
            </w:tc>
          </w:sdtContent>
        </w:sdt>
      </w:tr>
      <w:tr w:rsidR="00A165C4" w:rsidTr="000F1DF9">
        <w:tc>
          <w:tcPr>
            <w:tcW w:w="2718" w:type="dxa"/>
          </w:tcPr>
          <w:p w:rsidR="00A165C4" w:rsidRPr="00BC7495" w:rsidRDefault="00A165C4" w:rsidP="000F1DF9">
            <w:pPr>
              <w:rPr>
                <w:rFonts w:cs="Times New Roman"/>
                <w:szCs w:val="24"/>
              </w:rPr>
            </w:pPr>
          </w:p>
        </w:tc>
        <w:sdt>
          <w:sdtPr>
            <w:rPr>
              <w:rFonts w:cs="Times New Roman"/>
              <w:szCs w:val="24"/>
            </w:rPr>
            <w:alias w:val="BA Version"/>
            <w:tag w:val="BAVersion"/>
            <w:id w:val="-1685590809"/>
            <w:lock w:val="sdtContentLocked"/>
            <w:placeholder>
              <w:docPart w:val="BAF25052793942ABA4347BEC95410D08"/>
            </w:placeholder>
          </w:sdtPr>
          <w:sdtContent>
            <w:tc>
              <w:tcPr>
                <w:tcW w:w="6858" w:type="dxa"/>
              </w:tcPr>
              <w:p w:rsidR="00A165C4" w:rsidRPr="00FF6471" w:rsidRDefault="00A165C4" w:rsidP="000F1DF9">
                <w:pPr>
                  <w:jc w:val="right"/>
                  <w:rPr>
                    <w:rFonts w:cs="Times New Roman"/>
                    <w:szCs w:val="24"/>
                  </w:rPr>
                </w:pPr>
                <w:r>
                  <w:rPr>
                    <w:rFonts w:cs="Times New Roman"/>
                    <w:szCs w:val="24"/>
                  </w:rPr>
                  <w:t>Committee Report (Substituted)</w:t>
                </w:r>
              </w:p>
            </w:tc>
          </w:sdtContent>
        </w:sdt>
      </w:tr>
    </w:tbl>
    <w:p w:rsidR="00A165C4" w:rsidRPr="00FF6471" w:rsidRDefault="00A165C4" w:rsidP="000F1DF9">
      <w:pPr>
        <w:spacing w:after="0" w:line="240" w:lineRule="auto"/>
        <w:rPr>
          <w:rFonts w:cs="Times New Roman"/>
          <w:szCs w:val="24"/>
        </w:rPr>
      </w:pPr>
    </w:p>
    <w:p w:rsidR="00A165C4" w:rsidRPr="00FF6471" w:rsidRDefault="00A165C4" w:rsidP="000F1DF9">
      <w:pPr>
        <w:spacing w:after="0" w:line="240" w:lineRule="auto"/>
        <w:rPr>
          <w:rFonts w:cs="Times New Roman"/>
          <w:szCs w:val="24"/>
        </w:rPr>
      </w:pPr>
    </w:p>
    <w:p w:rsidR="00A165C4" w:rsidRPr="00FF6471" w:rsidRDefault="00A165C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13EA2C434D4798A86C7F6AA3DE23BC"/>
        </w:placeholder>
      </w:sdtPr>
      <w:sdtContent>
        <w:p w:rsidR="00A165C4" w:rsidRDefault="00A165C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80671A026C741F4800195425BF43BB1"/>
        </w:placeholder>
      </w:sdtPr>
      <w:sdtContent>
        <w:p w:rsidR="00A165C4" w:rsidRDefault="00A165C4" w:rsidP="00D25E63">
          <w:pPr>
            <w:pStyle w:val="NormalWeb"/>
            <w:spacing w:before="0" w:beforeAutospacing="0" w:after="0" w:afterAutospacing="0"/>
            <w:jc w:val="both"/>
            <w:divId w:val="750393615"/>
            <w:rPr>
              <w:rFonts w:eastAsia="Times New Roman"/>
              <w:bCs/>
            </w:rPr>
          </w:pPr>
        </w:p>
        <w:p w:rsidR="00A165C4" w:rsidRPr="00C0142C" w:rsidRDefault="00A165C4" w:rsidP="00D25E63">
          <w:pPr>
            <w:pStyle w:val="NormalWeb"/>
            <w:spacing w:before="0" w:beforeAutospacing="0" w:after="0" w:afterAutospacing="0"/>
            <w:jc w:val="both"/>
            <w:divId w:val="750393615"/>
          </w:pPr>
          <w:r w:rsidRPr="00C0142C">
            <w:t>H.B. 3672 seeks to honor the following peace officers who died while on duty by designating portions of the state highway system as memorial highways in their names:</w:t>
          </w:r>
        </w:p>
        <w:p w:rsidR="00A165C4" w:rsidRPr="00C0142C" w:rsidRDefault="00A165C4" w:rsidP="00D25E63">
          <w:pPr>
            <w:pStyle w:val="NormalWeb"/>
            <w:spacing w:before="0" w:beforeAutospacing="0" w:after="0" w:afterAutospacing="0"/>
            <w:ind w:left="720"/>
            <w:jc w:val="both"/>
            <w:divId w:val="750393615"/>
          </w:pPr>
          <w:r w:rsidRPr="00C0142C">
            <w:t> </w:t>
          </w:r>
        </w:p>
        <w:p w:rsidR="00A165C4" w:rsidRPr="00C0142C" w:rsidRDefault="00A165C4" w:rsidP="00D25E63">
          <w:pPr>
            <w:pStyle w:val="NormalWeb"/>
            <w:spacing w:before="0" w:beforeAutospacing="0" w:after="0" w:afterAutospacing="0"/>
            <w:ind w:left="720"/>
            <w:jc w:val="both"/>
            <w:divId w:val="750393615"/>
          </w:pPr>
          <w:r w:rsidRPr="00C0142C">
            <w:t>• Trooper Russell Lynn Boyd, who was shot and killed when stopping a subject for a traffic violation;</w:t>
          </w:r>
        </w:p>
        <w:p w:rsidR="00A165C4" w:rsidRPr="00C0142C" w:rsidRDefault="00A165C4" w:rsidP="00D25E63">
          <w:pPr>
            <w:pStyle w:val="NormalWeb"/>
            <w:spacing w:before="0" w:beforeAutospacing="0" w:after="0" w:afterAutospacing="0"/>
            <w:ind w:left="720"/>
            <w:jc w:val="both"/>
            <w:divId w:val="750393615"/>
          </w:pPr>
          <w:r w:rsidRPr="00C0142C">
            <w:t> </w:t>
          </w:r>
        </w:p>
        <w:p w:rsidR="00A165C4" w:rsidRPr="00C0142C" w:rsidRDefault="00A165C4" w:rsidP="00D25E63">
          <w:pPr>
            <w:pStyle w:val="NormalWeb"/>
            <w:spacing w:before="0" w:beforeAutospacing="0" w:after="0" w:afterAutospacing="0"/>
            <w:ind w:left="720"/>
            <w:jc w:val="both"/>
            <w:divId w:val="750393615"/>
          </w:pPr>
          <w:r w:rsidRPr="00C0142C">
            <w:t>• Ranger Stanley K. Guffey, who was shot and killed while trying to rescue a kidnapped two-year-old girl;</w:t>
          </w:r>
        </w:p>
        <w:p w:rsidR="00A165C4" w:rsidRPr="00C0142C" w:rsidRDefault="00A165C4" w:rsidP="00D25E63">
          <w:pPr>
            <w:pStyle w:val="NormalWeb"/>
            <w:spacing w:before="0" w:beforeAutospacing="0" w:after="0" w:afterAutospacing="0"/>
            <w:ind w:left="720"/>
            <w:jc w:val="both"/>
            <w:divId w:val="750393615"/>
          </w:pPr>
          <w:r w:rsidRPr="00C0142C">
            <w:t> </w:t>
          </w:r>
        </w:p>
        <w:p w:rsidR="00A165C4" w:rsidRPr="00C0142C" w:rsidRDefault="00A165C4" w:rsidP="00D25E63">
          <w:pPr>
            <w:pStyle w:val="NormalWeb"/>
            <w:spacing w:before="0" w:beforeAutospacing="0" w:after="0" w:afterAutospacing="0"/>
            <w:ind w:left="720"/>
            <w:jc w:val="both"/>
            <w:divId w:val="750393615"/>
          </w:pPr>
          <w:r w:rsidRPr="00C0142C">
            <w:t>• Trooper Milton Alexander, who died of injuries when his patrol car was rammed by a stolen vehicle;</w:t>
          </w:r>
        </w:p>
        <w:p w:rsidR="00A165C4" w:rsidRPr="00C0142C" w:rsidRDefault="00A165C4" w:rsidP="00D25E63">
          <w:pPr>
            <w:pStyle w:val="NormalWeb"/>
            <w:spacing w:before="0" w:beforeAutospacing="0" w:after="0" w:afterAutospacing="0"/>
            <w:ind w:left="720"/>
            <w:jc w:val="both"/>
            <w:divId w:val="750393615"/>
          </w:pPr>
          <w:r w:rsidRPr="00C0142C">
            <w:t> </w:t>
          </w:r>
        </w:p>
        <w:p w:rsidR="00A165C4" w:rsidRPr="00C0142C" w:rsidRDefault="00A165C4" w:rsidP="00D25E63">
          <w:pPr>
            <w:pStyle w:val="NormalWeb"/>
            <w:spacing w:before="0" w:beforeAutospacing="0" w:after="0" w:afterAutospacing="0"/>
            <w:ind w:left="720"/>
            <w:jc w:val="both"/>
            <w:divId w:val="750393615"/>
          </w:pPr>
          <w:r w:rsidRPr="00C0142C">
            <w:t>• Trooper Ernesto Alanis, who was killed after being struck by a drunk driver during a traffic stop;</w:t>
          </w:r>
        </w:p>
        <w:p w:rsidR="00A165C4" w:rsidRPr="00C0142C" w:rsidRDefault="00A165C4" w:rsidP="00D25E63">
          <w:pPr>
            <w:pStyle w:val="NormalWeb"/>
            <w:spacing w:before="0" w:beforeAutospacing="0" w:after="0" w:afterAutospacing="0"/>
            <w:ind w:left="720"/>
            <w:jc w:val="both"/>
            <w:divId w:val="750393615"/>
          </w:pPr>
          <w:r w:rsidRPr="00C0142C">
            <w:t> </w:t>
          </w:r>
        </w:p>
        <w:p w:rsidR="00A165C4" w:rsidRPr="00C0142C" w:rsidRDefault="00A165C4" w:rsidP="00D25E63">
          <w:pPr>
            <w:pStyle w:val="NormalWeb"/>
            <w:spacing w:before="0" w:beforeAutospacing="0" w:after="0" w:afterAutospacing="0"/>
            <w:ind w:left="720"/>
            <w:jc w:val="both"/>
            <w:divId w:val="750393615"/>
          </w:pPr>
          <w:r w:rsidRPr="00C0142C">
            <w:t>• Trooper Hollis S. Lacy, who was killed in an automobile accident while in pursuit of a traffic violator;</w:t>
          </w:r>
        </w:p>
        <w:p w:rsidR="00A165C4" w:rsidRPr="00C0142C" w:rsidRDefault="00A165C4" w:rsidP="00D25E63">
          <w:pPr>
            <w:pStyle w:val="NormalWeb"/>
            <w:spacing w:before="0" w:beforeAutospacing="0" w:after="0" w:afterAutospacing="0"/>
            <w:ind w:left="720"/>
            <w:jc w:val="both"/>
            <w:divId w:val="750393615"/>
          </w:pPr>
          <w:r w:rsidRPr="00C0142C">
            <w:t> </w:t>
          </w:r>
        </w:p>
        <w:p w:rsidR="00A165C4" w:rsidRPr="00C0142C" w:rsidRDefault="00A165C4" w:rsidP="00D25E63">
          <w:pPr>
            <w:pStyle w:val="NormalWeb"/>
            <w:spacing w:before="0" w:beforeAutospacing="0" w:after="0" w:afterAutospacing="0"/>
            <w:ind w:left="720"/>
            <w:jc w:val="both"/>
            <w:divId w:val="750393615"/>
          </w:pPr>
          <w:r w:rsidRPr="00C0142C">
            <w:t>• Trooper Howard Jordan, who was weighing a truck when he was struck and killed by another passing vehicle;</w:t>
          </w:r>
        </w:p>
        <w:p w:rsidR="00A165C4" w:rsidRPr="00C0142C" w:rsidRDefault="00A165C4" w:rsidP="00D25E63">
          <w:pPr>
            <w:pStyle w:val="NormalWeb"/>
            <w:spacing w:before="0" w:beforeAutospacing="0" w:after="0" w:afterAutospacing="0"/>
            <w:ind w:left="720"/>
            <w:jc w:val="both"/>
            <w:divId w:val="750393615"/>
          </w:pPr>
          <w:r w:rsidRPr="00C0142C">
            <w:t> </w:t>
          </w:r>
        </w:p>
        <w:p w:rsidR="00A165C4" w:rsidRPr="00C0142C" w:rsidRDefault="00A165C4" w:rsidP="00D25E63">
          <w:pPr>
            <w:pStyle w:val="NormalWeb"/>
            <w:spacing w:before="0" w:beforeAutospacing="0" w:after="0" w:afterAutospacing="0"/>
            <w:ind w:left="720"/>
            <w:jc w:val="both"/>
            <w:divId w:val="750393615"/>
          </w:pPr>
          <w:r w:rsidRPr="00C0142C">
            <w:t>• Trooper William Kohlleppel</w:t>
          </w:r>
          <w:r>
            <w:t xml:space="preserve"> III</w:t>
          </w:r>
          <w:r w:rsidRPr="00C0142C">
            <w:t>, who was killed in the line of duty in 1985;</w:t>
          </w:r>
        </w:p>
        <w:p w:rsidR="00A165C4" w:rsidRPr="00C0142C" w:rsidRDefault="00A165C4" w:rsidP="00D25E63">
          <w:pPr>
            <w:pStyle w:val="NormalWeb"/>
            <w:spacing w:before="0" w:beforeAutospacing="0" w:after="0" w:afterAutospacing="0"/>
            <w:ind w:left="720"/>
            <w:jc w:val="both"/>
            <w:divId w:val="750393615"/>
          </w:pPr>
          <w:r w:rsidRPr="00C0142C">
            <w:t> </w:t>
          </w:r>
        </w:p>
        <w:p w:rsidR="00A165C4" w:rsidRPr="00C0142C" w:rsidRDefault="00A165C4" w:rsidP="00D25E63">
          <w:pPr>
            <w:pStyle w:val="NormalWeb"/>
            <w:spacing w:before="0" w:beforeAutospacing="0" w:after="0" w:afterAutospacing="0"/>
            <w:ind w:left="720"/>
            <w:jc w:val="both"/>
            <w:divId w:val="750393615"/>
          </w:pPr>
          <w:r w:rsidRPr="00C0142C">
            <w:t>• Trooper Mark Frederick, who was killed in the line of duty in 1976; and</w:t>
          </w:r>
        </w:p>
        <w:p w:rsidR="00A165C4" w:rsidRPr="00C0142C" w:rsidRDefault="00A165C4" w:rsidP="00D25E63">
          <w:pPr>
            <w:pStyle w:val="NormalWeb"/>
            <w:spacing w:before="0" w:beforeAutospacing="0" w:after="0" w:afterAutospacing="0"/>
            <w:ind w:left="720"/>
            <w:jc w:val="both"/>
            <w:divId w:val="750393615"/>
          </w:pPr>
          <w:r w:rsidRPr="00C0142C">
            <w:t> </w:t>
          </w:r>
        </w:p>
        <w:p w:rsidR="00A165C4" w:rsidRPr="00C0142C" w:rsidRDefault="00A165C4" w:rsidP="00D25E63">
          <w:pPr>
            <w:pStyle w:val="NormalWeb"/>
            <w:spacing w:before="0" w:beforeAutospacing="0" w:after="0" w:afterAutospacing="0"/>
            <w:ind w:left="720"/>
            <w:jc w:val="both"/>
            <w:divId w:val="750393615"/>
          </w:pPr>
          <w:r w:rsidRPr="00C0142C">
            <w:t>• Patrolman Billy D. Howry, who was killed in the line of duty in 1972.</w:t>
          </w:r>
        </w:p>
        <w:p w:rsidR="00A165C4" w:rsidRPr="00C0142C" w:rsidRDefault="00A165C4" w:rsidP="00D25E63">
          <w:pPr>
            <w:pStyle w:val="NormalWeb"/>
            <w:spacing w:before="0" w:beforeAutospacing="0" w:after="0" w:afterAutospacing="0"/>
            <w:jc w:val="both"/>
            <w:divId w:val="750393615"/>
          </w:pPr>
          <w:r w:rsidRPr="00C0142C">
            <w:t> </w:t>
          </w:r>
        </w:p>
        <w:p w:rsidR="00A165C4" w:rsidRPr="00C0142C" w:rsidRDefault="00A165C4" w:rsidP="00D25E63">
          <w:pPr>
            <w:pStyle w:val="NormalWeb"/>
            <w:spacing w:before="0" w:beforeAutospacing="0" w:after="0" w:afterAutospacing="0"/>
            <w:jc w:val="both"/>
            <w:divId w:val="750393615"/>
          </w:pPr>
          <w:r w:rsidRPr="00C0142C">
            <w:t>(Original Author's/Sponsor's Statement of Intent)</w:t>
          </w:r>
        </w:p>
        <w:p w:rsidR="00A165C4" w:rsidRPr="00D70925" w:rsidRDefault="00A165C4" w:rsidP="00D25E63">
          <w:pPr>
            <w:spacing w:after="0" w:line="240" w:lineRule="auto"/>
            <w:jc w:val="both"/>
            <w:rPr>
              <w:rFonts w:eastAsia="Times New Roman" w:cs="Times New Roman"/>
              <w:bCs/>
              <w:szCs w:val="24"/>
            </w:rPr>
          </w:pPr>
        </w:p>
      </w:sdtContent>
    </w:sdt>
    <w:p w:rsidR="00A165C4" w:rsidRDefault="00A165C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3672 </w:t>
      </w:r>
      <w:bookmarkStart w:id="1" w:name="AmendsCurrentLaw"/>
      <w:bookmarkEnd w:id="1"/>
      <w:r>
        <w:rPr>
          <w:rFonts w:cs="Times New Roman"/>
          <w:szCs w:val="24"/>
        </w:rPr>
        <w:t xml:space="preserve">amends current law </w:t>
      </w:r>
      <w:r w:rsidRPr="00C0142C">
        <w:rPr>
          <w:rFonts w:cs="Times New Roman"/>
          <w:szCs w:val="24"/>
        </w:rPr>
        <w:t>relating to the designation of portions of the state highway system as memorial highways for certain deceased peace officers.</w:t>
      </w:r>
    </w:p>
    <w:p w:rsidR="00A165C4" w:rsidRPr="00C0142C" w:rsidRDefault="00A165C4" w:rsidP="000F1DF9">
      <w:pPr>
        <w:spacing w:after="0" w:line="240" w:lineRule="auto"/>
        <w:jc w:val="both"/>
        <w:rPr>
          <w:rFonts w:eastAsia="Times New Roman" w:cs="Times New Roman"/>
          <w:szCs w:val="24"/>
        </w:rPr>
      </w:pPr>
    </w:p>
    <w:p w:rsidR="00A165C4" w:rsidRPr="005C2A78" w:rsidRDefault="00A165C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D06EDB5DF3412599BA4EE57432D42D"/>
          </w:placeholder>
        </w:sdtPr>
        <w:sdtContent>
          <w:r>
            <w:rPr>
              <w:rFonts w:eastAsia="Times New Roman" w:cs="Times New Roman"/>
              <w:b/>
              <w:szCs w:val="24"/>
              <w:u w:val="single"/>
            </w:rPr>
            <w:t>RULEMAKING AUTHORITY</w:t>
          </w:r>
        </w:sdtContent>
      </w:sdt>
    </w:p>
    <w:p w:rsidR="00A165C4" w:rsidRPr="006529C4" w:rsidRDefault="00A165C4" w:rsidP="00774EC7">
      <w:pPr>
        <w:spacing w:after="0" w:line="240" w:lineRule="auto"/>
        <w:jc w:val="both"/>
        <w:rPr>
          <w:rFonts w:cs="Times New Roman"/>
          <w:szCs w:val="24"/>
        </w:rPr>
      </w:pPr>
    </w:p>
    <w:p w:rsidR="00A165C4" w:rsidRPr="006529C4" w:rsidRDefault="00A165C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165C4" w:rsidRPr="006529C4" w:rsidRDefault="00A165C4" w:rsidP="00774EC7">
      <w:pPr>
        <w:spacing w:after="0" w:line="240" w:lineRule="auto"/>
        <w:jc w:val="both"/>
        <w:rPr>
          <w:rFonts w:cs="Times New Roman"/>
          <w:szCs w:val="24"/>
        </w:rPr>
      </w:pPr>
    </w:p>
    <w:p w:rsidR="00A165C4" w:rsidRPr="005C2A78" w:rsidRDefault="00A165C4" w:rsidP="00AD0FE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CBCB916EE464A6BB1806E7BD1AE8415"/>
          </w:placeholder>
        </w:sdtPr>
        <w:sdtContent>
          <w:r>
            <w:rPr>
              <w:rFonts w:eastAsia="Times New Roman" w:cs="Times New Roman"/>
              <w:b/>
              <w:szCs w:val="24"/>
              <w:u w:val="single"/>
            </w:rPr>
            <w:t>SECTION BY SECTION ANALYSIS</w:t>
          </w:r>
        </w:sdtContent>
      </w:sdt>
    </w:p>
    <w:p w:rsidR="00A165C4" w:rsidRPr="005C2A78" w:rsidRDefault="00A165C4" w:rsidP="00AD0FEE">
      <w:pPr>
        <w:spacing w:after="0" w:line="240" w:lineRule="auto"/>
        <w:jc w:val="both"/>
        <w:rPr>
          <w:rFonts w:eastAsia="Times New Roman" w:cs="Times New Roman"/>
          <w:szCs w:val="24"/>
        </w:rPr>
      </w:pPr>
    </w:p>
    <w:p w:rsidR="00A165C4" w:rsidRPr="005C2A78" w:rsidRDefault="00A165C4" w:rsidP="00AD0FEE">
      <w:pPr>
        <w:spacing w:after="0" w:line="240" w:lineRule="auto"/>
        <w:jc w:val="both"/>
        <w:rPr>
          <w:rFonts w:eastAsia="Times New Roman" w:cs="Times New Roman"/>
          <w:szCs w:val="24"/>
        </w:rPr>
      </w:pPr>
      <w:r w:rsidRPr="005C2A78">
        <w:rPr>
          <w:rFonts w:eastAsia="Times New Roman" w:cs="Times New Roman"/>
          <w:szCs w:val="24"/>
        </w:rPr>
        <w:t>SECTION 1.</w:t>
      </w:r>
      <w:r w:rsidRPr="00FD691F">
        <w:t xml:space="preserve"> </w:t>
      </w:r>
      <w:r>
        <w:t xml:space="preserve">Amends </w:t>
      </w:r>
      <w:r w:rsidRPr="00FD691F">
        <w:rPr>
          <w:rFonts w:eastAsia="Times New Roman" w:cs="Times New Roman"/>
          <w:szCs w:val="24"/>
        </w:rPr>
        <w:t xml:space="preserve">Section 225.092(a), Transportation Code, </w:t>
      </w:r>
      <w:r>
        <w:rPr>
          <w:rFonts w:eastAsia="Times New Roman" w:cs="Times New Roman"/>
          <w:szCs w:val="24"/>
        </w:rPr>
        <w:t>to provide that t</w:t>
      </w:r>
      <w:r w:rsidRPr="00FD691F">
        <w:rPr>
          <w:rFonts w:eastAsia="Times New Roman" w:cs="Times New Roman"/>
          <w:szCs w:val="24"/>
        </w:rPr>
        <w:t>he portion of Business U.S. Highway 281-S in the municipal limits of Premont</w:t>
      </w:r>
      <w:r>
        <w:rPr>
          <w:rFonts w:eastAsia="Times New Roman" w:cs="Times New Roman"/>
          <w:szCs w:val="24"/>
        </w:rPr>
        <w:t xml:space="preserve">, rather than Highway </w:t>
      </w:r>
      <w:r w:rsidRPr="00FD691F">
        <w:rPr>
          <w:rFonts w:eastAsia="Times New Roman" w:cs="Times New Roman"/>
          <w:szCs w:val="24"/>
        </w:rPr>
        <w:t>281 in Jim Wells County between its intersection with Farm-to-Market Road 716 and its intersection with County Road 422</w:t>
      </w:r>
      <w:r>
        <w:rPr>
          <w:rFonts w:eastAsia="Times New Roman" w:cs="Times New Roman"/>
          <w:szCs w:val="24"/>
        </w:rPr>
        <w:t>, n</w:t>
      </w:r>
      <w:r w:rsidRPr="00FD691F">
        <w:rPr>
          <w:rFonts w:eastAsia="Times New Roman" w:cs="Times New Roman"/>
          <w:szCs w:val="24"/>
        </w:rPr>
        <w:t>otwithstanding Section 225.001(c)</w:t>
      </w:r>
      <w:r>
        <w:rPr>
          <w:rFonts w:eastAsia="Times New Roman" w:cs="Times New Roman"/>
          <w:szCs w:val="24"/>
        </w:rPr>
        <w:t xml:space="preserve"> (relating to authorizing a</w:t>
      </w:r>
      <w:r w:rsidRPr="00FD691F">
        <w:rPr>
          <w:rFonts w:eastAsia="Times New Roman" w:cs="Times New Roman"/>
          <w:szCs w:val="24"/>
        </w:rPr>
        <w:t xml:space="preserve"> part of the highway system, including a bridge or street, </w:t>
      </w:r>
      <w:r>
        <w:rPr>
          <w:rFonts w:eastAsia="Times New Roman" w:cs="Times New Roman"/>
          <w:szCs w:val="24"/>
        </w:rPr>
        <w:t>to</w:t>
      </w:r>
      <w:r w:rsidRPr="00FD691F">
        <w:rPr>
          <w:rFonts w:eastAsia="Times New Roman" w:cs="Times New Roman"/>
          <w:szCs w:val="24"/>
        </w:rPr>
        <w:t xml:space="preserve"> be designated by the name of a person only if the person is deceased and</w:t>
      </w:r>
      <w:r>
        <w:rPr>
          <w:rFonts w:eastAsia="Times New Roman" w:cs="Times New Roman"/>
          <w:szCs w:val="24"/>
        </w:rPr>
        <w:t xml:space="preserve"> meets certain criteria)</w:t>
      </w:r>
      <w:r w:rsidRPr="00FD691F">
        <w:rPr>
          <w:rFonts w:eastAsia="Times New Roman" w:cs="Times New Roman"/>
          <w:szCs w:val="24"/>
        </w:rPr>
        <w:t xml:space="preserve">, is designated as the Lt. General Marc Cisneros Highway. </w:t>
      </w:r>
    </w:p>
    <w:p w:rsidR="00A165C4" w:rsidRPr="005C2A78" w:rsidRDefault="00A165C4" w:rsidP="00AD0FEE">
      <w:pPr>
        <w:spacing w:after="0" w:line="240" w:lineRule="auto"/>
        <w:jc w:val="both"/>
        <w:rPr>
          <w:rFonts w:eastAsia="Times New Roman" w:cs="Times New Roman"/>
          <w:szCs w:val="24"/>
        </w:rPr>
      </w:pPr>
    </w:p>
    <w:p w:rsidR="00A165C4" w:rsidRPr="00FD691F" w:rsidRDefault="00A165C4" w:rsidP="00AD0FEE">
      <w:pPr>
        <w:spacing w:after="0" w:line="240" w:lineRule="auto"/>
        <w:jc w:val="both"/>
        <w:rPr>
          <w:rFonts w:eastAsia="Times New Roman" w:cs="Times New Roman"/>
          <w:szCs w:val="24"/>
        </w:rPr>
      </w:pPr>
      <w:r w:rsidRPr="005C2A78">
        <w:rPr>
          <w:rFonts w:eastAsia="Times New Roman" w:cs="Times New Roman"/>
          <w:szCs w:val="24"/>
        </w:rPr>
        <w:t>SECTION 2.</w:t>
      </w:r>
      <w:r w:rsidRPr="00FD691F">
        <w:t xml:space="preserve"> </w:t>
      </w:r>
      <w:r>
        <w:t xml:space="preserve">Amends </w:t>
      </w:r>
      <w:r w:rsidRPr="00FD691F">
        <w:rPr>
          <w:rFonts w:eastAsia="Times New Roman" w:cs="Times New Roman"/>
          <w:szCs w:val="24"/>
        </w:rPr>
        <w:t>Subchapter B, Chapter 225, Transportation Code, by adding Sections 225.217, 225.218, 225.219, 225.220, 225.221, 225.222, 225.223, 225.224, and 225.225</w:t>
      </w:r>
      <w:r>
        <w:rPr>
          <w:rFonts w:eastAsia="Times New Roman" w:cs="Times New Roman"/>
          <w:szCs w:val="24"/>
        </w:rPr>
        <w:t xml:space="preserve">, </w:t>
      </w:r>
      <w:r w:rsidRPr="00FD691F">
        <w:rPr>
          <w:rFonts w:eastAsia="Times New Roman" w:cs="Times New Roman"/>
          <w:szCs w:val="24"/>
        </w:rPr>
        <w:t>as follows:</w:t>
      </w:r>
    </w:p>
    <w:p w:rsidR="00A165C4" w:rsidRPr="00FD691F" w:rsidRDefault="00A165C4" w:rsidP="00AD0FEE">
      <w:pPr>
        <w:spacing w:after="0" w:line="240" w:lineRule="auto"/>
        <w:jc w:val="both"/>
        <w:rPr>
          <w:rFonts w:eastAsia="Times New Roman" w:cs="Times New Roman"/>
          <w:szCs w:val="24"/>
        </w:rPr>
      </w:pPr>
    </w:p>
    <w:p w:rsidR="00A165C4" w:rsidRPr="00FD691F" w:rsidRDefault="00A165C4" w:rsidP="00AD0FEE">
      <w:pPr>
        <w:spacing w:after="0" w:line="240" w:lineRule="auto"/>
        <w:ind w:left="720"/>
        <w:jc w:val="both"/>
        <w:rPr>
          <w:rFonts w:eastAsia="Times New Roman" w:cs="Times New Roman"/>
          <w:szCs w:val="24"/>
        </w:rPr>
      </w:pPr>
      <w:r w:rsidRPr="00FD691F">
        <w:rPr>
          <w:rFonts w:eastAsia="Times New Roman" w:cs="Times New Roman"/>
          <w:szCs w:val="24"/>
        </w:rPr>
        <w:t xml:space="preserve">Sec. 225.217.  TROOPER RUSSELL LYNN BOYD MEMORIAL HIGHWAY. (a) </w:t>
      </w:r>
      <w:r>
        <w:rPr>
          <w:rFonts w:eastAsia="Times New Roman" w:cs="Times New Roman"/>
          <w:szCs w:val="24"/>
        </w:rPr>
        <w:t>Provides that t</w:t>
      </w:r>
      <w:r w:rsidRPr="00C0142C">
        <w:rPr>
          <w:rFonts w:eastAsia="Times New Roman" w:cs="Times New Roman"/>
          <w:szCs w:val="24"/>
        </w:rPr>
        <w:t>he portion of U.S. Highway 290 in Waller County between its</w:t>
      </w:r>
      <w:r>
        <w:rPr>
          <w:rFonts w:eastAsia="Times New Roman" w:cs="Times New Roman"/>
          <w:szCs w:val="24"/>
        </w:rPr>
        <w:t xml:space="preserve"> </w:t>
      </w:r>
      <w:r w:rsidRPr="00C0142C">
        <w:rPr>
          <w:rFonts w:eastAsia="Times New Roman" w:cs="Times New Roman"/>
          <w:szCs w:val="24"/>
        </w:rPr>
        <w:t>intersection with the Waller-Harris county line and its</w:t>
      </w:r>
      <w:r>
        <w:rPr>
          <w:rFonts w:eastAsia="Times New Roman" w:cs="Times New Roman"/>
          <w:szCs w:val="24"/>
        </w:rPr>
        <w:t xml:space="preserve"> </w:t>
      </w:r>
      <w:r w:rsidRPr="00C0142C">
        <w:rPr>
          <w:rFonts w:eastAsia="Times New Roman" w:cs="Times New Roman"/>
          <w:szCs w:val="24"/>
        </w:rPr>
        <w:t>intersection with State Highway 6 is designated as the Trooper</w:t>
      </w:r>
      <w:r>
        <w:rPr>
          <w:rFonts w:eastAsia="Times New Roman" w:cs="Times New Roman"/>
          <w:szCs w:val="24"/>
        </w:rPr>
        <w:t xml:space="preserve"> </w:t>
      </w:r>
      <w:r w:rsidRPr="00C0142C">
        <w:rPr>
          <w:rFonts w:eastAsia="Times New Roman" w:cs="Times New Roman"/>
          <w:szCs w:val="24"/>
        </w:rPr>
        <w:t>Russell Lynn Boyd Memorial Highway</w:t>
      </w:r>
      <w:r w:rsidRPr="00FD691F">
        <w:rPr>
          <w:rFonts w:eastAsia="Times New Roman" w:cs="Times New Roman"/>
          <w:szCs w:val="24"/>
        </w:rPr>
        <w:t xml:space="preserve">. </w:t>
      </w:r>
      <w:r>
        <w:rPr>
          <w:rFonts w:eastAsia="Times New Roman" w:cs="Times New Roman"/>
          <w:szCs w:val="24"/>
        </w:rPr>
        <w:t>Provides that t</w:t>
      </w:r>
      <w:r w:rsidRPr="00FD691F">
        <w:rPr>
          <w:rFonts w:eastAsia="Times New Roman" w:cs="Times New Roman"/>
          <w:szCs w:val="24"/>
        </w:rPr>
        <w:t>he designation is in addition to any other designation.</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the Texas Department of Transportation (TxDOT), s</w:t>
      </w:r>
      <w:r w:rsidRPr="00FD691F">
        <w:rPr>
          <w:rFonts w:eastAsia="Times New Roman" w:cs="Times New Roman"/>
          <w:szCs w:val="24"/>
        </w:rPr>
        <w:t>ubject to Section 225.021(c)</w:t>
      </w:r>
      <w:r>
        <w:rPr>
          <w:rFonts w:eastAsia="Times New Roman" w:cs="Times New Roman"/>
          <w:szCs w:val="24"/>
        </w:rPr>
        <w:t xml:space="preserve"> (relating to prohibiting TxDOT from designing, constructing, or erecting a maker unless a grant or donation of funds is made to cover the cost)</w:t>
      </w:r>
      <w:r w:rsidRPr="00FD691F">
        <w:rPr>
          <w:rFonts w:eastAsia="Times New Roman" w:cs="Times New Roman"/>
          <w:szCs w:val="24"/>
        </w:rPr>
        <w:t xml:space="preserve">, </w:t>
      </w:r>
      <w:r>
        <w:rPr>
          <w:rFonts w:eastAsia="Times New Roman" w:cs="Times New Roman"/>
          <w:szCs w:val="24"/>
        </w:rPr>
        <w:t>to</w:t>
      </w:r>
      <w:r w:rsidRPr="00FD691F">
        <w:rPr>
          <w:rFonts w:eastAsia="Times New Roman" w:cs="Times New Roman"/>
          <w:szCs w:val="24"/>
        </w:rPr>
        <w:t>:</w:t>
      </w:r>
    </w:p>
    <w:p w:rsidR="00A165C4" w:rsidRPr="00FD691F" w:rsidRDefault="00A165C4" w:rsidP="00AD0FEE">
      <w:pPr>
        <w:spacing w:after="0" w:line="240" w:lineRule="auto"/>
        <w:ind w:left="216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Russell Lynn Boyd Memorial Highway and any other appropriate information; and</w:t>
      </w:r>
    </w:p>
    <w:p w:rsidR="00A165C4" w:rsidRPr="00FD691F" w:rsidRDefault="00A165C4" w:rsidP="00AD0FEE">
      <w:pPr>
        <w:spacing w:after="0" w:line="240" w:lineRule="auto"/>
        <w:ind w:left="216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720"/>
        <w:jc w:val="both"/>
        <w:rPr>
          <w:rFonts w:eastAsia="Times New Roman" w:cs="Times New Roman"/>
          <w:szCs w:val="24"/>
        </w:rPr>
      </w:pPr>
      <w:r w:rsidRPr="00FD691F">
        <w:rPr>
          <w:rFonts w:eastAsia="Times New Roman" w:cs="Times New Roman"/>
          <w:szCs w:val="24"/>
        </w:rPr>
        <w:t xml:space="preserve">Sec. 225.218.  RANGER STANLEY K. GUFFEY MEMORIAL HIGHWAY. (a) Provides that the portion of U.S. Highway 87 in the municipal limits of Brady is designated as the Ranger Stanley K. Guffey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A165C4" w:rsidRPr="00FD691F" w:rsidRDefault="00A165C4" w:rsidP="00AD0FEE">
      <w:pPr>
        <w:spacing w:after="0" w:line="240" w:lineRule="auto"/>
        <w:ind w:left="144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Ranger Stanley K. Guffey Memorial Highway and any other appropriate information; and</w:t>
      </w:r>
    </w:p>
    <w:p w:rsidR="00A165C4" w:rsidRPr="00FD691F" w:rsidRDefault="00A165C4" w:rsidP="00AD0FEE">
      <w:pPr>
        <w:spacing w:after="0" w:line="240" w:lineRule="auto"/>
        <w:ind w:left="216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720"/>
        <w:jc w:val="both"/>
        <w:rPr>
          <w:rFonts w:eastAsia="Times New Roman" w:cs="Times New Roman"/>
          <w:szCs w:val="24"/>
        </w:rPr>
      </w:pPr>
      <w:r w:rsidRPr="00FD691F">
        <w:rPr>
          <w:rFonts w:eastAsia="Times New Roman" w:cs="Times New Roman"/>
          <w:szCs w:val="24"/>
        </w:rPr>
        <w:t xml:space="preserve">Sec. 225.219.  TROOPER MILTON ALEXANDER MEMORIAL HIGHWAY. (a) </w:t>
      </w:r>
      <w:r>
        <w:rPr>
          <w:rFonts w:eastAsia="Times New Roman" w:cs="Times New Roman"/>
          <w:szCs w:val="24"/>
        </w:rPr>
        <w:t>Provides that t</w:t>
      </w:r>
      <w:r w:rsidRPr="00FD691F">
        <w:rPr>
          <w:rFonts w:eastAsia="Times New Roman" w:cs="Times New Roman"/>
          <w:szCs w:val="24"/>
        </w:rPr>
        <w:t xml:space="preserve">he portion of Interstate Highway 35 in the municipal limits of Hillsboro is designated as the Trooper Milton Alexander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A165C4" w:rsidRPr="00FD691F" w:rsidRDefault="00A165C4" w:rsidP="00AD0FEE">
      <w:pPr>
        <w:spacing w:after="0" w:line="240" w:lineRule="auto"/>
        <w:ind w:left="216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Milton Alexander Memorial Highway and any other appropriate information; and</w:t>
      </w:r>
    </w:p>
    <w:p w:rsidR="00A165C4" w:rsidRPr="00FD691F" w:rsidRDefault="00A165C4" w:rsidP="00AD0FEE">
      <w:pPr>
        <w:spacing w:after="0" w:line="240" w:lineRule="auto"/>
        <w:ind w:left="216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720"/>
        <w:jc w:val="both"/>
        <w:rPr>
          <w:rFonts w:eastAsia="Times New Roman" w:cs="Times New Roman"/>
          <w:szCs w:val="24"/>
        </w:rPr>
      </w:pPr>
      <w:r w:rsidRPr="00FD691F">
        <w:rPr>
          <w:rFonts w:eastAsia="Times New Roman" w:cs="Times New Roman"/>
          <w:szCs w:val="24"/>
        </w:rPr>
        <w:t xml:space="preserve">Sec. 225.220.  TROOPER ERNESTO ALANIS MEMORIAL HIGHWAY. (a) </w:t>
      </w:r>
      <w:r>
        <w:rPr>
          <w:rFonts w:eastAsia="Times New Roman" w:cs="Times New Roman"/>
          <w:szCs w:val="24"/>
        </w:rPr>
        <w:t>Provides that t</w:t>
      </w:r>
      <w:r w:rsidRPr="00FD691F">
        <w:rPr>
          <w:rFonts w:eastAsia="Times New Roman" w:cs="Times New Roman"/>
          <w:szCs w:val="24"/>
        </w:rPr>
        <w:t xml:space="preserve">he portion of Interstate Highway 2 in the municipal limits of McAllen is designated as the Trooper Ernesto Alanis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A165C4" w:rsidRPr="00FD691F" w:rsidRDefault="00A165C4" w:rsidP="00AD0FEE">
      <w:pPr>
        <w:spacing w:after="0" w:line="240" w:lineRule="auto"/>
        <w:ind w:left="144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Ernesto Alanis Memorial Highway and any other appropriate information; and</w:t>
      </w:r>
    </w:p>
    <w:p w:rsidR="00A165C4" w:rsidRPr="00FD691F" w:rsidRDefault="00A165C4" w:rsidP="00AD0FEE">
      <w:pPr>
        <w:spacing w:after="0" w:line="240" w:lineRule="auto"/>
        <w:ind w:left="216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720"/>
        <w:jc w:val="both"/>
        <w:rPr>
          <w:rFonts w:eastAsia="Times New Roman" w:cs="Times New Roman"/>
          <w:szCs w:val="24"/>
        </w:rPr>
      </w:pPr>
      <w:r w:rsidRPr="00FD691F">
        <w:rPr>
          <w:rFonts w:eastAsia="Times New Roman" w:cs="Times New Roman"/>
          <w:szCs w:val="24"/>
        </w:rPr>
        <w:t xml:space="preserve">Sec. 225.221.  TROOPER HOLLIS S. LACY MEMORIAL HIGHWAY. (a) </w:t>
      </w:r>
      <w:r>
        <w:rPr>
          <w:rFonts w:eastAsia="Times New Roman" w:cs="Times New Roman"/>
          <w:szCs w:val="24"/>
        </w:rPr>
        <w:t>Provides that t</w:t>
      </w:r>
      <w:r w:rsidRPr="00FD691F">
        <w:rPr>
          <w:rFonts w:eastAsia="Times New Roman" w:cs="Times New Roman"/>
          <w:szCs w:val="24"/>
        </w:rPr>
        <w:t xml:space="preserve">he portion of U.S. Highway 377 in the municipal limits of Denton is designated as the Trooper Hollis S. Lacy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A165C4" w:rsidRPr="00FD691F" w:rsidRDefault="00A165C4" w:rsidP="00AD0FEE">
      <w:pPr>
        <w:spacing w:after="0" w:line="240" w:lineRule="auto"/>
        <w:ind w:left="144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Hollis S. Lacy Memorial Highway and any other appropriate information; and</w:t>
      </w:r>
    </w:p>
    <w:p w:rsidR="00A165C4" w:rsidRPr="00FD691F" w:rsidRDefault="00A165C4" w:rsidP="00AD0FEE">
      <w:pPr>
        <w:spacing w:after="0" w:line="240" w:lineRule="auto"/>
        <w:ind w:left="216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720"/>
        <w:jc w:val="both"/>
        <w:rPr>
          <w:rFonts w:eastAsia="Times New Roman" w:cs="Times New Roman"/>
          <w:szCs w:val="24"/>
        </w:rPr>
      </w:pPr>
      <w:r w:rsidRPr="00FD691F">
        <w:rPr>
          <w:rFonts w:eastAsia="Times New Roman" w:cs="Times New Roman"/>
          <w:szCs w:val="24"/>
        </w:rPr>
        <w:t xml:space="preserve">Sec. 225.222.  TROOPER HOWARD JORDAN MEMORIAL HIGHWAY. (a) </w:t>
      </w:r>
      <w:r>
        <w:rPr>
          <w:rFonts w:eastAsia="Times New Roman" w:cs="Times New Roman"/>
          <w:szCs w:val="24"/>
        </w:rPr>
        <w:t>Provides that t</w:t>
      </w:r>
      <w:r w:rsidRPr="00FD691F">
        <w:rPr>
          <w:rFonts w:eastAsia="Times New Roman" w:cs="Times New Roman"/>
          <w:szCs w:val="24"/>
        </w:rPr>
        <w:t xml:space="preserve">he portion of U.S. Highway 67 in the municipal limits of Texarkana is designated as the Trooper Howard Jordan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A165C4" w:rsidRPr="00FD691F" w:rsidRDefault="00A165C4" w:rsidP="00AD0FEE">
      <w:pPr>
        <w:spacing w:after="0" w:line="240" w:lineRule="auto"/>
        <w:ind w:left="720"/>
        <w:jc w:val="both"/>
        <w:rPr>
          <w:rFonts w:eastAsia="Times New Roman" w:cs="Times New Roman"/>
          <w:szCs w:val="24"/>
        </w:rPr>
      </w:pPr>
    </w:p>
    <w:p w:rsidR="00A165C4" w:rsidRDefault="00A165C4" w:rsidP="00AD0FEE">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A165C4" w:rsidRPr="00FD691F" w:rsidRDefault="00A165C4" w:rsidP="00AD0FEE">
      <w:pPr>
        <w:spacing w:after="0" w:line="240" w:lineRule="auto"/>
        <w:ind w:left="144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Howard Jordan Memorial Highway and any other appropriate information; and</w:t>
      </w:r>
    </w:p>
    <w:p w:rsidR="00A165C4" w:rsidRPr="00FD691F" w:rsidRDefault="00A165C4" w:rsidP="00AD0FEE">
      <w:pPr>
        <w:spacing w:after="0" w:line="240" w:lineRule="auto"/>
        <w:ind w:left="216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720"/>
        <w:jc w:val="both"/>
        <w:rPr>
          <w:rFonts w:eastAsia="Times New Roman" w:cs="Times New Roman"/>
          <w:szCs w:val="24"/>
        </w:rPr>
      </w:pPr>
      <w:r w:rsidRPr="00FD691F">
        <w:rPr>
          <w:rFonts w:eastAsia="Times New Roman" w:cs="Times New Roman"/>
          <w:szCs w:val="24"/>
        </w:rPr>
        <w:t xml:space="preserve">Sec. 225.223.  TROOPER MARK FREDERICK MEMORIAL HIGHWAY. (a) </w:t>
      </w:r>
      <w:r>
        <w:rPr>
          <w:rFonts w:eastAsia="Times New Roman" w:cs="Times New Roman"/>
          <w:szCs w:val="24"/>
        </w:rPr>
        <w:t>Provides that t</w:t>
      </w:r>
      <w:r w:rsidRPr="00FD691F">
        <w:rPr>
          <w:rFonts w:eastAsia="Times New Roman" w:cs="Times New Roman"/>
          <w:szCs w:val="24"/>
        </w:rPr>
        <w:t xml:space="preserve">he </w:t>
      </w:r>
      <w:r w:rsidRPr="00C0142C">
        <w:rPr>
          <w:rFonts w:eastAsia="Times New Roman" w:cs="Times New Roman"/>
          <w:szCs w:val="24"/>
        </w:rPr>
        <w:t>portion of Interstate Highway 10 in Austin County between its</w:t>
      </w:r>
      <w:r>
        <w:rPr>
          <w:rFonts w:eastAsia="Times New Roman" w:cs="Times New Roman"/>
          <w:szCs w:val="24"/>
        </w:rPr>
        <w:t xml:space="preserve"> </w:t>
      </w:r>
      <w:r w:rsidRPr="00C0142C">
        <w:rPr>
          <w:rFonts w:eastAsia="Times New Roman" w:cs="Times New Roman"/>
          <w:szCs w:val="24"/>
        </w:rPr>
        <w:t>intersection with the Austin-Waller county line and its</w:t>
      </w:r>
      <w:r>
        <w:rPr>
          <w:rFonts w:eastAsia="Times New Roman" w:cs="Times New Roman"/>
          <w:szCs w:val="24"/>
        </w:rPr>
        <w:t xml:space="preserve"> </w:t>
      </w:r>
      <w:r w:rsidRPr="00C0142C">
        <w:rPr>
          <w:rFonts w:eastAsia="Times New Roman" w:cs="Times New Roman"/>
          <w:szCs w:val="24"/>
        </w:rPr>
        <w:t>intersection with State Highway 36 is designated as the Trooper</w:t>
      </w:r>
      <w:r>
        <w:rPr>
          <w:rFonts w:eastAsia="Times New Roman" w:cs="Times New Roman"/>
          <w:szCs w:val="24"/>
        </w:rPr>
        <w:t xml:space="preserve"> </w:t>
      </w:r>
      <w:r w:rsidRPr="00C0142C">
        <w:rPr>
          <w:rFonts w:eastAsia="Times New Roman" w:cs="Times New Roman"/>
          <w:szCs w:val="24"/>
        </w:rPr>
        <w:t>Mark Frederick Memorial Highway</w:t>
      </w:r>
      <w:r w:rsidRPr="00FD691F">
        <w:rPr>
          <w:rFonts w:eastAsia="Times New Roman" w:cs="Times New Roman"/>
          <w:szCs w:val="24"/>
        </w:rPr>
        <w:t xml:space="preserve">. </w:t>
      </w:r>
      <w:r>
        <w:rPr>
          <w:rFonts w:eastAsia="Times New Roman" w:cs="Times New Roman"/>
          <w:szCs w:val="24"/>
        </w:rPr>
        <w:t>Provides that t</w:t>
      </w:r>
      <w:r w:rsidRPr="00FD691F">
        <w:rPr>
          <w:rFonts w:eastAsia="Times New Roman" w:cs="Times New Roman"/>
          <w:szCs w:val="24"/>
        </w:rPr>
        <w:t>he designation is in addition to any other designation.</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A165C4" w:rsidRPr="00FD691F" w:rsidRDefault="00A165C4" w:rsidP="00AD0FEE">
      <w:pPr>
        <w:spacing w:after="0" w:line="240" w:lineRule="auto"/>
        <w:ind w:left="144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Trooper Mark Frederick Memorial Highway and any other appropriate information; and</w:t>
      </w:r>
    </w:p>
    <w:p w:rsidR="00A165C4" w:rsidRPr="00FD691F" w:rsidRDefault="00A165C4" w:rsidP="00AD0FEE">
      <w:pPr>
        <w:spacing w:after="0" w:line="240" w:lineRule="auto"/>
        <w:ind w:left="216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A165C4" w:rsidRPr="00FD691F" w:rsidRDefault="00A165C4" w:rsidP="00AD0FEE">
      <w:pPr>
        <w:spacing w:after="0" w:line="240" w:lineRule="auto"/>
        <w:ind w:left="1440"/>
        <w:jc w:val="both"/>
        <w:rPr>
          <w:rFonts w:eastAsia="Times New Roman" w:cs="Times New Roman"/>
          <w:szCs w:val="24"/>
        </w:rPr>
      </w:pPr>
    </w:p>
    <w:p w:rsidR="00A165C4" w:rsidRPr="00FD691F" w:rsidRDefault="00A165C4" w:rsidP="00AD0FEE">
      <w:pPr>
        <w:spacing w:after="0" w:line="240" w:lineRule="auto"/>
        <w:ind w:left="720"/>
        <w:jc w:val="both"/>
        <w:rPr>
          <w:rFonts w:eastAsia="Times New Roman" w:cs="Times New Roman"/>
          <w:szCs w:val="24"/>
        </w:rPr>
      </w:pPr>
      <w:r w:rsidRPr="00FD691F">
        <w:rPr>
          <w:rFonts w:eastAsia="Times New Roman" w:cs="Times New Roman"/>
          <w:szCs w:val="24"/>
        </w:rPr>
        <w:t xml:space="preserve">Sec. 225.224.  TROOPER WILLIAM KOHLLEPPEL </w:t>
      </w:r>
      <w:r>
        <w:rPr>
          <w:rFonts w:eastAsia="Times New Roman" w:cs="Times New Roman"/>
          <w:szCs w:val="24"/>
        </w:rPr>
        <w:t xml:space="preserve">III </w:t>
      </w:r>
      <w:r w:rsidRPr="00FD691F">
        <w:rPr>
          <w:rFonts w:eastAsia="Times New Roman" w:cs="Times New Roman"/>
          <w:szCs w:val="24"/>
        </w:rPr>
        <w:t xml:space="preserve">MEMORIAL HIGHWAY. (a) </w:t>
      </w:r>
      <w:r>
        <w:rPr>
          <w:rFonts w:eastAsia="Times New Roman" w:cs="Times New Roman"/>
          <w:szCs w:val="24"/>
        </w:rPr>
        <w:t>Provides that t</w:t>
      </w:r>
      <w:r w:rsidRPr="00FD691F">
        <w:rPr>
          <w:rFonts w:eastAsia="Times New Roman" w:cs="Times New Roman"/>
          <w:szCs w:val="24"/>
        </w:rPr>
        <w:t xml:space="preserve">he </w:t>
      </w:r>
      <w:r w:rsidRPr="00C0142C">
        <w:rPr>
          <w:rFonts w:eastAsia="Times New Roman" w:cs="Times New Roman"/>
          <w:szCs w:val="24"/>
        </w:rPr>
        <w:t>portion of Interstate Highway 10 in Austin County</w:t>
      </w:r>
      <w:r>
        <w:rPr>
          <w:rFonts w:eastAsia="Times New Roman" w:cs="Times New Roman"/>
          <w:szCs w:val="24"/>
        </w:rPr>
        <w:t xml:space="preserve"> </w:t>
      </w:r>
      <w:r w:rsidRPr="00C0142C">
        <w:rPr>
          <w:rFonts w:eastAsia="Times New Roman" w:cs="Times New Roman"/>
          <w:szCs w:val="24"/>
        </w:rPr>
        <w:t>between its intersection with State Highway 36 and its intersection</w:t>
      </w:r>
      <w:r>
        <w:rPr>
          <w:rFonts w:eastAsia="Times New Roman" w:cs="Times New Roman"/>
          <w:szCs w:val="24"/>
        </w:rPr>
        <w:t xml:space="preserve"> </w:t>
      </w:r>
      <w:r w:rsidRPr="00C0142C">
        <w:rPr>
          <w:rFonts w:eastAsia="Times New Roman" w:cs="Times New Roman"/>
          <w:szCs w:val="24"/>
        </w:rPr>
        <w:t>with the Austin-Colorado county line is designated as the Trooper</w:t>
      </w:r>
      <w:r>
        <w:rPr>
          <w:rFonts w:eastAsia="Times New Roman" w:cs="Times New Roman"/>
          <w:szCs w:val="24"/>
        </w:rPr>
        <w:t xml:space="preserve"> </w:t>
      </w:r>
      <w:r w:rsidRPr="00C0142C">
        <w:rPr>
          <w:rFonts w:eastAsia="Times New Roman" w:cs="Times New Roman"/>
          <w:szCs w:val="24"/>
        </w:rPr>
        <w:t>William Kohlleppel III Memorial Highway</w:t>
      </w:r>
      <w:r w:rsidRPr="00FD691F">
        <w:rPr>
          <w:rFonts w:eastAsia="Times New Roman" w:cs="Times New Roman"/>
          <w:szCs w:val="24"/>
        </w:rPr>
        <w:t xml:space="preserve">. </w:t>
      </w:r>
      <w:r>
        <w:rPr>
          <w:rFonts w:eastAsia="Times New Roman" w:cs="Times New Roman"/>
          <w:szCs w:val="24"/>
        </w:rPr>
        <w:t>Provides that t</w:t>
      </w:r>
      <w:r w:rsidRPr="00FD691F">
        <w:rPr>
          <w:rFonts w:eastAsia="Times New Roman" w:cs="Times New Roman"/>
          <w:szCs w:val="24"/>
        </w:rPr>
        <w:t>he designation is in addition to any other designation.</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A165C4" w:rsidRPr="00FD691F" w:rsidRDefault="00A165C4" w:rsidP="00AD0FEE">
      <w:pPr>
        <w:spacing w:after="0" w:line="240" w:lineRule="auto"/>
        <w:ind w:left="144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 xml:space="preserve">(1)  design and construct markers indicating the designation as the Trooper William Kohlleppel </w:t>
      </w:r>
      <w:r>
        <w:rPr>
          <w:rFonts w:eastAsia="Times New Roman" w:cs="Times New Roman"/>
          <w:szCs w:val="24"/>
        </w:rPr>
        <w:t xml:space="preserve">III </w:t>
      </w:r>
      <w:r w:rsidRPr="00FD691F">
        <w:rPr>
          <w:rFonts w:eastAsia="Times New Roman" w:cs="Times New Roman"/>
          <w:szCs w:val="24"/>
        </w:rPr>
        <w:t>Memorial Highway and any other appropriate information; and</w:t>
      </w:r>
    </w:p>
    <w:p w:rsidR="00A165C4" w:rsidRPr="00FD691F" w:rsidRDefault="00A165C4" w:rsidP="00AD0FEE">
      <w:pPr>
        <w:spacing w:after="0" w:line="240" w:lineRule="auto"/>
        <w:ind w:left="216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720"/>
        <w:jc w:val="both"/>
        <w:rPr>
          <w:rFonts w:eastAsia="Times New Roman" w:cs="Times New Roman"/>
          <w:szCs w:val="24"/>
        </w:rPr>
      </w:pPr>
      <w:r w:rsidRPr="00FD691F">
        <w:rPr>
          <w:rFonts w:eastAsia="Times New Roman" w:cs="Times New Roman"/>
          <w:szCs w:val="24"/>
        </w:rPr>
        <w:t xml:space="preserve">Sec. 225.225.  PATROLMAN BILLY D. HOWRY MEMORIAL HIGHWAY. (a) </w:t>
      </w:r>
      <w:r>
        <w:rPr>
          <w:rFonts w:eastAsia="Times New Roman" w:cs="Times New Roman"/>
          <w:szCs w:val="24"/>
        </w:rPr>
        <w:t>Provides that t</w:t>
      </w:r>
      <w:r w:rsidRPr="00FD691F">
        <w:rPr>
          <w:rFonts w:eastAsia="Times New Roman" w:cs="Times New Roman"/>
          <w:szCs w:val="24"/>
        </w:rPr>
        <w:t xml:space="preserve">he portion of Interstate Highway 35 in Williamson County between mile marker 268 and mile marker 272 is designated as the Patrolman Billy D. Howry Memorial Highway. </w:t>
      </w:r>
      <w:r>
        <w:rPr>
          <w:rFonts w:eastAsia="Times New Roman" w:cs="Times New Roman"/>
          <w:szCs w:val="24"/>
        </w:rPr>
        <w:t>Provides that t</w:t>
      </w:r>
      <w:r w:rsidRPr="00FD691F">
        <w:rPr>
          <w:rFonts w:eastAsia="Times New Roman" w:cs="Times New Roman"/>
          <w:szCs w:val="24"/>
        </w:rPr>
        <w:t>he designation is in addition to any other designation.</w:t>
      </w:r>
    </w:p>
    <w:p w:rsidR="00A165C4" w:rsidRPr="00FD691F" w:rsidRDefault="00A165C4" w:rsidP="00AD0FEE">
      <w:pPr>
        <w:spacing w:after="0" w:line="240" w:lineRule="auto"/>
        <w:ind w:left="720"/>
        <w:jc w:val="both"/>
        <w:rPr>
          <w:rFonts w:eastAsia="Times New Roman" w:cs="Times New Roman"/>
          <w:szCs w:val="24"/>
        </w:rPr>
      </w:pPr>
    </w:p>
    <w:p w:rsidR="00A165C4" w:rsidRPr="00FD691F" w:rsidRDefault="00A165C4" w:rsidP="00AD0FEE">
      <w:pPr>
        <w:spacing w:after="0" w:line="240" w:lineRule="auto"/>
        <w:ind w:left="1440"/>
        <w:jc w:val="both"/>
        <w:rPr>
          <w:rFonts w:eastAsia="Times New Roman" w:cs="Times New Roman"/>
          <w:szCs w:val="24"/>
        </w:rPr>
      </w:pPr>
      <w:r w:rsidRPr="00FD691F">
        <w:rPr>
          <w:rFonts w:eastAsia="Times New Roman" w:cs="Times New Roman"/>
          <w:szCs w:val="24"/>
        </w:rPr>
        <w:t xml:space="preserve">(b)  </w:t>
      </w:r>
      <w:r>
        <w:rPr>
          <w:rFonts w:eastAsia="Times New Roman" w:cs="Times New Roman"/>
          <w:szCs w:val="24"/>
        </w:rPr>
        <w:t>Requires TxDOT, s</w:t>
      </w:r>
      <w:r w:rsidRPr="00FD691F">
        <w:rPr>
          <w:rFonts w:eastAsia="Times New Roman" w:cs="Times New Roman"/>
          <w:szCs w:val="24"/>
        </w:rPr>
        <w:t xml:space="preserve">ubject to Section 225.021(c), </w:t>
      </w:r>
      <w:r>
        <w:rPr>
          <w:rFonts w:eastAsia="Times New Roman" w:cs="Times New Roman"/>
          <w:szCs w:val="24"/>
        </w:rPr>
        <w:t>to</w:t>
      </w:r>
      <w:r w:rsidRPr="00FD691F">
        <w:rPr>
          <w:rFonts w:eastAsia="Times New Roman" w:cs="Times New Roman"/>
          <w:szCs w:val="24"/>
        </w:rPr>
        <w:t>:</w:t>
      </w:r>
    </w:p>
    <w:p w:rsidR="00A165C4" w:rsidRPr="00FD691F" w:rsidRDefault="00A165C4" w:rsidP="00AD0FEE">
      <w:pPr>
        <w:spacing w:after="0" w:line="240" w:lineRule="auto"/>
        <w:ind w:left="1440"/>
        <w:jc w:val="both"/>
        <w:rPr>
          <w:rFonts w:eastAsia="Times New Roman" w:cs="Times New Roman"/>
          <w:szCs w:val="24"/>
        </w:rPr>
      </w:pPr>
    </w:p>
    <w:p w:rsidR="00A165C4" w:rsidRPr="00FD691F"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(1)  design and construct markers indicating the designation as the Patrolman Billy D. Howry Memorial Highway and any other appropriate information; and</w:t>
      </w:r>
    </w:p>
    <w:p w:rsidR="00A165C4" w:rsidRPr="00FD691F" w:rsidRDefault="00A165C4" w:rsidP="00AD0FEE">
      <w:pPr>
        <w:spacing w:after="0" w:line="240" w:lineRule="auto"/>
        <w:ind w:left="2160"/>
        <w:jc w:val="both"/>
        <w:rPr>
          <w:rFonts w:eastAsia="Times New Roman" w:cs="Times New Roman"/>
          <w:szCs w:val="24"/>
        </w:rPr>
      </w:pPr>
    </w:p>
    <w:p w:rsidR="00A165C4" w:rsidRPr="005C2A78" w:rsidRDefault="00A165C4" w:rsidP="00AD0FEE">
      <w:pPr>
        <w:spacing w:after="0" w:line="240" w:lineRule="auto"/>
        <w:ind w:left="2160"/>
        <w:jc w:val="both"/>
        <w:rPr>
          <w:rFonts w:eastAsia="Times New Roman" w:cs="Times New Roman"/>
          <w:szCs w:val="24"/>
        </w:rPr>
      </w:pPr>
      <w:r w:rsidRPr="00FD691F">
        <w:rPr>
          <w:rFonts w:eastAsia="Times New Roman" w:cs="Times New Roman"/>
          <w:szCs w:val="24"/>
        </w:rPr>
        <w:t>(2)  erect a marker at each end of the highway and at appropriate intermediate sites along the highway.</w:t>
      </w:r>
    </w:p>
    <w:p w:rsidR="00A165C4" w:rsidRPr="005C2A78" w:rsidRDefault="00A165C4" w:rsidP="00AD0FEE">
      <w:pPr>
        <w:spacing w:after="0" w:line="240" w:lineRule="auto"/>
        <w:ind w:left="720"/>
        <w:jc w:val="both"/>
        <w:rPr>
          <w:rFonts w:eastAsia="Times New Roman" w:cs="Times New Roman"/>
          <w:szCs w:val="24"/>
        </w:rPr>
      </w:pPr>
    </w:p>
    <w:p w:rsidR="00A165C4" w:rsidRPr="00C8671F" w:rsidRDefault="00A165C4" w:rsidP="00AD0FE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A165C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7EF" w:rsidRDefault="009107EF" w:rsidP="000F1DF9">
      <w:pPr>
        <w:spacing w:after="0" w:line="240" w:lineRule="auto"/>
      </w:pPr>
      <w:r>
        <w:separator/>
      </w:r>
    </w:p>
  </w:endnote>
  <w:endnote w:type="continuationSeparator" w:id="0">
    <w:p w:rsidR="009107EF" w:rsidRDefault="009107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107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65C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165C4">
                <w:rPr>
                  <w:sz w:val="20"/>
                  <w:szCs w:val="20"/>
                </w:rPr>
                <w:t>C.S.H.B. 3672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165C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107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7EF" w:rsidRDefault="009107EF" w:rsidP="000F1DF9">
      <w:pPr>
        <w:spacing w:after="0" w:line="240" w:lineRule="auto"/>
      </w:pPr>
      <w:r>
        <w:separator/>
      </w:r>
    </w:p>
  </w:footnote>
  <w:footnote w:type="continuationSeparator" w:id="0">
    <w:p w:rsidR="009107EF" w:rsidRDefault="009107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07EF"/>
    <w:rsid w:val="0093341F"/>
    <w:rsid w:val="009562E3"/>
    <w:rsid w:val="00986E9F"/>
    <w:rsid w:val="00A165C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22A0C"/>
  <w15:docId w15:val="{F88FEB20-2386-4659-998C-298E4D97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165C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B81E84F6634510984D3D20811F3C58"/>
        <w:category>
          <w:name w:val="General"/>
          <w:gallery w:val="placeholder"/>
        </w:category>
        <w:types>
          <w:type w:val="bbPlcHdr"/>
        </w:types>
        <w:behaviors>
          <w:behavior w:val="content"/>
        </w:behaviors>
        <w:guid w:val="{1B4CF6C0-E1A3-4857-AC81-F9FD03B32C21}"/>
      </w:docPartPr>
      <w:docPartBody>
        <w:p w:rsidR="00000000" w:rsidRDefault="0033496C"/>
      </w:docPartBody>
    </w:docPart>
    <w:docPart>
      <w:docPartPr>
        <w:name w:val="A4A1A57896B64B72A7FD7CD816A85C28"/>
        <w:category>
          <w:name w:val="General"/>
          <w:gallery w:val="placeholder"/>
        </w:category>
        <w:types>
          <w:type w:val="bbPlcHdr"/>
        </w:types>
        <w:behaviors>
          <w:behavior w:val="content"/>
        </w:behaviors>
        <w:guid w:val="{D22B99F3-04CB-4F7A-83AF-4DB17FA0E6F6}"/>
      </w:docPartPr>
      <w:docPartBody>
        <w:p w:rsidR="00000000" w:rsidRDefault="0033496C"/>
      </w:docPartBody>
    </w:docPart>
    <w:docPart>
      <w:docPartPr>
        <w:name w:val="D7AC1DC4EA1B4ACA975EFF47C860211F"/>
        <w:category>
          <w:name w:val="General"/>
          <w:gallery w:val="placeholder"/>
        </w:category>
        <w:types>
          <w:type w:val="bbPlcHdr"/>
        </w:types>
        <w:behaviors>
          <w:behavior w:val="content"/>
        </w:behaviors>
        <w:guid w:val="{FB8E18A2-253B-4F00-A0F6-B723C5C4DD50}"/>
      </w:docPartPr>
      <w:docPartBody>
        <w:p w:rsidR="00000000" w:rsidRDefault="0033496C"/>
      </w:docPartBody>
    </w:docPart>
    <w:docPart>
      <w:docPartPr>
        <w:name w:val="4B24162D6EFE40709C5C79151EAC9654"/>
        <w:category>
          <w:name w:val="General"/>
          <w:gallery w:val="placeholder"/>
        </w:category>
        <w:types>
          <w:type w:val="bbPlcHdr"/>
        </w:types>
        <w:behaviors>
          <w:behavior w:val="content"/>
        </w:behaviors>
        <w:guid w:val="{D167BCEA-B134-406D-9B03-4C9D2881CDA7}"/>
      </w:docPartPr>
      <w:docPartBody>
        <w:p w:rsidR="00000000" w:rsidRDefault="0033496C"/>
      </w:docPartBody>
    </w:docPart>
    <w:docPart>
      <w:docPartPr>
        <w:name w:val="3D0EAEB18F6640BFBD52DCAC6523E2D0"/>
        <w:category>
          <w:name w:val="General"/>
          <w:gallery w:val="placeholder"/>
        </w:category>
        <w:types>
          <w:type w:val="bbPlcHdr"/>
        </w:types>
        <w:behaviors>
          <w:behavior w:val="content"/>
        </w:behaviors>
        <w:guid w:val="{29C7FF3B-BED7-43A5-8C40-1D7A30BF3210}"/>
      </w:docPartPr>
      <w:docPartBody>
        <w:p w:rsidR="00000000" w:rsidRDefault="0033496C"/>
      </w:docPartBody>
    </w:docPart>
    <w:docPart>
      <w:docPartPr>
        <w:name w:val="C991C53FB5144FD7BE6E901EDCF4DDA8"/>
        <w:category>
          <w:name w:val="General"/>
          <w:gallery w:val="placeholder"/>
        </w:category>
        <w:types>
          <w:type w:val="bbPlcHdr"/>
        </w:types>
        <w:behaviors>
          <w:behavior w:val="content"/>
        </w:behaviors>
        <w:guid w:val="{CFD6CFE4-6758-4EEA-AAB5-141DF8F1F879}"/>
      </w:docPartPr>
      <w:docPartBody>
        <w:p w:rsidR="00000000" w:rsidRDefault="0033496C"/>
      </w:docPartBody>
    </w:docPart>
    <w:docPart>
      <w:docPartPr>
        <w:name w:val="AD584BB783B04A1C897B27E207884ED6"/>
        <w:category>
          <w:name w:val="General"/>
          <w:gallery w:val="placeholder"/>
        </w:category>
        <w:types>
          <w:type w:val="bbPlcHdr"/>
        </w:types>
        <w:behaviors>
          <w:behavior w:val="content"/>
        </w:behaviors>
        <w:guid w:val="{0C2CD543-3290-4A49-8413-DB210119D4F0}"/>
      </w:docPartPr>
      <w:docPartBody>
        <w:p w:rsidR="00000000" w:rsidRDefault="0033496C"/>
      </w:docPartBody>
    </w:docPart>
    <w:docPart>
      <w:docPartPr>
        <w:name w:val="87FA7CAB5F5C4C11A71E99A7A249038D"/>
        <w:category>
          <w:name w:val="General"/>
          <w:gallery w:val="placeholder"/>
        </w:category>
        <w:types>
          <w:type w:val="bbPlcHdr"/>
        </w:types>
        <w:behaviors>
          <w:behavior w:val="content"/>
        </w:behaviors>
        <w:guid w:val="{D0C5F2E8-4EB6-49BF-98EE-ACFA7B75DF58}"/>
      </w:docPartPr>
      <w:docPartBody>
        <w:p w:rsidR="00000000" w:rsidRDefault="0033496C"/>
      </w:docPartBody>
    </w:docPart>
    <w:docPart>
      <w:docPartPr>
        <w:name w:val="085D4F6CC57A42B79270F5F96D7E9143"/>
        <w:category>
          <w:name w:val="General"/>
          <w:gallery w:val="placeholder"/>
        </w:category>
        <w:types>
          <w:type w:val="bbPlcHdr"/>
        </w:types>
        <w:behaviors>
          <w:behavior w:val="content"/>
        </w:behaviors>
        <w:guid w:val="{BC61692E-791C-42B9-9614-F514FC8F3273}"/>
      </w:docPartPr>
      <w:docPartBody>
        <w:p w:rsidR="00000000" w:rsidRDefault="0033496C"/>
      </w:docPartBody>
    </w:docPart>
    <w:docPart>
      <w:docPartPr>
        <w:name w:val="F41C498587654F72B02A3A9AA10D5136"/>
        <w:category>
          <w:name w:val="General"/>
          <w:gallery w:val="placeholder"/>
        </w:category>
        <w:types>
          <w:type w:val="bbPlcHdr"/>
        </w:types>
        <w:behaviors>
          <w:behavior w:val="content"/>
        </w:behaviors>
        <w:guid w:val="{7890DDCD-06BE-4EFB-8707-D14DCAE1D69D}"/>
      </w:docPartPr>
      <w:docPartBody>
        <w:p w:rsidR="00000000" w:rsidRDefault="00004607" w:rsidP="00004607">
          <w:pPr>
            <w:pStyle w:val="F41C498587654F72B02A3A9AA10D5136"/>
          </w:pPr>
          <w:r w:rsidRPr="00A30DD1">
            <w:rPr>
              <w:rStyle w:val="PlaceholderText"/>
            </w:rPr>
            <w:t>Click here to enter a date.</w:t>
          </w:r>
        </w:p>
      </w:docPartBody>
    </w:docPart>
    <w:docPart>
      <w:docPartPr>
        <w:name w:val="BAF25052793942ABA4347BEC95410D08"/>
        <w:category>
          <w:name w:val="General"/>
          <w:gallery w:val="placeholder"/>
        </w:category>
        <w:types>
          <w:type w:val="bbPlcHdr"/>
        </w:types>
        <w:behaviors>
          <w:behavior w:val="content"/>
        </w:behaviors>
        <w:guid w:val="{35C65D40-D00A-4159-B023-D31EAD0727F2}"/>
      </w:docPartPr>
      <w:docPartBody>
        <w:p w:rsidR="00000000" w:rsidRDefault="0033496C"/>
      </w:docPartBody>
    </w:docPart>
    <w:docPart>
      <w:docPartPr>
        <w:name w:val="A813EA2C434D4798A86C7F6AA3DE23BC"/>
        <w:category>
          <w:name w:val="General"/>
          <w:gallery w:val="placeholder"/>
        </w:category>
        <w:types>
          <w:type w:val="bbPlcHdr"/>
        </w:types>
        <w:behaviors>
          <w:behavior w:val="content"/>
        </w:behaviors>
        <w:guid w:val="{E37227C2-7CE8-4A4D-BF83-73700D11CC59}"/>
      </w:docPartPr>
      <w:docPartBody>
        <w:p w:rsidR="00000000" w:rsidRDefault="0033496C"/>
      </w:docPartBody>
    </w:docPart>
    <w:docPart>
      <w:docPartPr>
        <w:name w:val="480671A026C741F4800195425BF43BB1"/>
        <w:category>
          <w:name w:val="General"/>
          <w:gallery w:val="placeholder"/>
        </w:category>
        <w:types>
          <w:type w:val="bbPlcHdr"/>
        </w:types>
        <w:behaviors>
          <w:behavior w:val="content"/>
        </w:behaviors>
        <w:guid w:val="{478B707E-A29E-4F02-9678-2123D9913C34}"/>
      </w:docPartPr>
      <w:docPartBody>
        <w:p w:rsidR="00000000" w:rsidRDefault="00004607" w:rsidP="00004607">
          <w:pPr>
            <w:pStyle w:val="480671A026C741F4800195425BF43BB1"/>
          </w:pPr>
          <w:r>
            <w:rPr>
              <w:rFonts w:eastAsia="Times New Roman" w:cs="Times New Roman"/>
              <w:bCs/>
              <w:szCs w:val="24"/>
            </w:rPr>
            <w:t xml:space="preserve"> </w:t>
          </w:r>
        </w:p>
      </w:docPartBody>
    </w:docPart>
    <w:docPart>
      <w:docPartPr>
        <w:name w:val="65D06EDB5DF3412599BA4EE57432D42D"/>
        <w:category>
          <w:name w:val="General"/>
          <w:gallery w:val="placeholder"/>
        </w:category>
        <w:types>
          <w:type w:val="bbPlcHdr"/>
        </w:types>
        <w:behaviors>
          <w:behavior w:val="content"/>
        </w:behaviors>
        <w:guid w:val="{6A0B53AA-D27F-4BD0-81A0-223F7284717E}"/>
      </w:docPartPr>
      <w:docPartBody>
        <w:p w:rsidR="00000000" w:rsidRDefault="0033496C"/>
      </w:docPartBody>
    </w:docPart>
    <w:docPart>
      <w:docPartPr>
        <w:name w:val="1CBCB916EE464A6BB1806E7BD1AE8415"/>
        <w:category>
          <w:name w:val="General"/>
          <w:gallery w:val="placeholder"/>
        </w:category>
        <w:types>
          <w:type w:val="bbPlcHdr"/>
        </w:types>
        <w:behaviors>
          <w:behavior w:val="content"/>
        </w:behaviors>
        <w:guid w:val="{4F5BC44A-D530-45B4-8B6B-75332853D997}"/>
      </w:docPartPr>
      <w:docPartBody>
        <w:p w:rsidR="00000000" w:rsidRDefault="003349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04607"/>
    <w:rsid w:val="00042393"/>
    <w:rsid w:val="00075859"/>
    <w:rsid w:val="0011267B"/>
    <w:rsid w:val="001135F3"/>
    <w:rsid w:val="001C5F26"/>
    <w:rsid w:val="001E7483"/>
    <w:rsid w:val="00280096"/>
    <w:rsid w:val="00290C4E"/>
    <w:rsid w:val="002A4665"/>
    <w:rsid w:val="002A5E86"/>
    <w:rsid w:val="002F07B9"/>
    <w:rsid w:val="0032359E"/>
    <w:rsid w:val="00330290"/>
    <w:rsid w:val="0033496C"/>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607"/>
    <w:rPr>
      <w:color w:val="808080"/>
    </w:rPr>
  </w:style>
  <w:style w:type="paragraph" w:customStyle="1" w:styleId="F41C498587654F72B02A3A9AA10D5136">
    <w:name w:val="F41C498587654F72B02A3A9AA10D5136"/>
    <w:rsid w:val="00004607"/>
    <w:pPr>
      <w:spacing w:after="160" w:line="259" w:lineRule="auto"/>
    </w:pPr>
  </w:style>
  <w:style w:type="paragraph" w:customStyle="1" w:styleId="480671A026C741F4800195425BF43BB1">
    <w:name w:val="480671A026C741F4800195425BF43BB1"/>
    <w:rsid w:val="0000460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1237</Words>
  <Characters>7057</Characters>
  <Application>Microsoft Office Word</Application>
  <DocSecurity>0</DocSecurity>
  <Lines>58</Lines>
  <Paragraphs>16</Paragraphs>
  <ScaleCrop>false</ScaleCrop>
  <Company>Texas Legislative Council</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2023-05-19T18:59:00Z</dcterms:modified>
</cp:coreProperties>
</file>

<file path=docProps/custom.xml><?xml version="1.0" encoding="utf-8"?>
<op:Properties xmlns:vt="http://schemas.openxmlformats.org/officeDocument/2006/docPropsVTypes" xmlns:op="http://schemas.openxmlformats.org/officeDocument/2006/custom-properties"/>
</file>