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B0C" w:rsidRDefault="00762B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B16273BE8844A3AA8917663C83EEA6F"/>
          </w:placeholder>
        </w:sdtPr>
        <w:sdtContent>
          <w:r w:rsidRPr="005C2A78">
            <w:rPr>
              <w:rFonts w:cs="Times New Roman"/>
              <w:b/>
              <w:szCs w:val="24"/>
              <w:u w:val="single"/>
            </w:rPr>
            <w:t>BILL ANALYSIS</w:t>
          </w:r>
        </w:sdtContent>
      </w:sdt>
    </w:p>
    <w:p w:rsidR="00762B0C" w:rsidRPr="00585C31" w:rsidRDefault="00762B0C" w:rsidP="000F1DF9">
      <w:pPr>
        <w:spacing w:after="0" w:line="240" w:lineRule="auto"/>
        <w:rPr>
          <w:rFonts w:cs="Times New Roman"/>
          <w:szCs w:val="24"/>
        </w:rPr>
      </w:pPr>
    </w:p>
    <w:p w:rsidR="00762B0C" w:rsidRPr="00585C31" w:rsidRDefault="00762B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2B0C" w:rsidTr="00497DE7">
        <w:tc>
          <w:tcPr>
            <w:tcW w:w="2718" w:type="dxa"/>
          </w:tcPr>
          <w:p w:rsidR="00762B0C" w:rsidRPr="005C2A78" w:rsidRDefault="00762B0C" w:rsidP="006D756B">
            <w:pPr>
              <w:rPr>
                <w:rFonts w:cs="Times New Roman"/>
                <w:szCs w:val="24"/>
              </w:rPr>
            </w:pPr>
            <w:sdt>
              <w:sdtPr>
                <w:rPr>
                  <w:rFonts w:cs="Times New Roman"/>
                  <w:szCs w:val="24"/>
                </w:rPr>
                <w:alias w:val="Agency Title"/>
                <w:tag w:val="AgencyTitleContentControl"/>
                <w:id w:val="1920747753"/>
                <w:lock w:val="sdtContentLocked"/>
                <w:placeholder>
                  <w:docPart w:val="2FD4519A0223413B8126F39A448C0ED2"/>
                </w:placeholder>
              </w:sdtPr>
              <w:sdtEndPr>
                <w:rPr>
                  <w:rFonts w:cstheme="minorBidi"/>
                  <w:szCs w:val="22"/>
                </w:rPr>
              </w:sdtEndPr>
              <w:sdtContent>
                <w:r>
                  <w:rPr>
                    <w:rFonts w:cs="Times New Roman"/>
                    <w:szCs w:val="24"/>
                  </w:rPr>
                  <w:t>Senate Research Center</w:t>
                </w:r>
              </w:sdtContent>
            </w:sdt>
          </w:p>
        </w:tc>
        <w:tc>
          <w:tcPr>
            <w:tcW w:w="6858" w:type="dxa"/>
          </w:tcPr>
          <w:p w:rsidR="00762B0C" w:rsidRPr="00FF6471" w:rsidRDefault="00762B0C" w:rsidP="000F1DF9">
            <w:pPr>
              <w:jc w:val="right"/>
              <w:rPr>
                <w:rFonts w:cs="Times New Roman"/>
                <w:szCs w:val="24"/>
              </w:rPr>
            </w:pPr>
            <w:sdt>
              <w:sdtPr>
                <w:rPr>
                  <w:rFonts w:cs="Times New Roman"/>
                  <w:szCs w:val="24"/>
                </w:rPr>
                <w:alias w:val="Bill Number"/>
                <w:tag w:val="BillNumberOne"/>
                <w:id w:val="-410784069"/>
                <w:lock w:val="sdtContentLocked"/>
                <w:placeholder>
                  <w:docPart w:val="F94E52BC2F4C4BAA8EF92B000B524803"/>
                </w:placeholder>
              </w:sdtPr>
              <w:sdtContent>
                <w:r>
                  <w:rPr>
                    <w:rFonts w:cs="Times New Roman"/>
                    <w:szCs w:val="24"/>
                  </w:rPr>
                  <w:t>H.B. 3673</w:t>
                </w:r>
              </w:sdtContent>
            </w:sdt>
          </w:p>
        </w:tc>
      </w:tr>
      <w:tr w:rsidR="00762B0C" w:rsidTr="00497DE7">
        <w:sdt>
          <w:sdtPr>
            <w:rPr>
              <w:rFonts w:cs="Times New Roman"/>
              <w:szCs w:val="24"/>
            </w:rPr>
            <w:alias w:val="TLCNumber"/>
            <w:tag w:val="TLCNumber"/>
            <w:id w:val="-542600604"/>
            <w:lock w:val="sdtLocked"/>
            <w:placeholder>
              <w:docPart w:val="EBDB606501BA4DD8B24ABFBAE769043A"/>
            </w:placeholder>
          </w:sdtPr>
          <w:sdtContent>
            <w:tc>
              <w:tcPr>
                <w:tcW w:w="2718" w:type="dxa"/>
              </w:tcPr>
              <w:p w:rsidR="00762B0C" w:rsidRPr="000F1DF9" w:rsidRDefault="00762B0C" w:rsidP="00C65088">
                <w:pPr>
                  <w:rPr>
                    <w:rFonts w:cs="Times New Roman"/>
                    <w:szCs w:val="24"/>
                  </w:rPr>
                </w:pPr>
                <w:r>
                  <w:t>88R7377 MEW-F</w:t>
                </w:r>
              </w:p>
            </w:tc>
          </w:sdtContent>
        </w:sdt>
        <w:tc>
          <w:tcPr>
            <w:tcW w:w="6858" w:type="dxa"/>
          </w:tcPr>
          <w:p w:rsidR="00762B0C" w:rsidRPr="005C2A78" w:rsidRDefault="00762B0C" w:rsidP="00073EDD">
            <w:pPr>
              <w:jc w:val="right"/>
              <w:rPr>
                <w:rFonts w:cs="Times New Roman"/>
                <w:szCs w:val="24"/>
              </w:rPr>
            </w:pPr>
            <w:sdt>
              <w:sdtPr>
                <w:rPr>
                  <w:rFonts w:cs="Times New Roman"/>
                  <w:szCs w:val="24"/>
                </w:rPr>
                <w:alias w:val="Author Label"/>
                <w:tag w:val="By"/>
                <w:id w:val="72399597"/>
                <w:lock w:val="sdtLocked"/>
                <w:placeholder>
                  <w:docPart w:val="27F7B4180F0F489AA57091FBEC2021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26C43EFB92641D6A0069C25691C6FA4"/>
                </w:placeholder>
              </w:sdtPr>
              <w:sdtContent>
                <w:r>
                  <w:rPr>
                    <w:rFonts w:cs="Times New Roman"/>
                    <w:szCs w:val="24"/>
                  </w:rPr>
                  <w:t>Perez</w:t>
                </w:r>
              </w:sdtContent>
            </w:sdt>
            <w:sdt>
              <w:sdtPr>
                <w:rPr>
                  <w:rFonts w:cs="Times New Roman"/>
                  <w:szCs w:val="24"/>
                </w:rPr>
                <w:alias w:val="Sponsor"/>
                <w:tag w:val="Sponsor"/>
                <w:id w:val="-2039656131"/>
                <w:lock w:val="sdtContentLocked"/>
                <w:placeholder>
                  <w:docPart w:val="62C8531D4AD9485AA98A8DDCDF5AF983"/>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51EB9D60FF994F0590560DF75AF24E41"/>
                </w:placeholder>
                <w:showingPlcHdr/>
              </w:sdtPr>
              <w:sdtContent/>
            </w:sdt>
          </w:p>
        </w:tc>
      </w:tr>
      <w:tr w:rsidR="00762B0C" w:rsidTr="00497DE7">
        <w:tc>
          <w:tcPr>
            <w:tcW w:w="2718" w:type="dxa"/>
          </w:tcPr>
          <w:p w:rsidR="00762B0C" w:rsidRPr="00BC7495" w:rsidRDefault="00762B0C" w:rsidP="000F1DF9">
            <w:pPr>
              <w:rPr>
                <w:rFonts w:cs="Times New Roman"/>
                <w:szCs w:val="24"/>
              </w:rPr>
            </w:pPr>
          </w:p>
        </w:tc>
        <w:sdt>
          <w:sdtPr>
            <w:rPr>
              <w:rFonts w:cs="Times New Roman"/>
              <w:szCs w:val="24"/>
            </w:rPr>
            <w:alias w:val="Committee"/>
            <w:tag w:val="Committee"/>
            <w:id w:val="1914272295"/>
            <w:lock w:val="sdtContentLocked"/>
            <w:placeholder>
              <w:docPart w:val="FDCAB4CF9DD24C56841606AE9AF61A17"/>
            </w:placeholder>
          </w:sdtPr>
          <w:sdtContent>
            <w:tc>
              <w:tcPr>
                <w:tcW w:w="6858" w:type="dxa"/>
              </w:tcPr>
              <w:p w:rsidR="00762B0C" w:rsidRPr="00FF6471" w:rsidRDefault="00762B0C" w:rsidP="000F1DF9">
                <w:pPr>
                  <w:jc w:val="right"/>
                  <w:rPr>
                    <w:rFonts w:cs="Times New Roman"/>
                    <w:szCs w:val="24"/>
                  </w:rPr>
                </w:pPr>
                <w:r>
                  <w:rPr>
                    <w:rFonts w:cs="Times New Roman"/>
                    <w:szCs w:val="24"/>
                  </w:rPr>
                  <w:t>Business &amp; Commerce</w:t>
                </w:r>
              </w:p>
            </w:tc>
          </w:sdtContent>
        </w:sdt>
      </w:tr>
      <w:tr w:rsidR="00762B0C" w:rsidTr="00497DE7">
        <w:tc>
          <w:tcPr>
            <w:tcW w:w="2718" w:type="dxa"/>
          </w:tcPr>
          <w:p w:rsidR="00762B0C" w:rsidRPr="00BC7495" w:rsidRDefault="00762B0C" w:rsidP="000F1DF9">
            <w:pPr>
              <w:rPr>
                <w:rFonts w:cs="Times New Roman"/>
                <w:szCs w:val="24"/>
              </w:rPr>
            </w:pPr>
          </w:p>
        </w:tc>
        <w:sdt>
          <w:sdtPr>
            <w:rPr>
              <w:rFonts w:cs="Times New Roman"/>
              <w:szCs w:val="24"/>
            </w:rPr>
            <w:alias w:val="Date"/>
            <w:tag w:val="DateContentControl"/>
            <w:id w:val="1178081906"/>
            <w:lock w:val="sdtLocked"/>
            <w:placeholder>
              <w:docPart w:val="A7506C5B2BA94CA3843C3DC2AB49B1CD"/>
            </w:placeholder>
            <w:date w:fullDate="2023-05-08T00:00:00Z">
              <w:dateFormat w:val="M/d/yyyy"/>
              <w:lid w:val="en-US"/>
              <w:storeMappedDataAs w:val="dateTime"/>
              <w:calendar w:val="gregorian"/>
            </w:date>
          </w:sdtPr>
          <w:sdtContent>
            <w:tc>
              <w:tcPr>
                <w:tcW w:w="6858" w:type="dxa"/>
              </w:tcPr>
              <w:p w:rsidR="00762B0C" w:rsidRPr="00FF6471" w:rsidRDefault="00762B0C" w:rsidP="000F1DF9">
                <w:pPr>
                  <w:jc w:val="right"/>
                  <w:rPr>
                    <w:rFonts w:cs="Times New Roman"/>
                    <w:szCs w:val="24"/>
                  </w:rPr>
                </w:pPr>
                <w:r>
                  <w:rPr>
                    <w:rFonts w:cs="Times New Roman"/>
                    <w:szCs w:val="24"/>
                  </w:rPr>
                  <w:t>5/8/2023</w:t>
                </w:r>
              </w:p>
            </w:tc>
          </w:sdtContent>
        </w:sdt>
      </w:tr>
      <w:tr w:rsidR="00762B0C" w:rsidTr="00497DE7">
        <w:tc>
          <w:tcPr>
            <w:tcW w:w="2718" w:type="dxa"/>
          </w:tcPr>
          <w:p w:rsidR="00762B0C" w:rsidRPr="00BC7495" w:rsidRDefault="00762B0C" w:rsidP="000F1DF9">
            <w:pPr>
              <w:rPr>
                <w:rFonts w:cs="Times New Roman"/>
                <w:szCs w:val="24"/>
              </w:rPr>
            </w:pPr>
          </w:p>
        </w:tc>
        <w:sdt>
          <w:sdtPr>
            <w:rPr>
              <w:rFonts w:cs="Times New Roman"/>
              <w:szCs w:val="24"/>
            </w:rPr>
            <w:alias w:val="BA Version"/>
            <w:tag w:val="BAVersion"/>
            <w:id w:val="-1685590809"/>
            <w:lock w:val="sdtContentLocked"/>
            <w:placeholder>
              <w:docPart w:val="CF723395867C409DA6360C063E9C394C"/>
            </w:placeholder>
          </w:sdtPr>
          <w:sdtContent>
            <w:tc>
              <w:tcPr>
                <w:tcW w:w="6858" w:type="dxa"/>
              </w:tcPr>
              <w:p w:rsidR="00762B0C" w:rsidRPr="00FF6471" w:rsidRDefault="00762B0C" w:rsidP="000F1DF9">
                <w:pPr>
                  <w:jc w:val="right"/>
                  <w:rPr>
                    <w:rFonts w:cs="Times New Roman"/>
                    <w:szCs w:val="24"/>
                  </w:rPr>
                </w:pPr>
                <w:r>
                  <w:rPr>
                    <w:rFonts w:cs="Times New Roman"/>
                    <w:szCs w:val="24"/>
                  </w:rPr>
                  <w:t>Engrossed</w:t>
                </w:r>
              </w:p>
            </w:tc>
          </w:sdtContent>
        </w:sdt>
      </w:tr>
    </w:tbl>
    <w:p w:rsidR="00762B0C" w:rsidRPr="00FF6471" w:rsidRDefault="00762B0C" w:rsidP="000F1DF9">
      <w:pPr>
        <w:spacing w:after="0" w:line="240" w:lineRule="auto"/>
        <w:rPr>
          <w:rFonts w:cs="Times New Roman"/>
          <w:szCs w:val="24"/>
        </w:rPr>
      </w:pPr>
    </w:p>
    <w:p w:rsidR="00762B0C" w:rsidRPr="00FF6471" w:rsidRDefault="00762B0C" w:rsidP="000F1DF9">
      <w:pPr>
        <w:spacing w:after="0" w:line="240" w:lineRule="auto"/>
        <w:rPr>
          <w:rFonts w:cs="Times New Roman"/>
          <w:szCs w:val="24"/>
        </w:rPr>
      </w:pPr>
    </w:p>
    <w:p w:rsidR="00762B0C" w:rsidRPr="00FF6471" w:rsidRDefault="00762B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115D9C7DF74D3CAE2E1D1D992EB622"/>
        </w:placeholder>
      </w:sdtPr>
      <w:sdtContent>
        <w:p w:rsidR="00762B0C" w:rsidRDefault="00762B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1C6DF111EA147F0A3FCA9715580A882"/>
        </w:placeholder>
      </w:sdtPr>
      <w:sdtContent>
        <w:p w:rsidR="00762B0C" w:rsidRDefault="00762B0C" w:rsidP="001E0AC3">
          <w:pPr>
            <w:pStyle w:val="NormalWeb"/>
            <w:spacing w:before="0" w:beforeAutospacing="0" w:after="0" w:afterAutospacing="0"/>
            <w:jc w:val="both"/>
            <w:divId w:val="1820146360"/>
            <w:rPr>
              <w:rFonts w:eastAsia="Times New Roman"/>
              <w:bCs/>
            </w:rPr>
          </w:pPr>
        </w:p>
        <w:p w:rsidR="00762B0C" w:rsidRPr="00497DE7" w:rsidRDefault="00762B0C" w:rsidP="001E0AC3">
          <w:pPr>
            <w:pStyle w:val="NormalWeb"/>
            <w:spacing w:before="0" w:beforeAutospacing="0" w:after="0" w:afterAutospacing="0"/>
            <w:jc w:val="both"/>
            <w:divId w:val="1820146360"/>
          </w:pPr>
          <w:r w:rsidRPr="00497DE7">
            <w:t>Currently, the commissioner of insurance must adopt a valuation manual for reserving and related requirements. The principle-based reserving exemption qualifications in state law, however, differ from the exemption qualifications in the National Association of Insurance Commissioners' (NAIC) valuation manual, creating an inconsistency. H.B. 3673 would align state law with recent valuation manual changes to maintain accreditation and allow companies in Texas to be exempt from principle-based reserving requirements under specified conditions. What</w:t>
          </w:r>
          <w:r>
            <w:t>'</w:t>
          </w:r>
          <w:r w:rsidRPr="00497DE7">
            <w:t>s more, the bill would make the qualifications for the principle-based reserving exemption consistent with the updated NAIC valuation manual by eliminating references to specific premium thresholds for the life principle-based reserving exemption.</w:t>
          </w:r>
        </w:p>
        <w:p w:rsidR="00762B0C" w:rsidRPr="00D70925" w:rsidRDefault="00762B0C" w:rsidP="001E0AC3">
          <w:pPr>
            <w:spacing w:after="0" w:line="240" w:lineRule="auto"/>
            <w:jc w:val="both"/>
            <w:rPr>
              <w:rFonts w:eastAsia="Times New Roman" w:cs="Times New Roman"/>
              <w:bCs/>
              <w:szCs w:val="24"/>
            </w:rPr>
          </w:pPr>
        </w:p>
      </w:sdtContent>
    </w:sdt>
    <w:p w:rsidR="00762B0C" w:rsidRDefault="00762B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3673 </w:t>
      </w:r>
      <w:bookmarkStart w:id="1" w:name="AmendsCurrentLaw"/>
      <w:bookmarkEnd w:id="1"/>
      <w:r>
        <w:rPr>
          <w:rFonts w:cs="Times New Roman"/>
          <w:szCs w:val="24"/>
        </w:rPr>
        <w:t>amends current law relating to an exemption for certain life insurance companies regarding the valuation of reserves.</w:t>
      </w:r>
    </w:p>
    <w:p w:rsidR="00762B0C" w:rsidRPr="00497DE7" w:rsidRDefault="00762B0C" w:rsidP="000F1DF9">
      <w:pPr>
        <w:spacing w:after="0" w:line="240" w:lineRule="auto"/>
        <w:jc w:val="both"/>
        <w:rPr>
          <w:rFonts w:eastAsia="Times New Roman" w:cs="Times New Roman"/>
          <w:szCs w:val="24"/>
        </w:rPr>
      </w:pPr>
    </w:p>
    <w:p w:rsidR="00762B0C" w:rsidRPr="005C2A78" w:rsidRDefault="00762B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B03191DA4E4520AA9644713379D1F9"/>
          </w:placeholder>
        </w:sdtPr>
        <w:sdtContent>
          <w:r>
            <w:rPr>
              <w:rFonts w:eastAsia="Times New Roman" w:cs="Times New Roman"/>
              <w:b/>
              <w:szCs w:val="24"/>
              <w:u w:val="single"/>
            </w:rPr>
            <w:t>RULEMAKING AUTHORITY</w:t>
          </w:r>
        </w:sdtContent>
      </w:sdt>
    </w:p>
    <w:p w:rsidR="00762B0C" w:rsidRPr="006529C4" w:rsidRDefault="00762B0C" w:rsidP="00774EC7">
      <w:pPr>
        <w:spacing w:after="0" w:line="240" w:lineRule="auto"/>
        <w:jc w:val="both"/>
        <w:rPr>
          <w:rFonts w:cs="Times New Roman"/>
          <w:szCs w:val="24"/>
        </w:rPr>
      </w:pPr>
    </w:p>
    <w:p w:rsidR="00762B0C" w:rsidRPr="006529C4" w:rsidRDefault="00762B0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62B0C" w:rsidRPr="006529C4" w:rsidRDefault="00762B0C" w:rsidP="00774EC7">
      <w:pPr>
        <w:spacing w:after="0" w:line="240" w:lineRule="auto"/>
        <w:jc w:val="both"/>
        <w:rPr>
          <w:rFonts w:cs="Times New Roman"/>
          <w:szCs w:val="24"/>
        </w:rPr>
      </w:pPr>
    </w:p>
    <w:p w:rsidR="00762B0C" w:rsidRPr="005C2A78" w:rsidRDefault="00762B0C" w:rsidP="00451AC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3CFC744DAE47ABAA0A84C30C18F54F"/>
          </w:placeholder>
        </w:sdtPr>
        <w:sdtContent>
          <w:r>
            <w:rPr>
              <w:rFonts w:eastAsia="Times New Roman" w:cs="Times New Roman"/>
              <w:b/>
              <w:szCs w:val="24"/>
              <w:u w:val="single"/>
            </w:rPr>
            <w:t>SECTION BY SECTION ANALYSIS</w:t>
          </w:r>
        </w:sdtContent>
      </w:sdt>
    </w:p>
    <w:p w:rsidR="00762B0C" w:rsidRPr="005C2A78" w:rsidRDefault="00762B0C" w:rsidP="00451AC3">
      <w:pPr>
        <w:spacing w:after="0" w:line="240" w:lineRule="auto"/>
        <w:jc w:val="both"/>
        <w:rPr>
          <w:rFonts w:eastAsia="Times New Roman" w:cs="Times New Roman"/>
          <w:szCs w:val="24"/>
        </w:rPr>
      </w:pPr>
    </w:p>
    <w:p w:rsidR="00762B0C" w:rsidRPr="005C2A78" w:rsidRDefault="00762B0C" w:rsidP="00451AC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425.073(d), Insurance Code, to delete existing text requiring that the valuation manual specify an exemption that allows certain small companies to value reserves based on an exception from certain requirements of certain sections; however, the premium thresholds for determining whether the exemption applies is required to be less than $300 million of ordinary life premium and less than $600 million of combined ordinary life premiums for a group of life insurers if the company is a member of that group.</w:t>
      </w:r>
    </w:p>
    <w:p w:rsidR="00762B0C" w:rsidRPr="005C2A78" w:rsidRDefault="00762B0C" w:rsidP="00451AC3">
      <w:pPr>
        <w:spacing w:after="0" w:line="240" w:lineRule="auto"/>
        <w:jc w:val="both"/>
        <w:rPr>
          <w:rFonts w:eastAsia="Times New Roman" w:cs="Times New Roman"/>
          <w:szCs w:val="24"/>
        </w:rPr>
      </w:pPr>
    </w:p>
    <w:p w:rsidR="00762B0C" w:rsidRPr="00497DE7" w:rsidRDefault="00762B0C" w:rsidP="00451AC3">
      <w:pPr>
        <w:spacing w:after="0" w:line="240" w:lineRule="auto"/>
        <w:jc w:val="both"/>
      </w:pPr>
      <w:r w:rsidRPr="005C2A78">
        <w:rPr>
          <w:rFonts w:eastAsia="Times New Roman" w:cs="Times New Roman"/>
          <w:szCs w:val="24"/>
        </w:rPr>
        <w:t>SECTION 2.</w:t>
      </w:r>
      <w:r>
        <w:rPr>
          <w:rFonts w:eastAsia="Times New Roman" w:cs="Times New Roman"/>
          <w:szCs w:val="24"/>
        </w:rPr>
        <w:t xml:space="preserve"> Repealer: </w:t>
      </w:r>
      <w:r>
        <w:t xml:space="preserve">Section 425.073(e) (relating to measuring an ordinary life premium, for </w:t>
      </w:r>
      <w:r w:rsidRPr="00497DE7">
        <w:t>certain purposes, as a direct premium plus reinsurance assumed from an unaffiliated company, as reported in the prior calendar year statement), Insurance Code.</w:t>
      </w:r>
    </w:p>
    <w:p w:rsidR="00762B0C" w:rsidRPr="005C2A78" w:rsidRDefault="00762B0C" w:rsidP="00451AC3">
      <w:pPr>
        <w:spacing w:after="0" w:line="240" w:lineRule="auto"/>
        <w:jc w:val="both"/>
        <w:rPr>
          <w:rFonts w:eastAsia="Times New Roman" w:cs="Times New Roman"/>
          <w:szCs w:val="24"/>
        </w:rPr>
      </w:pPr>
    </w:p>
    <w:p w:rsidR="00762B0C" w:rsidRPr="00C8671F" w:rsidRDefault="00762B0C" w:rsidP="00451AC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762B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71B" w:rsidRDefault="004F571B" w:rsidP="000F1DF9">
      <w:pPr>
        <w:spacing w:after="0" w:line="240" w:lineRule="auto"/>
      </w:pPr>
      <w:r>
        <w:separator/>
      </w:r>
    </w:p>
  </w:endnote>
  <w:endnote w:type="continuationSeparator" w:id="0">
    <w:p w:rsidR="004F571B" w:rsidRDefault="004F57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57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2B0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62B0C">
                <w:rPr>
                  <w:sz w:val="20"/>
                  <w:szCs w:val="20"/>
                </w:rPr>
                <w:t>H.B. 3673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62B0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57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71B" w:rsidRDefault="004F571B" w:rsidP="000F1DF9">
      <w:pPr>
        <w:spacing w:after="0" w:line="240" w:lineRule="auto"/>
      </w:pPr>
      <w:r>
        <w:separator/>
      </w:r>
    </w:p>
  </w:footnote>
  <w:footnote w:type="continuationSeparator" w:id="0">
    <w:p w:rsidR="004F571B" w:rsidRDefault="004F571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571B"/>
    <w:rsid w:val="00503AD0"/>
    <w:rsid w:val="005320AA"/>
    <w:rsid w:val="00544B9F"/>
    <w:rsid w:val="00585C31"/>
    <w:rsid w:val="005A7918"/>
    <w:rsid w:val="005E0AC7"/>
    <w:rsid w:val="005F46D7"/>
    <w:rsid w:val="00605CA0"/>
    <w:rsid w:val="006529C4"/>
    <w:rsid w:val="006D756B"/>
    <w:rsid w:val="00762B0C"/>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555A7"/>
  <w15:docId w15:val="{D4C0EFB3-925E-4D57-B79D-38A7B88E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2B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4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B16273BE8844A3AA8917663C83EEA6F"/>
        <w:category>
          <w:name w:val="General"/>
          <w:gallery w:val="placeholder"/>
        </w:category>
        <w:types>
          <w:type w:val="bbPlcHdr"/>
        </w:types>
        <w:behaviors>
          <w:behavior w:val="content"/>
        </w:behaviors>
        <w:guid w:val="{40FF01F3-C166-47C6-83DE-E009632C3771}"/>
      </w:docPartPr>
      <w:docPartBody>
        <w:p w:rsidR="00000000" w:rsidRDefault="00AE61AA"/>
      </w:docPartBody>
    </w:docPart>
    <w:docPart>
      <w:docPartPr>
        <w:name w:val="2FD4519A0223413B8126F39A448C0ED2"/>
        <w:category>
          <w:name w:val="General"/>
          <w:gallery w:val="placeholder"/>
        </w:category>
        <w:types>
          <w:type w:val="bbPlcHdr"/>
        </w:types>
        <w:behaviors>
          <w:behavior w:val="content"/>
        </w:behaviors>
        <w:guid w:val="{3F0852DC-EF74-4B30-B6AD-3B115AD05046}"/>
      </w:docPartPr>
      <w:docPartBody>
        <w:p w:rsidR="00000000" w:rsidRDefault="00AE61AA"/>
      </w:docPartBody>
    </w:docPart>
    <w:docPart>
      <w:docPartPr>
        <w:name w:val="F94E52BC2F4C4BAA8EF92B000B524803"/>
        <w:category>
          <w:name w:val="General"/>
          <w:gallery w:val="placeholder"/>
        </w:category>
        <w:types>
          <w:type w:val="bbPlcHdr"/>
        </w:types>
        <w:behaviors>
          <w:behavior w:val="content"/>
        </w:behaviors>
        <w:guid w:val="{A1B74D4E-339B-4248-8B1D-DC32F247AF43}"/>
      </w:docPartPr>
      <w:docPartBody>
        <w:p w:rsidR="00000000" w:rsidRDefault="00AE61AA"/>
      </w:docPartBody>
    </w:docPart>
    <w:docPart>
      <w:docPartPr>
        <w:name w:val="EBDB606501BA4DD8B24ABFBAE769043A"/>
        <w:category>
          <w:name w:val="General"/>
          <w:gallery w:val="placeholder"/>
        </w:category>
        <w:types>
          <w:type w:val="bbPlcHdr"/>
        </w:types>
        <w:behaviors>
          <w:behavior w:val="content"/>
        </w:behaviors>
        <w:guid w:val="{1BD43F65-563C-4540-A14D-8AB61CA98377}"/>
      </w:docPartPr>
      <w:docPartBody>
        <w:p w:rsidR="00000000" w:rsidRDefault="00AE61AA"/>
      </w:docPartBody>
    </w:docPart>
    <w:docPart>
      <w:docPartPr>
        <w:name w:val="27F7B4180F0F489AA57091FBEC2021DA"/>
        <w:category>
          <w:name w:val="General"/>
          <w:gallery w:val="placeholder"/>
        </w:category>
        <w:types>
          <w:type w:val="bbPlcHdr"/>
        </w:types>
        <w:behaviors>
          <w:behavior w:val="content"/>
        </w:behaviors>
        <w:guid w:val="{6F1A1816-A3C8-4592-9791-5D673557DF4E}"/>
      </w:docPartPr>
      <w:docPartBody>
        <w:p w:rsidR="00000000" w:rsidRDefault="00AE61AA"/>
      </w:docPartBody>
    </w:docPart>
    <w:docPart>
      <w:docPartPr>
        <w:name w:val="D26C43EFB92641D6A0069C25691C6FA4"/>
        <w:category>
          <w:name w:val="General"/>
          <w:gallery w:val="placeholder"/>
        </w:category>
        <w:types>
          <w:type w:val="bbPlcHdr"/>
        </w:types>
        <w:behaviors>
          <w:behavior w:val="content"/>
        </w:behaviors>
        <w:guid w:val="{5B8B013E-FB51-4154-A9A6-DFCD48A56FC5}"/>
      </w:docPartPr>
      <w:docPartBody>
        <w:p w:rsidR="00000000" w:rsidRDefault="00AE61AA"/>
      </w:docPartBody>
    </w:docPart>
    <w:docPart>
      <w:docPartPr>
        <w:name w:val="62C8531D4AD9485AA98A8DDCDF5AF983"/>
        <w:category>
          <w:name w:val="General"/>
          <w:gallery w:val="placeholder"/>
        </w:category>
        <w:types>
          <w:type w:val="bbPlcHdr"/>
        </w:types>
        <w:behaviors>
          <w:behavior w:val="content"/>
        </w:behaviors>
        <w:guid w:val="{2F2733AE-21E1-49F6-828A-4DD85A771549}"/>
      </w:docPartPr>
      <w:docPartBody>
        <w:p w:rsidR="00000000" w:rsidRDefault="00AE61AA"/>
      </w:docPartBody>
    </w:docPart>
    <w:docPart>
      <w:docPartPr>
        <w:name w:val="51EB9D60FF994F0590560DF75AF24E41"/>
        <w:category>
          <w:name w:val="General"/>
          <w:gallery w:val="placeholder"/>
        </w:category>
        <w:types>
          <w:type w:val="bbPlcHdr"/>
        </w:types>
        <w:behaviors>
          <w:behavior w:val="content"/>
        </w:behaviors>
        <w:guid w:val="{F9467A66-9C58-4507-BB50-0C105700E842}"/>
      </w:docPartPr>
      <w:docPartBody>
        <w:p w:rsidR="00000000" w:rsidRDefault="00AE61AA"/>
      </w:docPartBody>
    </w:docPart>
    <w:docPart>
      <w:docPartPr>
        <w:name w:val="FDCAB4CF9DD24C56841606AE9AF61A17"/>
        <w:category>
          <w:name w:val="General"/>
          <w:gallery w:val="placeholder"/>
        </w:category>
        <w:types>
          <w:type w:val="bbPlcHdr"/>
        </w:types>
        <w:behaviors>
          <w:behavior w:val="content"/>
        </w:behaviors>
        <w:guid w:val="{C02DFB95-91D7-451A-B04B-434DF62C251B}"/>
      </w:docPartPr>
      <w:docPartBody>
        <w:p w:rsidR="00000000" w:rsidRDefault="00AE61AA"/>
      </w:docPartBody>
    </w:docPart>
    <w:docPart>
      <w:docPartPr>
        <w:name w:val="A7506C5B2BA94CA3843C3DC2AB49B1CD"/>
        <w:category>
          <w:name w:val="General"/>
          <w:gallery w:val="placeholder"/>
        </w:category>
        <w:types>
          <w:type w:val="bbPlcHdr"/>
        </w:types>
        <w:behaviors>
          <w:behavior w:val="content"/>
        </w:behaviors>
        <w:guid w:val="{98B2D6B4-120B-4863-850C-A82E22CE199A}"/>
      </w:docPartPr>
      <w:docPartBody>
        <w:p w:rsidR="00000000" w:rsidRDefault="00BF1CDC" w:rsidP="00BF1CDC">
          <w:pPr>
            <w:pStyle w:val="A7506C5B2BA94CA3843C3DC2AB49B1CD"/>
          </w:pPr>
          <w:r w:rsidRPr="00A30DD1">
            <w:rPr>
              <w:rStyle w:val="PlaceholderText"/>
            </w:rPr>
            <w:t>Click here to enter a date.</w:t>
          </w:r>
        </w:p>
      </w:docPartBody>
    </w:docPart>
    <w:docPart>
      <w:docPartPr>
        <w:name w:val="CF723395867C409DA6360C063E9C394C"/>
        <w:category>
          <w:name w:val="General"/>
          <w:gallery w:val="placeholder"/>
        </w:category>
        <w:types>
          <w:type w:val="bbPlcHdr"/>
        </w:types>
        <w:behaviors>
          <w:behavior w:val="content"/>
        </w:behaviors>
        <w:guid w:val="{33A72B78-FB62-4ACA-B866-08D38467DC1C}"/>
      </w:docPartPr>
      <w:docPartBody>
        <w:p w:rsidR="00000000" w:rsidRDefault="00AE61AA"/>
      </w:docPartBody>
    </w:docPart>
    <w:docPart>
      <w:docPartPr>
        <w:name w:val="B6115D9C7DF74D3CAE2E1D1D992EB622"/>
        <w:category>
          <w:name w:val="General"/>
          <w:gallery w:val="placeholder"/>
        </w:category>
        <w:types>
          <w:type w:val="bbPlcHdr"/>
        </w:types>
        <w:behaviors>
          <w:behavior w:val="content"/>
        </w:behaviors>
        <w:guid w:val="{FFB2668F-C6B9-4FCC-BB08-8ABB9D7FFC47}"/>
      </w:docPartPr>
      <w:docPartBody>
        <w:p w:rsidR="00000000" w:rsidRDefault="00AE61AA"/>
      </w:docPartBody>
    </w:docPart>
    <w:docPart>
      <w:docPartPr>
        <w:name w:val="71C6DF111EA147F0A3FCA9715580A882"/>
        <w:category>
          <w:name w:val="General"/>
          <w:gallery w:val="placeholder"/>
        </w:category>
        <w:types>
          <w:type w:val="bbPlcHdr"/>
        </w:types>
        <w:behaviors>
          <w:behavior w:val="content"/>
        </w:behaviors>
        <w:guid w:val="{D5EE8A31-B7EB-4A42-9448-ABAAE8980EE0}"/>
      </w:docPartPr>
      <w:docPartBody>
        <w:p w:rsidR="00000000" w:rsidRDefault="00BF1CDC" w:rsidP="00BF1CDC">
          <w:pPr>
            <w:pStyle w:val="71C6DF111EA147F0A3FCA9715580A882"/>
          </w:pPr>
          <w:r>
            <w:rPr>
              <w:rFonts w:eastAsia="Times New Roman" w:cs="Times New Roman"/>
              <w:bCs/>
              <w:szCs w:val="24"/>
            </w:rPr>
            <w:t xml:space="preserve"> </w:t>
          </w:r>
        </w:p>
      </w:docPartBody>
    </w:docPart>
    <w:docPart>
      <w:docPartPr>
        <w:name w:val="86B03191DA4E4520AA9644713379D1F9"/>
        <w:category>
          <w:name w:val="General"/>
          <w:gallery w:val="placeholder"/>
        </w:category>
        <w:types>
          <w:type w:val="bbPlcHdr"/>
        </w:types>
        <w:behaviors>
          <w:behavior w:val="content"/>
        </w:behaviors>
        <w:guid w:val="{E426D3DF-8776-49BE-8413-08761EE655CF}"/>
      </w:docPartPr>
      <w:docPartBody>
        <w:p w:rsidR="00000000" w:rsidRDefault="00AE61AA"/>
      </w:docPartBody>
    </w:docPart>
    <w:docPart>
      <w:docPartPr>
        <w:name w:val="523CFC744DAE47ABAA0A84C30C18F54F"/>
        <w:category>
          <w:name w:val="General"/>
          <w:gallery w:val="placeholder"/>
        </w:category>
        <w:types>
          <w:type w:val="bbPlcHdr"/>
        </w:types>
        <w:behaviors>
          <w:behavior w:val="content"/>
        </w:behaviors>
        <w:guid w:val="{4CB004F3-F36C-434B-843B-8DFC5B23E47A}"/>
      </w:docPartPr>
      <w:docPartBody>
        <w:p w:rsidR="00000000" w:rsidRDefault="00AE61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E61AA"/>
    <w:rsid w:val="00B252A4"/>
    <w:rsid w:val="00B5530B"/>
    <w:rsid w:val="00BF1CD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CDC"/>
    <w:rPr>
      <w:color w:val="808080"/>
    </w:rPr>
  </w:style>
  <w:style w:type="paragraph" w:customStyle="1" w:styleId="A7506C5B2BA94CA3843C3DC2AB49B1CD">
    <w:name w:val="A7506C5B2BA94CA3843C3DC2AB49B1CD"/>
    <w:rsid w:val="00BF1CDC"/>
    <w:pPr>
      <w:spacing w:after="160" w:line="259" w:lineRule="auto"/>
    </w:pPr>
  </w:style>
  <w:style w:type="paragraph" w:customStyle="1" w:styleId="71C6DF111EA147F0A3FCA9715580A882">
    <w:name w:val="71C6DF111EA147F0A3FCA9715580A882"/>
    <w:rsid w:val="00BF1CD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319</Words>
  <Characters>1821</Characters>
  <Application>Microsoft Office Word</Application>
  <DocSecurity>0</DocSecurity>
  <Lines>15</Lines>
  <Paragraphs>4</Paragraphs>
  <ScaleCrop>false</ScaleCrop>
  <Company>Texas Legislative Council</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2023-05-08T18:28:00Z</dcterms:modified>
</cp:coreProperties>
</file>

<file path=docProps/custom.xml><?xml version="1.0" encoding="utf-8"?>
<op:Properties xmlns:vt="http://schemas.openxmlformats.org/officeDocument/2006/docPropsVTypes" xmlns:op="http://schemas.openxmlformats.org/officeDocument/2006/custom-properties"/>
</file>