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F2835" w14:paraId="31176DB9" w14:textId="77777777" w:rsidTr="00345119">
        <w:tc>
          <w:tcPr>
            <w:tcW w:w="9576" w:type="dxa"/>
            <w:noWrap/>
          </w:tcPr>
          <w:p w14:paraId="3B7FCE3A" w14:textId="77777777" w:rsidR="008423E4" w:rsidRPr="0022177D" w:rsidRDefault="005E5E57" w:rsidP="00B02C2B">
            <w:pPr>
              <w:pStyle w:val="Heading1"/>
            </w:pPr>
            <w:r w:rsidRPr="00631897">
              <w:t>BILL ANALYSIS</w:t>
            </w:r>
          </w:p>
        </w:tc>
      </w:tr>
    </w:tbl>
    <w:p w14:paraId="6AD92633" w14:textId="77777777" w:rsidR="008423E4" w:rsidRPr="0022177D" w:rsidRDefault="008423E4" w:rsidP="00B02C2B">
      <w:pPr>
        <w:jc w:val="center"/>
      </w:pPr>
    </w:p>
    <w:p w14:paraId="279B641F" w14:textId="77777777" w:rsidR="008423E4" w:rsidRPr="00B31F0E" w:rsidRDefault="008423E4" w:rsidP="00B02C2B"/>
    <w:p w14:paraId="0F5CBAD4" w14:textId="77777777" w:rsidR="008423E4" w:rsidRPr="00742794" w:rsidRDefault="008423E4" w:rsidP="00B02C2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F2835" w14:paraId="5ED879B6" w14:textId="77777777" w:rsidTr="00345119">
        <w:tc>
          <w:tcPr>
            <w:tcW w:w="9576" w:type="dxa"/>
          </w:tcPr>
          <w:p w14:paraId="73780804" w14:textId="3D4E536E" w:rsidR="008423E4" w:rsidRPr="00861995" w:rsidRDefault="005E5E57" w:rsidP="00B02C2B">
            <w:pPr>
              <w:jc w:val="right"/>
            </w:pPr>
            <w:r>
              <w:t>H.B. 3698</w:t>
            </w:r>
          </w:p>
        </w:tc>
      </w:tr>
      <w:tr w:rsidR="00EF2835" w14:paraId="00BE693F" w14:textId="77777777" w:rsidTr="00345119">
        <w:tc>
          <w:tcPr>
            <w:tcW w:w="9576" w:type="dxa"/>
          </w:tcPr>
          <w:p w14:paraId="31C2297D" w14:textId="07DD1597" w:rsidR="008423E4" w:rsidRPr="00861995" w:rsidRDefault="005E5E57" w:rsidP="00B02C2B">
            <w:pPr>
              <w:jc w:val="right"/>
            </w:pPr>
            <w:r>
              <w:t xml:space="preserve">By: </w:t>
            </w:r>
            <w:r w:rsidR="008337FF">
              <w:t>Landgraf</w:t>
            </w:r>
          </w:p>
        </w:tc>
      </w:tr>
      <w:tr w:rsidR="00EF2835" w14:paraId="38F3E3F2" w14:textId="77777777" w:rsidTr="00345119">
        <w:tc>
          <w:tcPr>
            <w:tcW w:w="9576" w:type="dxa"/>
          </w:tcPr>
          <w:p w14:paraId="23D83848" w14:textId="1D480769" w:rsidR="008423E4" w:rsidRPr="00861995" w:rsidRDefault="005E5E57" w:rsidP="00B02C2B">
            <w:pPr>
              <w:jc w:val="right"/>
            </w:pPr>
            <w:r>
              <w:t>Judiciary &amp; Civil Jurisprudence</w:t>
            </w:r>
          </w:p>
        </w:tc>
      </w:tr>
      <w:tr w:rsidR="00EF2835" w14:paraId="6820205F" w14:textId="77777777" w:rsidTr="00345119">
        <w:tc>
          <w:tcPr>
            <w:tcW w:w="9576" w:type="dxa"/>
          </w:tcPr>
          <w:p w14:paraId="7F7C8C52" w14:textId="2D42EC1B" w:rsidR="008423E4" w:rsidRDefault="005E5E57" w:rsidP="00B02C2B">
            <w:pPr>
              <w:jc w:val="right"/>
            </w:pPr>
            <w:r>
              <w:t>Committee Report (Unamended)</w:t>
            </w:r>
          </w:p>
        </w:tc>
      </w:tr>
    </w:tbl>
    <w:p w14:paraId="3386BCA5" w14:textId="77777777" w:rsidR="008423E4" w:rsidRDefault="008423E4" w:rsidP="00B02C2B">
      <w:pPr>
        <w:tabs>
          <w:tab w:val="right" w:pos="9360"/>
        </w:tabs>
      </w:pPr>
    </w:p>
    <w:p w14:paraId="52FFE181" w14:textId="77777777" w:rsidR="008423E4" w:rsidRDefault="008423E4" w:rsidP="00B02C2B"/>
    <w:p w14:paraId="3D7AEA5B" w14:textId="77777777" w:rsidR="008423E4" w:rsidRDefault="008423E4" w:rsidP="00B02C2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F2835" w14:paraId="5E6D6612" w14:textId="77777777" w:rsidTr="00345119">
        <w:tc>
          <w:tcPr>
            <w:tcW w:w="9576" w:type="dxa"/>
          </w:tcPr>
          <w:p w14:paraId="2F7D6C64" w14:textId="77777777" w:rsidR="008423E4" w:rsidRPr="00A8133F" w:rsidRDefault="005E5E57" w:rsidP="00B02C2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B40F2B" w14:textId="77777777" w:rsidR="008423E4" w:rsidRDefault="008423E4" w:rsidP="00B02C2B"/>
          <w:p w14:paraId="565E26D3" w14:textId="41F8DC45" w:rsidR="008423E4" w:rsidRDefault="005E5E57" w:rsidP="00B02C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EA129C" w:rsidRPr="00EA129C">
              <w:t>onstituent</w:t>
            </w:r>
            <w:r>
              <w:t>s</w:t>
            </w:r>
            <w:r w:rsidR="00EA129C" w:rsidRPr="00EA129C">
              <w:t xml:space="preserve"> </w:t>
            </w:r>
            <w:r>
              <w:t>have raised concerns over</w:t>
            </w:r>
            <w:r w:rsidR="00EA129C" w:rsidRPr="00EA129C">
              <w:t xml:space="preserve"> the lack of accessibility and effectiveness of the </w:t>
            </w:r>
            <w:r w:rsidR="00F95414">
              <w:t xml:space="preserve">protective </w:t>
            </w:r>
            <w:r w:rsidR="00EA129C" w:rsidRPr="00EA129C">
              <w:t>order registry</w:t>
            </w:r>
            <w:r w:rsidR="009B4328">
              <w:t>, noting</w:t>
            </w:r>
            <w:r w:rsidR="00EA129C" w:rsidRPr="00EA129C">
              <w:t xml:space="preserve"> that many individuals subject to a protective order</w:t>
            </w:r>
            <w:r w:rsidR="009B4328">
              <w:t xml:space="preserve"> </w:t>
            </w:r>
            <w:r w:rsidR="00EA129C" w:rsidRPr="00EA129C">
              <w:t>go by different names and aliases.</w:t>
            </w:r>
            <w:r w:rsidR="00EA129C">
              <w:t xml:space="preserve"> </w:t>
            </w:r>
            <w:r w:rsidR="00EA129C" w:rsidRPr="00EA129C">
              <w:t xml:space="preserve">Since the protective order registry is not required to include aliases, nicknames, or misspellings, </w:t>
            </w:r>
            <w:r w:rsidR="001E1C7C" w:rsidRPr="00EA129C">
              <w:t>attempt</w:t>
            </w:r>
            <w:r w:rsidR="001E1C7C">
              <w:t>ing</w:t>
            </w:r>
            <w:r w:rsidR="001E1C7C" w:rsidRPr="00EA129C">
              <w:t xml:space="preserve"> to find an individual's protective order information </w:t>
            </w:r>
            <w:r w:rsidR="001E1C7C">
              <w:t xml:space="preserve">is </w:t>
            </w:r>
            <w:r w:rsidR="00EA129C" w:rsidRPr="00EA129C">
              <w:t>often difficult.</w:t>
            </w:r>
            <w:r w:rsidR="00EA129C">
              <w:t xml:space="preserve"> </w:t>
            </w:r>
            <w:r w:rsidR="00EA129C" w:rsidRPr="00EA129C">
              <w:t xml:space="preserve">Additionally, magistrates are not afforded the same level of </w:t>
            </w:r>
            <w:r w:rsidR="00F95414">
              <w:t xml:space="preserve">access to </w:t>
            </w:r>
            <w:r w:rsidR="00EA129C" w:rsidRPr="00EA129C">
              <w:t xml:space="preserve">restricted information </w:t>
            </w:r>
            <w:r w:rsidR="001E1C7C">
              <w:t xml:space="preserve">in the registry </w:t>
            </w:r>
            <w:r w:rsidR="00EA129C" w:rsidRPr="00EA129C">
              <w:t>as district attorneys</w:t>
            </w:r>
            <w:r w:rsidR="00F95414">
              <w:t xml:space="preserve">, </w:t>
            </w:r>
            <w:r w:rsidR="00EA129C" w:rsidRPr="00EA129C">
              <w:t>peace officers</w:t>
            </w:r>
            <w:r w:rsidR="00F95414">
              <w:t>, and other public officials</w:t>
            </w:r>
            <w:r w:rsidR="00EA129C" w:rsidRPr="00EA129C">
              <w:t>.</w:t>
            </w:r>
            <w:r w:rsidR="00EA129C">
              <w:t xml:space="preserve"> </w:t>
            </w:r>
            <w:r w:rsidR="00EA129C" w:rsidRPr="00EA129C">
              <w:t>H</w:t>
            </w:r>
            <w:r w:rsidR="00F95414">
              <w:t>.</w:t>
            </w:r>
            <w:r w:rsidR="00EA129C" w:rsidRPr="00EA129C">
              <w:t>B</w:t>
            </w:r>
            <w:r w:rsidR="00F95414">
              <w:t>.</w:t>
            </w:r>
            <w:r w:rsidR="00374C5D">
              <w:t> </w:t>
            </w:r>
            <w:r w:rsidR="00EA129C" w:rsidRPr="00EA129C">
              <w:t xml:space="preserve">3698 </w:t>
            </w:r>
            <w:r w:rsidR="007271C4">
              <w:t xml:space="preserve">seeks to address these concerns by </w:t>
            </w:r>
            <w:r w:rsidR="00EA129C" w:rsidRPr="00EA129C">
              <w:t>requir</w:t>
            </w:r>
            <w:r w:rsidR="007271C4">
              <w:t>ing</w:t>
            </w:r>
            <w:r w:rsidR="00EA129C" w:rsidRPr="00EA129C">
              <w:t xml:space="preserve"> the </w:t>
            </w:r>
            <w:r w:rsidR="007271C4">
              <w:t>protective</w:t>
            </w:r>
            <w:r w:rsidR="007271C4" w:rsidRPr="00EA129C">
              <w:t xml:space="preserve"> </w:t>
            </w:r>
            <w:r w:rsidR="00EA129C" w:rsidRPr="00EA129C">
              <w:t xml:space="preserve">order registry </w:t>
            </w:r>
            <w:r w:rsidR="007271C4">
              <w:t xml:space="preserve">to </w:t>
            </w:r>
            <w:r w:rsidR="00EA129C" w:rsidRPr="00EA129C">
              <w:t xml:space="preserve">be searchable by common name misspellings </w:t>
            </w:r>
            <w:r w:rsidR="007271C4">
              <w:t>and</w:t>
            </w:r>
            <w:r w:rsidR="00EA129C" w:rsidRPr="00EA129C">
              <w:t xml:space="preserve"> known aliases</w:t>
            </w:r>
            <w:r w:rsidR="007271C4">
              <w:t xml:space="preserve"> and </w:t>
            </w:r>
            <w:r w:rsidR="001E1C7C">
              <w:t xml:space="preserve">by </w:t>
            </w:r>
            <w:r w:rsidR="007271C4">
              <w:t>providing for</w:t>
            </w:r>
            <w:r w:rsidR="00EA129C">
              <w:t xml:space="preserve"> </w:t>
            </w:r>
            <w:r w:rsidR="00EA129C" w:rsidRPr="00EA129C">
              <w:t xml:space="preserve">magistrates </w:t>
            </w:r>
            <w:r w:rsidR="007271C4">
              <w:t xml:space="preserve">to have access to </w:t>
            </w:r>
            <w:r w:rsidR="001E1C7C">
              <w:t xml:space="preserve">certain </w:t>
            </w:r>
            <w:r w:rsidR="007271C4">
              <w:t xml:space="preserve">restricted </w:t>
            </w:r>
            <w:r w:rsidR="00FD41B0">
              <w:t xml:space="preserve">registry </w:t>
            </w:r>
            <w:r w:rsidR="007271C4">
              <w:t>information.</w:t>
            </w:r>
            <w:r w:rsidR="00EA129C" w:rsidRPr="00EA129C">
              <w:t xml:space="preserve"> </w:t>
            </w:r>
          </w:p>
          <w:p w14:paraId="7FB50428" w14:textId="479FBE8E" w:rsidR="007C38E5" w:rsidRPr="00E26B13" w:rsidRDefault="007C38E5" w:rsidP="00B02C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F2835" w14:paraId="2278C09A" w14:textId="77777777" w:rsidTr="00345119">
        <w:tc>
          <w:tcPr>
            <w:tcW w:w="9576" w:type="dxa"/>
          </w:tcPr>
          <w:p w14:paraId="25F19DFA" w14:textId="77777777" w:rsidR="0017725B" w:rsidRDefault="005E5E57" w:rsidP="00B02C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4646B4" w14:textId="77777777" w:rsidR="0017725B" w:rsidRDefault="0017725B" w:rsidP="00B02C2B">
            <w:pPr>
              <w:rPr>
                <w:b/>
                <w:u w:val="single"/>
              </w:rPr>
            </w:pPr>
          </w:p>
          <w:p w14:paraId="64066207" w14:textId="63EB83FA" w:rsidR="00C572FF" w:rsidRPr="00C572FF" w:rsidRDefault="005E5E57" w:rsidP="00B02C2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</w:t>
            </w:r>
            <w:r>
              <w:t>rson for community supervision, parole, or mandatory supervision.</w:t>
            </w:r>
          </w:p>
          <w:p w14:paraId="3CC3113A" w14:textId="77777777" w:rsidR="0017725B" w:rsidRPr="0017725B" w:rsidRDefault="0017725B" w:rsidP="00B02C2B">
            <w:pPr>
              <w:rPr>
                <w:b/>
                <w:u w:val="single"/>
              </w:rPr>
            </w:pPr>
          </w:p>
        </w:tc>
      </w:tr>
      <w:tr w:rsidR="00EF2835" w14:paraId="65E1A4DB" w14:textId="77777777" w:rsidTr="00345119">
        <w:tc>
          <w:tcPr>
            <w:tcW w:w="9576" w:type="dxa"/>
          </w:tcPr>
          <w:p w14:paraId="0D81A851" w14:textId="77777777" w:rsidR="008423E4" w:rsidRPr="00A8133F" w:rsidRDefault="005E5E57" w:rsidP="00B02C2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22F322" w14:textId="77777777" w:rsidR="008423E4" w:rsidRDefault="008423E4" w:rsidP="00B02C2B"/>
          <w:p w14:paraId="4D28573F" w14:textId="1FA7EE6B" w:rsidR="00C572FF" w:rsidRDefault="005E5E57" w:rsidP="00B02C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162C9BA" w14:textId="77777777" w:rsidR="008423E4" w:rsidRPr="00E21FDC" w:rsidRDefault="008423E4" w:rsidP="00B02C2B">
            <w:pPr>
              <w:rPr>
                <w:b/>
              </w:rPr>
            </w:pPr>
          </w:p>
        </w:tc>
      </w:tr>
      <w:tr w:rsidR="00EF2835" w14:paraId="1B55391E" w14:textId="77777777" w:rsidTr="00345119">
        <w:tc>
          <w:tcPr>
            <w:tcW w:w="9576" w:type="dxa"/>
          </w:tcPr>
          <w:p w14:paraId="1C7E5FEB" w14:textId="77777777" w:rsidR="008423E4" w:rsidRPr="00A8133F" w:rsidRDefault="005E5E57" w:rsidP="00B02C2B">
            <w:pPr>
              <w:rPr>
                <w:b/>
              </w:rPr>
            </w:pPr>
            <w:r w:rsidRPr="009C1E9A">
              <w:rPr>
                <w:b/>
                <w:u w:val="single"/>
              </w:rPr>
              <w:t>A</w:t>
            </w:r>
            <w:r w:rsidRPr="009C1E9A">
              <w:rPr>
                <w:b/>
                <w:u w:val="single"/>
              </w:rPr>
              <w:t>NALYSIS</w:t>
            </w:r>
            <w:r>
              <w:rPr>
                <w:b/>
              </w:rPr>
              <w:t xml:space="preserve"> </w:t>
            </w:r>
          </w:p>
          <w:p w14:paraId="3732859A" w14:textId="77777777" w:rsidR="008423E4" w:rsidRDefault="008423E4" w:rsidP="00B02C2B"/>
          <w:p w14:paraId="6E05C242" w14:textId="438CC938" w:rsidR="004833F9" w:rsidRDefault="005E5E57" w:rsidP="00B02C2B">
            <w:pPr>
              <w:jc w:val="both"/>
            </w:pPr>
            <w:r>
              <w:t xml:space="preserve">H.B. 3698 amends the </w:t>
            </w:r>
            <w:r w:rsidRPr="00C572FF">
              <w:t>Government Code</w:t>
            </w:r>
            <w:r>
              <w:t xml:space="preserve"> to include among the </w:t>
            </w:r>
            <w:r w:rsidR="00043AB0">
              <w:t xml:space="preserve">searchable </w:t>
            </w:r>
            <w:r w:rsidRPr="00C572FF">
              <w:t>information</w:t>
            </w:r>
            <w:r>
              <w:t xml:space="preserve"> </w:t>
            </w:r>
            <w:r w:rsidR="00043AB0" w:rsidRPr="00043AB0">
              <w:t xml:space="preserve">accessible </w:t>
            </w:r>
            <w:r w:rsidR="00043AB0">
              <w:t xml:space="preserve">to the public </w:t>
            </w:r>
            <w:r>
              <w:t xml:space="preserve">in the </w:t>
            </w:r>
            <w:r w:rsidR="00043AB0" w:rsidRPr="00043AB0">
              <w:t xml:space="preserve">protective order registry </w:t>
            </w:r>
            <w:r w:rsidR="00043AB0">
              <w:t xml:space="preserve">maintained by the </w:t>
            </w:r>
            <w:r>
              <w:t xml:space="preserve">Office of Court Administration </w:t>
            </w:r>
            <w:r w:rsidR="007F7839">
              <w:t xml:space="preserve">of the Texas Judicial System </w:t>
            </w:r>
            <w:r w:rsidR="00043AB0" w:rsidRPr="00043AB0">
              <w:t>any known common misspellings of the name and any known aliases of a person who is the subject of the protective order</w:t>
            </w:r>
            <w:r w:rsidR="00043AB0">
              <w:t>.</w:t>
            </w:r>
            <w:r w:rsidR="007F7839">
              <w:t xml:space="preserve"> The bill</w:t>
            </w:r>
            <w:r w:rsidR="00355313">
              <w:t xml:space="preserve"> includes a magistrate among the </w:t>
            </w:r>
            <w:r w:rsidR="002036F7">
              <w:t xml:space="preserve">authorized </w:t>
            </w:r>
            <w:r w:rsidR="00355313" w:rsidRPr="00355313">
              <w:t xml:space="preserve">users </w:t>
            </w:r>
            <w:r w:rsidR="002036F7">
              <w:t xml:space="preserve">with </w:t>
            </w:r>
            <w:r w:rsidR="00355313">
              <w:t xml:space="preserve">access </w:t>
            </w:r>
            <w:r w:rsidR="002036F7">
              <w:t>to copies of applications for protective orders and copies of protective orders in the</w:t>
            </w:r>
            <w:r w:rsidR="00355313">
              <w:t xml:space="preserve"> registry</w:t>
            </w:r>
            <w:r w:rsidR="005342C9">
              <w:t>.</w:t>
            </w:r>
          </w:p>
          <w:p w14:paraId="269E2098" w14:textId="27813975" w:rsidR="00043AB0" w:rsidRPr="00835628" w:rsidRDefault="00043AB0" w:rsidP="00B02C2B">
            <w:pPr>
              <w:rPr>
                <w:b/>
              </w:rPr>
            </w:pPr>
          </w:p>
        </w:tc>
      </w:tr>
      <w:tr w:rsidR="00EF2835" w14:paraId="53EA7FE2" w14:textId="77777777" w:rsidTr="00345119">
        <w:tc>
          <w:tcPr>
            <w:tcW w:w="9576" w:type="dxa"/>
          </w:tcPr>
          <w:p w14:paraId="2F7CFBD5" w14:textId="77777777" w:rsidR="008423E4" w:rsidRPr="00A8133F" w:rsidRDefault="005E5E57" w:rsidP="00B02C2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D5DC3D" w14:textId="77777777" w:rsidR="008423E4" w:rsidRDefault="008423E4" w:rsidP="00B02C2B"/>
          <w:p w14:paraId="6F6F0366" w14:textId="0872533E" w:rsidR="008423E4" w:rsidRPr="003624F2" w:rsidRDefault="005E5E57" w:rsidP="00B02C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0E247D5" w14:textId="77777777" w:rsidR="008423E4" w:rsidRPr="00233FDB" w:rsidRDefault="008423E4" w:rsidP="00B02C2B">
            <w:pPr>
              <w:rPr>
                <w:b/>
              </w:rPr>
            </w:pPr>
          </w:p>
        </w:tc>
      </w:tr>
    </w:tbl>
    <w:p w14:paraId="6638E235" w14:textId="77777777" w:rsidR="008423E4" w:rsidRPr="00BE0E75" w:rsidRDefault="008423E4" w:rsidP="00B02C2B">
      <w:pPr>
        <w:jc w:val="both"/>
        <w:rPr>
          <w:rFonts w:ascii="Arial" w:hAnsi="Arial"/>
          <w:sz w:val="16"/>
          <w:szCs w:val="16"/>
        </w:rPr>
      </w:pPr>
    </w:p>
    <w:p w14:paraId="2F4AF4AE" w14:textId="77777777" w:rsidR="004108C3" w:rsidRPr="008423E4" w:rsidRDefault="004108C3" w:rsidP="00B02C2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44B4" w14:textId="77777777" w:rsidR="00000000" w:rsidRDefault="005E5E57">
      <w:r>
        <w:separator/>
      </w:r>
    </w:p>
  </w:endnote>
  <w:endnote w:type="continuationSeparator" w:id="0">
    <w:p w14:paraId="2BF1D33D" w14:textId="77777777" w:rsidR="00000000" w:rsidRDefault="005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6CD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F2835" w14:paraId="5EA36CEC" w14:textId="77777777" w:rsidTr="009C1E9A">
      <w:trPr>
        <w:cantSplit/>
      </w:trPr>
      <w:tc>
        <w:tcPr>
          <w:tcW w:w="0" w:type="pct"/>
        </w:tcPr>
        <w:p w14:paraId="4CEA99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FE7E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38D1B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D20F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FA100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2835" w14:paraId="7596C887" w14:textId="77777777" w:rsidTr="009C1E9A">
      <w:trPr>
        <w:cantSplit/>
      </w:trPr>
      <w:tc>
        <w:tcPr>
          <w:tcW w:w="0" w:type="pct"/>
        </w:tcPr>
        <w:p w14:paraId="3E967A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EAD3EB" w14:textId="79B72B73" w:rsidR="00EC379B" w:rsidRPr="009C1E9A" w:rsidRDefault="005E5E5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22151-D</w:t>
          </w:r>
        </w:p>
      </w:tc>
      <w:tc>
        <w:tcPr>
          <w:tcW w:w="2453" w:type="pct"/>
        </w:tcPr>
        <w:p w14:paraId="24D0B404" w14:textId="032716C4" w:rsidR="00EC379B" w:rsidRDefault="005E5E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37CEB">
            <w:t>23.94.1207</w:t>
          </w:r>
          <w:r>
            <w:fldChar w:fldCharType="end"/>
          </w:r>
        </w:p>
      </w:tc>
    </w:tr>
    <w:tr w:rsidR="00EF2835" w14:paraId="2CB12D13" w14:textId="77777777" w:rsidTr="009C1E9A">
      <w:trPr>
        <w:cantSplit/>
      </w:trPr>
      <w:tc>
        <w:tcPr>
          <w:tcW w:w="0" w:type="pct"/>
        </w:tcPr>
        <w:p w14:paraId="3497E36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FB796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76C2F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79EE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2835" w14:paraId="513A5C9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1AF783" w14:textId="77777777" w:rsidR="00EC379B" w:rsidRDefault="005E5E5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9962C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FE4F9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64C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56A2" w14:textId="77777777" w:rsidR="00000000" w:rsidRDefault="005E5E57">
      <w:r>
        <w:separator/>
      </w:r>
    </w:p>
  </w:footnote>
  <w:footnote w:type="continuationSeparator" w:id="0">
    <w:p w14:paraId="6B420A96" w14:textId="77777777" w:rsidR="00000000" w:rsidRDefault="005E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5AF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7E1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CB2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F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AB0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CB7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F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C7C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6F7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2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313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C5D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3F9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475"/>
    <w:rsid w:val="00510503"/>
    <w:rsid w:val="0051324D"/>
    <w:rsid w:val="00515466"/>
    <w:rsid w:val="005154F7"/>
    <w:rsid w:val="005159DE"/>
    <w:rsid w:val="005269CE"/>
    <w:rsid w:val="005304B2"/>
    <w:rsid w:val="005336BD"/>
    <w:rsid w:val="005342C9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58E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E57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7A2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1C8"/>
    <w:rsid w:val="00721724"/>
    <w:rsid w:val="00722EC5"/>
    <w:rsid w:val="00723326"/>
    <w:rsid w:val="00724252"/>
    <w:rsid w:val="007271C4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8C3"/>
    <w:rsid w:val="007A331F"/>
    <w:rsid w:val="007A3844"/>
    <w:rsid w:val="007A4381"/>
    <w:rsid w:val="007A5466"/>
    <w:rsid w:val="007A7EC1"/>
    <w:rsid w:val="007B4FCA"/>
    <w:rsid w:val="007B7B85"/>
    <w:rsid w:val="007C38E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7F7839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448"/>
    <w:rsid w:val="00823E4C"/>
    <w:rsid w:val="00827749"/>
    <w:rsid w:val="00827B7E"/>
    <w:rsid w:val="00830EEB"/>
    <w:rsid w:val="008337FF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328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C67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C2B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AB1"/>
    <w:rsid w:val="00B87B97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37CEB"/>
    <w:rsid w:val="00C42B41"/>
    <w:rsid w:val="00C46166"/>
    <w:rsid w:val="00C4710D"/>
    <w:rsid w:val="00C50CAD"/>
    <w:rsid w:val="00C572FF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F63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A9E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29C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835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291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B58"/>
    <w:rsid w:val="00F84153"/>
    <w:rsid w:val="00F85661"/>
    <w:rsid w:val="00F95414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696"/>
    <w:rsid w:val="00FC726C"/>
    <w:rsid w:val="00FD1B4B"/>
    <w:rsid w:val="00FD1B94"/>
    <w:rsid w:val="00FD2C8B"/>
    <w:rsid w:val="00FD41B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212F7D-D1EA-4AC7-918C-34B7CCCC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57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7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72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7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72FF"/>
    <w:rPr>
      <w:b/>
      <w:bCs/>
    </w:rPr>
  </w:style>
  <w:style w:type="paragraph" w:styleId="Revision">
    <w:name w:val="Revision"/>
    <w:hidden/>
    <w:uiPriority w:val="99"/>
    <w:semiHidden/>
    <w:rsid w:val="00F542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1669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HB03698 (Committee Report (Unamended))</vt:lpstr>
    </vt:vector>
  </TitlesOfParts>
  <Company>State of Texas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22151</dc:subject>
  <dc:creator>State of Texas</dc:creator>
  <dc:description>HB 3698 by Landgraf-(H)Judiciary &amp; Civil Jurisprudence</dc:description>
  <cp:lastModifiedBy>Stacey Nicchio</cp:lastModifiedBy>
  <cp:revision>2</cp:revision>
  <cp:lastPrinted>2003-11-26T17:21:00Z</cp:lastPrinted>
  <dcterms:created xsi:type="dcterms:W3CDTF">2023-04-11T21:49:00Z</dcterms:created>
  <dcterms:modified xsi:type="dcterms:W3CDTF">2023-04-11T21:49:00Z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23.94.1207</vt:lpwstr>
  </property>
</Properties>
</file>