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74B38" w14:paraId="7F419B86" w14:textId="77777777" w:rsidTr="00345119">
        <w:tc>
          <w:tcPr>
            <w:tcW w:w="9576" w:type="dxa"/>
            <w:noWrap/>
          </w:tcPr>
          <w:p w14:paraId="4D06218A" w14:textId="77777777" w:rsidR="008423E4" w:rsidRPr="0022177D" w:rsidRDefault="00405F1C" w:rsidP="00D46BD4">
            <w:pPr>
              <w:pStyle w:val="Heading1"/>
            </w:pPr>
            <w:r w:rsidRPr="00631897">
              <w:t>BILL ANALYSIS</w:t>
            </w:r>
          </w:p>
        </w:tc>
      </w:tr>
    </w:tbl>
    <w:p w14:paraId="12F84F34" w14:textId="77777777" w:rsidR="008423E4" w:rsidRPr="005B1571" w:rsidRDefault="008423E4" w:rsidP="00D46BD4">
      <w:pPr>
        <w:jc w:val="center"/>
        <w:rPr>
          <w:sz w:val="20"/>
          <w:szCs w:val="20"/>
        </w:rPr>
      </w:pPr>
    </w:p>
    <w:p w14:paraId="5B034A8A" w14:textId="77777777" w:rsidR="008423E4" w:rsidRPr="005B1571" w:rsidRDefault="008423E4" w:rsidP="00D46BD4">
      <w:pPr>
        <w:rPr>
          <w:sz w:val="20"/>
          <w:szCs w:val="20"/>
        </w:rPr>
      </w:pPr>
    </w:p>
    <w:p w14:paraId="284F895E" w14:textId="77777777" w:rsidR="008423E4" w:rsidRPr="005B1571" w:rsidRDefault="008423E4" w:rsidP="00D46BD4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74B38" w14:paraId="0871E692" w14:textId="77777777" w:rsidTr="00345119">
        <w:tc>
          <w:tcPr>
            <w:tcW w:w="9576" w:type="dxa"/>
          </w:tcPr>
          <w:p w14:paraId="0E55B0F2" w14:textId="49EDAB89" w:rsidR="008423E4" w:rsidRPr="00861995" w:rsidRDefault="00405F1C" w:rsidP="00D46BD4">
            <w:pPr>
              <w:jc w:val="right"/>
            </w:pPr>
            <w:r>
              <w:t>C.S.H.B. 3747</w:t>
            </w:r>
          </w:p>
        </w:tc>
      </w:tr>
      <w:tr w:rsidR="00774B38" w14:paraId="69AD8197" w14:textId="77777777" w:rsidTr="00345119">
        <w:tc>
          <w:tcPr>
            <w:tcW w:w="9576" w:type="dxa"/>
          </w:tcPr>
          <w:p w14:paraId="14A71A6D" w14:textId="24AED887" w:rsidR="008423E4" w:rsidRPr="00861995" w:rsidRDefault="00405F1C" w:rsidP="00D46BD4">
            <w:pPr>
              <w:jc w:val="right"/>
            </w:pPr>
            <w:r>
              <w:t xml:space="preserve">By: </w:t>
            </w:r>
            <w:r w:rsidR="006807EE">
              <w:t>Goldman</w:t>
            </w:r>
          </w:p>
        </w:tc>
      </w:tr>
      <w:tr w:rsidR="00774B38" w14:paraId="0F023248" w14:textId="77777777" w:rsidTr="00345119">
        <w:tc>
          <w:tcPr>
            <w:tcW w:w="9576" w:type="dxa"/>
          </w:tcPr>
          <w:p w14:paraId="40516E53" w14:textId="549BD710" w:rsidR="008423E4" w:rsidRPr="00861995" w:rsidRDefault="00405F1C" w:rsidP="00D46BD4">
            <w:pPr>
              <w:jc w:val="right"/>
            </w:pPr>
            <w:r>
              <w:t>Transportation</w:t>
            </w:r>
          </w:p>
        </w:tc>
      </w:tr>
      <w:tr w:rsidR="00774B38" w14:paraId="28039F50" w14:textId="77777777" w:rsidTr="00345119">
        <w:tc>
          <w:tcPr>
            <w:tcW w:w="9576" w:type="dxa"/>
          </w:tcPr>
          <w:p w14:paraId="624FBC9C" w14:textId="72CE9E01" w:rsidR="008423E4" w:rsidRDefault="00405F1C" w:rsidP="00D46BD4">
            <w:pPr>
              <w:jc w:val="right"/>
            </w:pPr>
            <w:r>
              <w:t>Committee Report (Substituted)</w:t>
            </w:r>
          </w:p>
        </w:tc>
      </w:tr>
    </w:tbl>
    <w:p w14:paraId="2E039675" w14:textId="77777777" w:rsidR="008423E4" w:rsidRPr="005B1571" w:rsidRDefault="008423E4" w:rsidP="00D46BD4">
      <w:pPr>
        <w:tabs>
          <w:tab w:val="right" w:pos="9360"/>
        </w:tabs>
        <w:rPr>
          <w:sz w:val="20"/>
          <w:szCs w:val="20"/>
        </w:rPr>
      </w:pPr>
    </w:p>
    <w:p w14:paraId="5AAFCA8A" w14:textId="77777777" w:rsidR="008423E4" w:rsidRPr="005B1571" w:rsidRDefault="008423E4" w:rsidP="00D46BD4">
      <w:pPr>
        <w:rPr>
          <w:sz w:val="20"/>
          <w:szCs w:val="20"/>
        </w:rPr>
      </w:pPr>
    </w:p>
    <w:p w14:paraId="24F9E747" w14:textId="77777777" w:rsidR="008423E4" w:rsidRPr="005B1571" w:rsidRDefault="008423E4" w:rsidP="00D46BD4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74B38" w14:paraId="326903E5" w14:textId="77777777" w:rsidTr="00345119">
        <w:tc>
          <w:tcPr>
            <w:tcW w:w="9576" w:type="dxa"/>
          </w:tcPr>
          <w:p w14:paraId="222A4BC9" w14:textId="77777777" w:rsidR="008423E4" w:rsidRPr="00A8133F" w:rsidRDefault="00405F1C" w:rsidP="00D46B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AA3250" w14:textId="77777777" w:rsidR="008423E4" w:rsidRPr="005B1571" w:rsidRDefault="008423E4" w:rsidP="00D46BD4">
            <w:pPr>
              <w:rPr>
                <w:sz w:val="20"/>
                <w:szCs w:val="20"/>
              </w:rPr>
            </w:pPr>
          </w:p>
          <w:p w14:paraId="5B590E2A" w14:textId="675BE2A8" w:rsidR="008423E4" w:rsidRDefault="00405F1C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are concerns that </w:t>
            </w:r>
            <w:r w:rsidR="004A47EA">
              <w:t xml:space="preserve">the </w:t>
            </w:r>
            <w:r w:rsidRPr="00E91281">
              <w:t>s</w:t>
            </w:r>
            <w:r>
              <w:t>tate</w:t>
            </w:r>
            <w:r w:rsidRPr="00E91281">
              <w:t xml:space="preserve">'s current temporary paper license plate system has allowed criminals an easy way to disguise vehicles, avoid prosecution, and inflate a public safety problem in Texas. </w:t>
            </w:r>
            <w:r>
              <w:t>C.S.</w:t>
            </w:r>
            <w:r w:rsidRPr="00E91281">
              <w:t>H</w:t>
            </w:r>
            <w:r>
              <w:t>.</w:t>
            </w:r>
            <w:r w:rsidRPr="00E91281">
              <w:t>B</w:t>
            </w:r>
            <w:r>
              <w:t>.</w:t>
            </w:r>
            <w:r w:rsidRPr="00E91281">
              <w:t xml:space="preserve"> 3747 </w:t>
            </w:r>
            <w:r>
              <w:t>seeks</w:t>
            </w:r>
            <w:r w:rsidRPr="00E91281">
              <w:t xml:space="preserve"> to increase enforcement </w:t>
            </w:r>
            <w:r>
              <w:t>by</w:t>
            </w:r>
            <w:r w:rsidRPr="00E91281">
              <w:t xml:space="preserve"> law enforcement agencies to reduce the n</w:t>
            </w:r>
            <w:r w:rsidRPr="00E91281">
              <w:t xml:space="preserve">umber of fraudulent temporary tags on the road and the distribution or possession of </w:t>
            </w:r>
            <w:r>
              <w:t xml:space="preserve">such </w:t>
            </w:r>
            <w:r w:rsidRPr="00E91281">
              <w:t>temporary tags</w:t>
            </w:r>
            <w:r w:rsidR="00CE3D35">
              <w:t xml:space="preserve"> by prohibiting the </w:t>
            </w:r>
            <w:r w:rsidRPr="00E91281">
              <w:t>possession of a</w:t>
            </w:r>
            <w:r w:rsidR="00CE3D35">
              <w:t>n unauthorized</w:t>
            </w:r>
            <w:r w:rsidRPr="00E91281">
              <w:t xml:space="preserve"> temporary tag </w:t>
            </w:r>
            <w:r w:rsidR="00CE3D35">
              <w:t>and increasing penalties for offenses involving producing, reproducing, selling</w:t>
            </w:r>
            <w:r w:rsidR="00ED1601">
              <w:t>,</w:t>
            </w:r>
            <w:r w:rsidR="00CE3D35">
              <w:t xml:space="preserve"> or distributing temporary tags or items represented to be temporary tags</w:t>
            </w:r>
            <w:r w:rsidRPr="00E91281">
              <w:t>.</w:t>
            </w:r>
          </w:p>
          <w:p w14:paraId="028138B4" w14:textId="77777777" w:rsidR="008423E4" w:rsidRPr="00E26B13" w:rsidRDefault="008423E4" w:rsidP="00D46BD4">
            <w:pPr>
              <w:rPr>
                <w:b/>
              </w:rPr>
            </w:pPr>
          </w:p>
        </w:tc>
      </w:tr>
      <w:tr w:rsidR="00774B38" w14:paraId="1FD1BF4B" w14:textId="77777777" w:rsidTr="00345119">
        <w:tc>
          <w:tcPr>
            <w:tcW w:w="9576" w:type="dxa"/>
          </w:tcPr>
          <w:p w14:paraId="01C72C02" w14:textId="77777777" w:rsidR="0017725B" w:rsidRDefault="00405F1C" w:rsidP="00D46B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EFFB9A" w14:textId="77777777" w:rsidR="0017725B" w:rsidRPr="005B1571" w:rsidRDefault="0017725B" w:rsidP="00D46BD4">
            <w:pPr>
              <w:rPr>
                <w:bCs/>
                <w:sz w:val="20"/>
                <w:szCs w:val="20"/>
              </w:rPr>
            </w:pPr>
          </w:p>
          <w:p w14:paraId="2E81C5E8" w14:textId="439214F8" w:rsidR="00D77AEA" w:rsidRPr="00D77AEA" w:rsidRDefault="00405F1C" w:rsidP="00D46BD4">
            <w:pPr>
              <w:jc w:val="both"/>
            </w:pPr>
            <w:r>
              <w:t>It is the committee's opinion that this bill expressly does one or more of the following: creates a criminal offense, increases the punishment for an existing cri</w:t>
            </w:r>
            <w:r>
              <w:t>minal offense or category of offenses, or changes the eligibility of a person for community supervision, parole, or mandatory supervision.</w:t>
            </w:r>
          </w:p>
          <w:p w14:paraId="4C0CBD94" w14:textId="77777777" w:rsidR="0017725B" w:rsidRPr="0017725B" w:rsidRDefault="0017725B" w:rsidP="00D46BD4">
            <w:pPr>
              <w:rPr>
                <w:b/>
                <w:u w:val="single"/>
              </w:rPr>
            </w:pPr>
          </w:p>
        </w:tc>
      </w:tr>
      <w:tr w:rsidR="00774B38" w14:paraId="22D3822A" w14:textId="77777777" w:rsidTr="00345119">
        <w:tc>
          <w:tcPr>
            <w:tcW w:w="9576" w:type="dxa"/>
          </w:tcPr>
          <w:p w14:paraId="4CA462A2" w14:textId="77777777" w:rsidR="008423E4" w:rsidRPr="00A8133F" w:rsidRDefault="00405F1C" w:rsidP="00D46B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68B824" w14:textId="77777777" w:rsidR="008423E4" w:rsidRPr="005B1571" w:rsidRDefault="008423E4" w:rsidP="00D46BD4">
            <w:pPr>
              <w:rPr>
                <w:sz w:val="20"/>
                <w:szCs w:val="20"/>
              </w:rPr>
            </w:pPr>
          </w:p>
          <w:p w14:paraId="50A5A4A9" w14:textId="7DAAB8B0" w:rsidR="0082742B" w:rsidRDefault="00405F1C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7498BE90" w14:textId="77777777" w:rsidR="008423E4" w:rsidRPr="00E21FDC" w:rsidRDefault="008423E4" w:rsidP="00D46BD4">
            <w:pPr>
              <w:rPr>
                <w:b/>
              </w:rPr>
            </w:pPr>
          </w:p>
        </w:tc>
      </w:tr>
      <w:tr w:rsidR="00774B38" w14:paraId="2DE1AF5B" w14:textId="77777777" w:rsidTr="00345119">
        <w:tc>
          <w:tcPr>
            <w:tcW w:w="9576" w:type="dxa"/>
          </w:tcPr>
          <w:p w14:paraId="273555CF" w14:textId="77777777" w:rsidR="008423E4" w:rsidRPr="00A8133F" w:rsidRDefault="00405F1C" w:rsidP="00D46B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429A3CA" w14:textId="77777777" w:rsidR="008423E4" w:rsidRPr="005B1571" w:rsidRDefault="008423E4" w:rsidP="00D46BD4">
            <w:pPr>
              <w:rPr>
                <w:sz w:val="20"/>
                <w:szCs w:val="20"/>
              </w:rPr>
            </w:pPr>
          </w:p>
          <w:p w14:paraId="4D6FA16B" w14:textId="06098B54" w:rsidR="004E638E" w:rsidRDefault="00405F1C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2742B">
              <w:t xml:space="preserve">H.B. 3747 amends the Transportation Code to </w:t>
            </w:r>
            <w:r w:rsidR="007B78FA">
              <w:t>increase</w:t>
            </w:r>
            <w:r w:rsidR="007B78FA" w:rsidRPr="00867CC2">
              <w:t xml:space="preserve"> </w:t>
            </w:r>
            <w:r w:rsidR="007B78FA">
              <w:t xml:space="preserve"> to a third degree felony </w:t>
            </w:r>
            <w:r w:rsidR="007B78FA" w:rsidRPr="00867CC2">
              <w:t>the penalty</w:t>
            </w:r>
            <w:r w:rsidR="007B78FA">
              <w:t xml:space="preserve"> for </w:t>
            </w:r>
            <w:r>
              <w:t xml:space="preserve">the following offenses: </w:t>
            </w:r>
          </w:p>
          <w:p w14:paraId="0F7BD5BF" w14:textId="7AF7CCBD" w:rsidR="004E638E" w:rsidRDefault="00405F1C" w:rsidP="005B15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offense involving a violation of the prohibition against producing or reproducing </w:t>
            </w:r>
            <w:r w:rsidRPr="002E4591">
              <w:t>a temporary tag or an item represented to be a temporary tag for the purpose of distributing the tag to someone other than a motor vehicle dealer or converter</w:t>
            </w:r>
            <w:r w:rsidR="009D3D6F">
              <w:t>, which is currently a state jail felony</w:t>
            </w:r>
            <w:r>
              <w:t>; and</w:t>
            </w:r>
            <w:r w:rsidR="006C3BD9">
              <w:t xml:space="preserve"> </w:t>
            </w:r>
          </w:p>
          <w:p w14:paraId="39099A57" w14:textId="3A5FCF6C" w:rsidR="004E638E" w:rsidRDefault="00405F1C" w:rsidP="005B15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an offense involving the violation of the prohibition against selling or distributing such a tag unless the person is a dealer issuing the tag in connection with the sale of a vehicle</w:t>
            </w:r>
            <w:r w:rsidR="009D3D6F">
              <w:t>, which is currently a Class A misdemeanor</w:t>
            </w:r>
            <w:r>
              <w:t>.</w:t>
            </w:r>
          </w:p>
          <w:p w14:paraId="5D2A5E30" w14:textId="2DB8907D" w:rsidR="0082742B" w:rsidRDefault="00405F1C" w:rsidP="005B15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0D5208">
              <w:t>prohibit</w:t>
            </w:r>
            <w:r>
              <w:t>s</w:t>
            </w:r>
            <w:r w:rsidR="000D5208">
              <w:t xml:space="preserve"> a person from</w:t>
            </w:r>
            <w:r>
              <w:t xml:space="preserve"> possessing a</w:t>
            </w:r>
            <w:r w:rsidR="00BB38C0">
              <w:t>n unauthorized</w:t>
            </w:r>
            <w:r>
              <w:t xml:space="preserve"> temporary tag</w:t>
            </w:r>
            <w:r w:rsidR="000D5208">
              <w:t xml:space="preserve"> </w:t>
            </w:r>
            <w:r>
              <w:t>and</w:t>
            </w:r>
            <w:r w:rsidR="009D3D6F">
              <w:t xml:space="preserve"> creates a Class A misdemeanor offense for </w:t>
            </w:r>
            <w:r>
              <w:t xml:space="preserve"> a</w:t>
            </w:r>
            <w:r w:rsidR="00F552FC">
              <w:t xml:space="preserve"> violation of this prohibition.</w:t>
            </w:r>
          </w:p>
          <w:p w14:paraId="3709AEC6" w14:textId="0982A7EB" w:rsidR="00AC20B1" w:rsidRPr="005B1571" w:rsidRDefault="00AC20B1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74708882" w14:textId="69FAA819" w:rsidR="00AC20B1" w:rsidRDefault="00405F1C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Pr="00AC20B1">
              <w:t>H.B. 3747</w:t>
            </w:r>
            <w:r w:rsidR="002E4591">
              <w:t xml:space="preserve"> increases from a Class C misdemeanor to a </w:t>
            </w:r>
            <w:r w:rsidR="00BB38C0">
              <w:t xml:space="preserve">Class A </w:t>
            </w:r>
            <w:r w:rsidR="006C3BD9">
              <w:t>misdemeanor</w:t>
            </w:r>
            <w:r w:rsidR="002E4591">
              <w:t xml:space="preserve"> the penalty for an offense involving a violation of the prohibition against</w:t>
            </w:r>
            <w:r w:rsidR="00867CC2">
              <w:t xml:space="preserve"> </w:t>
            </w:r>
            <w:r w:rsidR="00867CC2" w:rsidRPr="00867CC2">
              <w:t>operat</w:t>
            </w:r>
            <w:r w:rsidR="00867CC2">
              <w:t>ing</w:t>
            </w:r>
            <w:r w:rsidR="00867CC2" w:rsidRPr="00867CC2">
              <w:t xml:space="preserve"> a vehicle that displays</w:t>
            </w:r>
            <w:r w:rsidR="008B03A3">
              <w:t xml:space="preserve"> either </w:t>
            </w:r>
            <w:r w:rsidR="00D14172">
              <w:t xml:space="preserve">a temporary tag in violation of applicable state law </w:t>
            </w:r>
            <w:r w:rsidR="002E07E4">
              <w:t>or</w:t>
            </w:r>
            <w:r w:rsidR="00B13BDA">
              <w:t xml:space="preserve"> </w:t>
            </w:r>
            <w:r w:rsidR="002E07E4">
              <w:t>any unauthorized temporary tag</w:t>
            </w:r>
            <w:r w:rsidR="00931DEA">
              <w:t>.</w:t>
            </w:r>
          </w:p>
          <w:p w14:paraId="6B537413" w14:textId="77777777" w:rsidR="00853949" w:rsidRPr="005B1571" w:rsidRDefault="00853949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3040E861" w14:textId="500FC8EF" w:rsidR="0082742B" w:rsidRPr="009C36CD" w:rsidRDefault="00405F1C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02CA6">
              <w:t>H.B. 37</w:t>
            </w:r>
            <w:r w:rsidR="00973F53">
              <w:t>4</w:t>
            </w:r>
            <w:r w:rsidR="00302CA6">
              <w:t>7</w:t>
            </w:r>
            <w:r>
              <w:t xml:space="preserve"> applies</w:t>
            </w:r>
            <w:r w:rsidRPr="0082742B">
              <w:t xml:space="preserve"> only to an offense</w:t>
            </w:r>
            <w:r w:rsidRPr="0082742B">
              <w:t xml:space="preserve"> committed on or after the </w:t>
            </w:r>
            <w:r>
              <w:t xml:space="preserve">bill's </w:t>
            </w:r>
            <w:r w:rsidRPr="0082742B">
              <w:t>effective date</w:t>
            </w:r>
            <w:r w:rsidR="00D55676">
              <w:t>.</w:t>
            </w:r>
            <w:r w:rsidR="008B03A3">
              <w:t xml:space="preserve"> </w:t>
            </w:r>
            <w:r w:rsidR="008B03A3" w:rsidRPr="008B03A3">
              <w:t>The bill provides for the continuation of the law in effect before the bill's effective date for purposes of an offense, or any element thereof, that occurred before that date.</w:t>
            </w:r>
          </w:p>
          <w:p w14:paraId="4127C5F2" w14:textId="77777777" w:rsidR="008423E4" w:rsidRPr="00835628" w:rsidRDefault="008423E4" w:rsidP="00D46BD4">
            <w:pPr>
              <w:rPr>
                <w:b/>
              </w:rPr>
            </w:pPr>
          </w:p>
        </w:tc>
      </w:tr>
      <w:tr w:rsidR="00774B38" w14:paraId="1F0090EF" w14:textId="77777777" w:rsidTr="00345119">
        <w:tc>
          <w:tcPr>
            <w:tcW w:w="9576" w:type="dxa"/>
          </w:tcPr>
          <w:p w14:paraId="4610F2C0" w14:textId="77777777" w:rsidR="008423E4" w:rsidRPr="00A8133F" w:rsidRDefault="00405F1C" w:rsidP="00D46B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33D8E8A" w14:textId="77777777" w:rsidR="008423E4" w:rsidRPr="005B1571" w:rsidRDefault="008423E4" w:rsidP="00D46BD4">
            <w:pPr>
              <w:rPr>
                <w:sz w:val="20"/>
                <w:szCs w:val="20"/>
              </w:rPr>
            </w:pPr>
          </w:p>
          <w:p w14:paraId="3B91EEFE" w14:textId="1B99DAED" w:rsidR="008423E4" w:rsidRPr="003624F2" w:rsidRDefault="00405F1C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</w:t>
            </w:r>
            <w:r>
              <w:t>1, 2023.</w:t>
            </w:r>
          </w:p>
          <w:p w14:paraId="688A5C37" w14:textId="77777777" w:rsidR="008423E4" w:rsidRPr="005B1571" w:rsidRDefault="008423E4" w:rsidP="00D46BD4">
            <w:pPr>
              <w:rPr>
                <w:bCs/>
                <w:sz w:val="16"/>
                <w:szCs w:val="16"/>
              </w:rPr>
            </w:pPr>
          </w:p>
        </w:tc>
      </w:tr>
      <w:tr w:rsidR="00774B38" w14:paraId="634DBBAC" w14:textId="77777777" w:rsidTr="00345119">
        <w:tc>
          <w:tcPr>
            <w:tcW w:w="9576" w:type="dxa"/>
          </w:tcPr>
          <w:p w14:paraId="141475B5" w14:textId="77777777" w:rsidR="006807EE" w:rsidRDefault="00405F1C" w:rsidP="00D46BD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A641AA9" w14:textId="77777777" w:rsidR="0025103F" w:rsidRPr="005B1571" w:rsidRDefault="0025103F" w:rsidP="00D46BD4">
            <w:pPr>
              <w:jc w:val="both"/>
              <w:rPr>
                <w:sz w:val="20"/>
                <w:szCs w:val="20"/>
              </w:rPr>
            </w:pPr>
          </w:p>
          <w:p w14:paraId="34A99DCB" w14:textId="089C4A5A" w:rsidR="0025103F" w:rsidRDefault="00405F1C" w:rsidP="00D46BD4">
            <w:pPr>
              <w:jc w:val="both"/>
            </w:pPr>
            <w:r>
              <w:t>While C.S.H.B. 37</w:t>
            </w:r>
            <w:r w:rsidR="00973F53">
              <w:t>4</w:t>
            </w:r>
            <w:r>
              <w:t xml:space="preserve">7 may differ from the introduced in minor or nonsubstantive ways, the following summarizes the substantial differences between the introduced and committee substitute versions of the </w:t>
            </w:r>
            <w:r>
              <w:t>bill.</w:t>
            </w:r>
          </w:p>
          <w:p w14:paraId="2DBA1198" w14:textId="5641CBCF" w:rsidR="00130D21" w:rsidRPr="005B1571" w:rsidRDefault="00130D21" w:rsidP="00D46BD4">
            <w:pPr>
              <w:jc w:val="both"/>
              <w:rPr>
                <w:sz w:val="20"/>
                <w:szCs w:val="20"/>
              </w:rPr>
            </w:pPr>
          </w:p>
          <w:p w14:paraId="53F23AA7" w14:textId="3BFF35FF" w:rsidR="005B4236" w:rsidRDefault="00405F1C" w:rsidP="00D46BD4">
            <w:pPr>
              <w:jc w:val="both"/>
            </w:pPr>
            <w:r w:rsidRPr="00130D21">
              <w:t>Whereas the introduced</w:t>
            </w:r>
            <w:r w:rsidR="00142A0F">
              <w:t xml:space="preserve"> includes a</w:t>
            </w:r>
            <w:r>
              <w:t xml:space="preserve"> prohibit</w:t>
            </w:r>
            <w:r w:rsidR="00142A0F">
              <w:t>ion against</w:t>
            </w:r>
            <w:r>
              <w:t xml:space="preserve"> possessing a temporary tag or item</w:t>
            </w:r>
            <w:r w:rsidR="00DE0BFF">
              <w:t xml:space="preserve"> represented to be a temporary tag</w:t>
            </w:r>
            <w:r>
              <w:t xml:space="preserve"> for th</w:t>
            </w:r>
            <w:r w:rsidR="00142A0F">
              <w:t>e</w:t>
            </w:r>
            <w:r>
              <w:t xml:space="preserve"> purpose</w:t>
            </w:r>
            <w:r w:rsidR="00142A0F" w:rsidRPr="00142A0F">
              <w:t xml:space="preserve"> of distributing the tag to someone other than a dealer or converte</w:t>
            </w:r>
            <w:r w:rsidR="00142A0F">
              <w:t>r</w:t>
            </w:r>
            <w:r>
              <w:t xml:space="preserve"> and makes a violation of this prohibition </w:t>
            </w:r>
            <w:r>
              <w:t>a third degree felony</w:t>
            </w:r>
            <w:r w:rsidRPr="00130D21">
              <w:t>, the substitute</w:t>
            </w:r>
            <w:r w:rsidR="00142A0F">
              <w:t xml:space="preserve"> includes a</w:t>
            </w:r>
            <w:r>
              <w:t xml:space="preserve"> prohibit</w:t>
            </w:r>
            <w:r w:rsidR="00142A0F">
              <w:t>ion against</w:t>
            </w:r>
            <w:r>
              <w:t xml:space="preserve"> possessing a</w:t>
            </w:r>
            <w:r w:rsidR="00142A0F">
              <w:t>n unauthorized</w:t>
            </w:r>
            <w:r>
              <w:t xml:space="preserve"> temporary tag and makes a violation of this prohibition a Class A misdemeanor.</w:t>
            </w:r>
            <w:r w:rsidR="00AB2C83">
              <w:t xml:space="preserve"> </w:t>
            </w:r>
          </w:p>
          <w:p w14:paraId="6905AE59" w14:textId="77777777" w:rsidR="005B4236" w:rsidRPr="005B1571" w:rsidRDefault="005B4236" w:rsidP="00D46BD4">
            <w:pPr>
              <w:jc w:val="both"/>
              <w:rPr>
                <w:sz w:val="20"/>
                <w:szCs w:val="20"/>
              </w:rPr>
            </w:pPr>
          </w:p>
          <w:p w14:paraId="3CEE2FFA" w14:textId="2E8E60D3" w:rsidR="005B4236" w:rsidRDefault="00405F1C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Whereas the introduced includes a provision increasing from </w:t>
            </w:r>
            <w:r w:rsidR="003B70D0">
              <w:t xml:space="preserve">a </w:t>
            </w:r>
            <w:r>
              <w:t>Class C misdemean</w:t>
            </w:r>
            <w:r>
              <w:t xml:space="preserve">or to a third degree felony the penalty for </w:t>
            </w:r>
            <w:r w:rsidRPr="005B4236">
              <w:t>an offense involving a violation of the prohibition against operating a vehicle that displays either a temporary tag in violation of applicable state law or any unauthorized temporary tag</w:t>
            </w:r>
            <w:r>
              <w:t>, the substitute includes</w:t>
            </w:r>
            <w:r>
              <w:t xml:space="preserve"> a provision increasing such a penalty from a Class C misdemeanor to a Class A misdemeanor. </w:t>
            </w:r>
          </w:p>
          <w:p w14:paraId="6C02DCDE" w14:textId="7A2D6C67" w:rsidR="005B4236" w:rsidRPr="005B1571" w:rsidRDefault="005B4236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15DD93D0" w14:textId="1C8BDDC2" w:rsidR="00130D21" w:rsidRDefault="00405F1C" w:rsidP="00D46B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substitute includes a provision absent from the introduced which increases </w:t>
            </w:r>
            <w:r w:rsidR="00D414BB">
              <w:t xml:space="preserve">from a state jail felony to a third degree felony the penalty involving a violation of the prohibition against </w:t>
            </w:r>
            <w:r w:rsidR="00D414BB" w:rsidRPr="00D414BB">
              <w:t>sell</w:t>
            </w:r>
            <w:r w:rsidR="00D414BB">
              <w:t>ing</w:t>
            </w:r>
            <w:r w:rsidR="00D414BB" w:rsidRPr="00D414BB">
              <w:t xml:space="preserve"> or distribut</w:t>
            </w:r>
            <w:r w:rsidR="00D414BB">
              <w:t>ing</w:t>
            </w:r>
            <w:r w:rsidR="00D414BB" w:rsidRPr="00D414BB">
              <w:t xml:space="preserve"> a temporary tag or an item represented to be a temporary tag unless the person is a dealer issuing the tag in connection with the sale of a vehicle.</w:t>
            </w:r>
          </w:p>
          <w:p w14:paraId="6CD0E5B2" w14:textId="77777777" w:rsidR="00130D21" w:rsidRDefault="00130D21" w:rsidP="00D46BD4">
            <w:pPr>
              <w:jc w:val="both"/>
            </w:pPr>
          </w:p>
          <w:p w14:paraId="33B5DF8C" w14:textId="6A174D9C" w:rsidR="0025103F" w:rsidRPr="0025103F" w:rsidRDefault="0025103F" w:rsidP="00D46BD4">
            <w:pPr>
              <w:jc w:val="both"/>
            </w:pPr>
          </w:p>
        </w:tc>
      </w:tr>
      <w:tr w:rsidR="00774B38" w14:paraId="72421E42" w14:textId="77777777" w:rsidTr="00345119">
        <w:tc>
          <w:tcPr>
            <w:tcW w:w="9576" w:type="dxa"/>
          </w:tcPr>
          <w:p w14:paraId="18E05C50" w14:textId="77777777" w:rsidR="006807EE" w:rsidRPr="009C1E9A" w:rsidRDefault="006807EE" w:rsidP="00D46BD4">
            <w:pPr>
              <w:rPr>
                <w:b/>
                <w:u w:val="single"/>
              </w:rPr>
            </w:pPr>
          </w:p>
        </w:tc>
      </w:tr>
      <w:tr w:rsidR="00774B38" w14:paraId="015FAEE9" w14:textId="77777777" w:rsidTr="00345119">
        <w:tc>
          <w:tcPr>
            <w:tcW w:w="9576" w:type="dxa"/>
          </w:tcPr>
          <w:p w14:paraId="40185AC9" w14:textId="77777777" w:rsidR="006807EE" w:rsidRPr="006807EE" w:rsidRDefault="006807EE" w:rsidP="00D46BD4">
            <w:pPr>
              <w:jc w:val="both"/>
            </w:pPr>
          </w:p>
        </w:tc>
      </w:tr>
    </w:tbl>
    <w:p w14:paraId="73C4EA53" w14:textId="77777777" w:rsidR="008423E4" w:rsidRPr="00BE0E75" w:rsidRDefault="008423E4" w:rsidP="00D46BD4">
      <w:pPr>
        <w:jc w:val="both"/>
        <w:rPr>
          <w:rFonts w:ascii="Arial" w:hAnsi="Arial"/>
          <w:sz w:val="16"/>
          <w:szCs w:val="16"/>
        </w:rPr>
      </w:pPr>
    </w:p>
    <w:p w14:paraId="645E799F" w14:textId="77777777" w:rsidR="004108C3" w:rsidRPr="008423E4" w:rsidRDefault="004108C3" w:rsidP="00D46BD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3C1F" w14:textId="77777777" w:rsidR="00000000" w:rsidRDefault="00405F1C">
      <w:r>
        <w:separator/>
      </w:r>
    </w:p>
  </w:endnote>
  <w:endnote w:type="continuationSeparator" w:id="0">
    <w:p w14:paraId="5330F7B7" w14:textId="77777777" w:rsidR="00000000" w:rsidRDefault="0040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13C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74B38" w14:paraId="533A3513" w14:textId="77777777" w:rsidTr="009C1E9A">
      <w:trPr>
        <w:cantSplit/>
      </w:trPr>
      <w:tc>
        <w:tcPr>
          <w:tcW w:w="0" w:type="pct"/>
        </w:tcPr>
        <w:p w14:paraId="64ED01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64DE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BB79C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3ABE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6ACEE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4B38" w14:paraId="3C83D465" w14:textId="77777777" w:rsidTr="009C1E9A">
      <w:trPr>
        <w:cantSplit/>
      </w:trPr>
      <w:tc>
        <w:tcPr>
          <w:tcW w:w="0" w:type="pct"/>
        </w:tcPr>
        <w:p w14:paraId="7B12F5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73CDD1" w14:textId="5973329C" w:rsidR="00EC379B" w:rsidRPr="009C1E9A" w:rsidRDefault="00405F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25335-D</w:t>
          </w:r>
        </w:p>
      </w:tc>
      <w:tc>
        <w:tcPr>
          <w:tcW w:w="2453" w:type="pct"/>
        </w:tcPr>
        <w:p w14:paraId="72AB9BC5" w14:textId="76342C7B" w:rsidR="00EC379B" w:rsidRDefault="00405F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24080">
            <w:t>23.113.209</w:t>
          </w:r>
          <w:r>
            <w:fldChar w:fldCharType="end"/>
          </w:r>
        </w:p>
      </w:tc>
    </w:tr>
    <w:tr w:rsidR="00774B38" w14:paraId="79D0FB96" w14:textId="77777777" w:rsidTr="009C1E9A">
      <w:trPr>
        <w:cantSplit/>
      </w:trPr>
      <w:tc>
        <w:tcPr>
          <w:tcW w:w="0" w:type="pct"/>
        </w:tcPr>
        <w:p w14:paraId="2877FC0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0CBAD7" w14:textId="79966BE2" w:rsidR="00EC379B" w:rsidRPr="009C1E9A" w:rsidRDefault="00405F1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19152</w:t>
          </w:r>
        </w:p>
      </w:tc>
      <w:tc>
        <w:tcPr>
          <w:tcW w:w="2453" w:type="pct"/>
        </w:tcPr>
        <w:p w14:paraId="69688E3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24B2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4B38" w14:paraId="168EF2F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50A499" w14:textId="77777777" w:rsidR="00EC379B" w:rsidRDefault="00405F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C76C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0AB85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872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4542" w14:textId="77777777" w:rsidR="00000000" w:rsidRDefault="00405F1C">
      <w:r>
        <w:separator/>
      </w:r>
    </w:p>
  </w:footnote>
  <w:footnote w:type="continuationSeparator" w:id="0">
    <w:p w14:paraId="2BA46BEA" w14:textId="77777777" w:rsidR="00000000" w:rsidRDefault="0040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4CC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33A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AC4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3887"/>
    <w:multiLevelType w:val="hybridMultilevel"/>
    <w:tmpl w:val="C9740064"/>
    <w:lvl w:ilvl="0" w:tplc="762CF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0D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A4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AF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2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CD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6F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E6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63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76DF6"/>
    <w:multiLevelType w:val="hybridMultilevel"/>
    <w:tmpl w:val="760AD79C"/>
    <w:lvl w:ilvl="0" w:tplc="A5E25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25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7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EA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5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00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EF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6A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A5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3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01F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A3F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EDB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208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D21"/>
    <w:rsid w:val="001312BB"/>
    <w:rsid w:val="00137D90"/>
    <w:rsid w:val="00141FB6"/>
    <w:rsid w:val="00142A0F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64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52E"/>
    <w:rsid w:val="0024691D"/>
    <w:rsid w:val="00247D27"/>
    <w:rsid w:val="00250A50"/>
    <w:rsid w:val="0025103F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F0E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DB4"/>
    <w:rsid w:val="002B7BA7"/>
    <w:rsid w:val="002C1C17"/>
    <w:rsid w:val="002C3203"/>
    <w:rsid w:val="002C3B07"/>
    <w:rsid w:val="002C532B"/>
    <w:rsid w:val="002C5713"/>
    <w:rsid w:val="002C6D92"/>
    <w:rsid w:val="002D05CC"/>
    <w:rsid w:val="002D305A"/>
    <w:rsid w:val="002E07E4"/>
    <w:rsid w:val="002E21B8"/>
    <w:rsid w:val="002E4591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CA6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0D0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F1C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7E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38E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99F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4F1"/>
    <w:rsid w:val="005B031F"/>
    <w:rsid w:val="005B1571"/>
    <w:rsid w:val="005B3298"/>
    <w:rsid w:val="005B3C13"/>
    <w:rsid w:val="005B4236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6D9"/>
    <w:rsid w:val="00662B77"/>
    <w:rsid w:val="00662D0E"/>
    <w:rsid w:val="00663265"/>
    <w:rsid w:val="0066345F"/>
    <w:rsid w:val="0066485B"/>
    <w:rsid w:val="0067036E"/>
    <w:rsid w:val="00671693"/>
    <w:rsid w:val="006757AA"/>
    <w:rsid w:val="006807EE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659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BD9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430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B3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8FA"/>
    <w:rsid w:val="007B7B85"/>
    <w:rsid w:val="007C462E"/>
    <w:rsid w:val="007C496B"/>
    <w:rsid w:val="007C4D43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42B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949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CC2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3A3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DEA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4EF"/>
    <w:rsid w:val="0096482F"/>
    <w:rsid w:val="00964E3A"/>
    <w:rsid w:val="00967126"/>
    <w:rsid w:val="00970EAE"/>
    <w:rsid w:val="00971627"/>
    <w:rsid w:val="00972797"/>
    <w:rsid w:val="0097279D"/>
    <w:rsid w:val="00973F53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004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D6F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141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2C83"/>
    <w:rsid w:val="00AB3536"/>
    <w:rsid w:val="00AB474B"/>
    <w:rsid w:val="00AB5CCC"/>
    <w:rsid w:val="00AB74E2"/>
    <w:rsid w:val="00AC20B1"/>
    <w:rsid w:val="00AC2E9A"/>
    <w:rsid w:val="00AC5AAB"/>
    <w:rsid w:val="00AC5AEC"/>
    <w:rsid w:val="00AC5F28"/>
    <w:rsid w:val="00AC6900"/>
    <w:rsid w:val="00AC7747"/>
    <w:rsid w:val="00AD304B"/>
    <w:rsid w:val="00AD4497"/>
    <w:rsid w:val="00AD4B52"/>
    <w:rsid w:val="00AD7780"/>
    <w:rsid w:val="00AE2263"/>
    <w:rsid w:val="00AE248E"/>
    <w:rsid w:val="00AE2D12"/>
    <w:rsid w:val="00AE2F06"/>
    <w:rsid w:val="00AE4F1C"/>
    <w:rsid w:val="00AE6466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BDA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09B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8C0"/>
    <w:rsid w:val="00BB5B36"/>
    <w:rsid w:val="00BC027B"/>
    <w:rsid w:val="00BC1A22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F10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3B3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D35"/>
    <w:rsid w:val="00CE3E20"/>
    <w:rsid w:val="00CF4827"/>
    <w:rsid w:val="00CF4C69"/>
    <w:rsid w:val="00CF581C"/>
    <w:rsid w:val="00CF71E0"/>
    <w:rsid w:val="00CF74E7"/>
    <w:rsid w:val="00D001B1"/>
    <w:rsid w:val="00D03176"/>
    <w:rsid w:val="00D060A8"/>
    <w:rsid w:val="00D06605"/>
    <w:rsid w:val="00D0720F"/>
    <w:rsid w:val="00D074E2"/>
    <w:rsid w:val="00D11B0B"/>
    <w:rsid w:val="00D12A3E"/>
    <w:rsid w:val="00D14172"/>
    <w:rsid w:val="00D22160"/>
    <w:rsid w:val="00D22172"/>
    <w:rsid w:val="00D2301B"/>
    <w:rsid w:val="00D239EE"/>
    <w:rsid w:val="00D24080"/>
    <w:rsid w:val="00D30534"/>
    <w:rsid w:val="00D35728"/>
    <w:rsid w:val="00D359A7"/>
    <w:rsid w:val="00D37BCF"/>
    <w:rsid w:val="00D40F93"/>
    <w:rsid w:val="00D414BB"/>
    <w:rsid w:val="00D42277"/>
    <w:rsid w:val="00D43C59"/>
    <w:rsid w:val="00D44ADE"/>
    <w:rsid w:val="00D46BD4"/>
    <w:rsid w:val="00D50D65"/>
    <w:rsid w:val="00D512E0"/>
    <w:rsid w:val="00D519F3"/>
    <w:rsid w:val="00D51D2A"/>
    <w:rsid w:val="00D53B7C"/>
    <w:rsid w:val="00D55676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AEA"/>
    <w:rsid w:val="00D80D5B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BFF"/>
    <w:rsid w:val="00DE34B2"/>
    <w:rsid w:val="00DE49DE"/>
    <w:rsid w:val="00DE618B"/>
    <w:rsid w:val="00DE6EC2"/>
    <w:rsid w:val="00DF0834"/>
    <w:rsid w:val="00DF0873"/>
    <w:rsid w:val="00DF1BB0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281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601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594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770"/>
    <w:rsid w:val="00F176E4"/>
    <w:rsid w:val="00F20E5F"/>
    <w:rsid w:val="00F25C26"/>
    <w:rsid w:val="00F25CC2"/>
    <w:rsid w:val="00F27573"/>
    <w:rsid w:val="00F27B69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2FC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1E1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41D7F2-C629-4990-81DB-6BE81DD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274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7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74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742B"/>
    <w:rPr>
      <w:b/>
      <w:bCs/>
    </w:rPr>
  </w:style>
  <w:style w:type="paragraph" w:styleId="Revision">
    <w:name w:val="Revision"/>
    <w:hidden/>
    <w:uiPriority w:val="99"/>
    <w:semiHidden/>
    <w:rsid w:val="00F552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3438</Characters>
  <Application>Microsoft Office Word</Application>
  <DocSecurity>4</DocSecurity>
  <Lines>86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HB03747 (Committee Report (Substituted))</vt:lpstr>
    </vt:vector>
  </TitlesOfParts>
  <Company>State of Texas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25335</dc:subject>
  <dc:creator>State of Texas</dc:creator>
  <dc:description>HB 3747 by Goldman-(H)Transportation (Substitute Document Number: 88R 19152)</dc:description>
  <cp:lastModifiedBy>Alan Gonzalez Otero</cp:lastModifiedBy>
  <cp:revision>2</cp:revision>
  <cp:lastPrinted>2003-11-26T17:21:00Z</cp:lastPrinted>
  <dcterms:created xsi:type="dcterms:W3CDTF">2023-04-28T01:03:00Z</dcterms:created>
  <dcterms:modified xsi:type="dcterms:W3CDTF">2023-04-28T01:03:00Z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23.113.209</vt:lpwstr>
  </property>
</Properties>
</file>