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5676E" w14:paraId="3D03251A" w14:textId="77777777" w:rsidTr="00345119">
        <w:tc>
          <w:tcPr>
            <w:tcW w:w="9576" w:type="dxa"/>
            <w:noWrap/>
          </w:tcPr>
          <w:p w14:paraId="2175BDE8" w14:textId="77777777" w:rsidR="008423E4" w:rsidRPr="0022177D" w:rsidRDefault="00FB51D8" w:rsidP="00DF4F1A">
            <w:pPr>
              <w:pStyle w:val="Heading1"/>
            </w:pPr>
            <w:r w:rsidRPr="00631897">
              <w:t>BILL ANALYSIS</w:t>
            </w:r>
          </w:p>
        </w:tc>
      </w:tr>
    </w:tbl>
    <w:p w14:paraId="3CB33CA6" w14:textId="77777777" w:rsidR="008423E4" w:rsidRPr="0022177D" w:rsidRDefault="008423E4" w:rsidP="00DF4F1A">
      <w:pPr>
        <w:jc w:val="center"/>
      </w:pPr>
    </w:p>
    <w:p w14:paraId="432A7CDA" w14:textId="77777777" w:rsidR="008423E4" w:rsidRPr="00B31F0E" w:rsidRDefault="008423E4" w:rsidP="00DF4F1A"/>
    <w:p w14:paraId="50049B26" w14:textId="77777777" w:rsidR="008423E4" w:rsidRPr="00742794" w:rsidRDefault="008423E4" w:rsidP="00DF4F1A">
      <w:pPr>
        <w:tabs>
          <w:tab w:val="right" w:pos="9360"/>
        </w:tabs>
      </w:pPr>
    </w:p>
    <w:tbl>
      <w:tblPr>
        <w:tblW w:w="0" w:type="auto"/>
        <w:tblLayout w:type="fixed"/>
        <w:tblLook w:val="01E0" w:firstRow="1" w:lastRow="1" w:firstColumn="1" w:lastColumn="1" w:noHBand="0" w:noVBand="0"/>
      </w:tblPr>
      <w:tblGrid>
        <w:gridCol w:w="9576"/>
      </w:tblGrid>
      <w:tr w:rsidR="0015676E" w14:paraId="1256E92F" w14:textId="77777777" w:rsidTr="00345119">
        <w:tc>
          <w:tcPr>
            <w:tcW w:w="9576" w:type="dxa"/>
          </w:tcPr>
          <w:p w14:paraId="5BC0E67B" w14:textId="713F8C24" w:rsidR="008423E4" w:rsidRPr="00861995" w:rsidRDefault="00FB51D8" w:rsidP="00DF4F1A">
            <w:pPr>
              <w:jc w:val="right"/>
            </w:pPr>
            <w:r>
              <w:t>C.S.H.B. 3782</w:t>
            </w:r>
          </w:p>
        </w:tc>
      </w:tr>
      <w:tr w:rsidR="0015676E" w14:paraId="46DAE8DC" w14:textId="77777777" w:rsidTr="00345119">
        <w:tc>
          <w:tcPr>
            <w:tcW w:w="9576" w:type="dxa"/>
          </w:tcPr>
          <w:p w14:paraId="2B3C6427" w14:textId="4B143241" w:rsidR="008423E4" w:rsidRPr="00861995" w:rsidRDefault="00FB51D8" w:rsidP="00DF4F1A">
            <w:pPr>
              <w:jc w:val="right"/>
            </w:pPr>
            <w:r>
              <w:t xml:space="preserve">By: </w:t>
            </w:r>
            <w:r w:rsidR="00A00DEC">
              <w:t>Guillen</w:t>
            </w:r>
          </w:p>
        </w:tc>
      </w:tr>
      <w:tr w:rsidR="0015676E" w14:paraId="1FBAD6FA" w14:textId="77777777" w:rsidTr="00345119">
        <w:tc>
          <w:tcPr>
            <w:tcW w:w="9576" w:type="dxa"/>
          </w:tcPr>
          <w:p w14:paraId="57241EB4" w14:textId="157DC620" w:rsidR="008423E4" w:rsidRPr="00861995" w:rsidRDefault="00FB51D8" w:rsidP="00DF4F1A">
            <w:pPr>
              <w:jc w:val="right"/>
            </w:pPr>
            <w:r>
              <w:t>State Affairs</w:t>
            </w:r>
          </w:p>
        </w:tc>
      </w:tr>
      <w:tr w:rsidR="0015676E" w14:paraId="7767C1CA" w14:textId="77777777" w:rsidTr="00345119">
        <w:tc>
          <w:tcPr>
            <w:tcW w:w="9576" w:type="dxa"/>
          </w:tcPr>
          <w:p w14:paraId="5DD60AC3" w14:textId="69A616CD" w:rsidR="008423E4" w:rsidRDefault="00FB51D8" w:rsidP="00DF4F1A">
            <w:pPr>
              <w:jc w:val="right"/>
            </w:pPr>
            <w:r>
              <w:t>Committee Report (Substituted)</w:t>
            </w:r>
          </w:p>
        </w:tc>
      </w:tr>
    </w:tbl>
    <w:p w14:paraId="62825240" w14:textId="77777777" w:rsidR="008423E4" w:rsidRDefault="008423E4" w:rsidP="00DF4F1A">
      <w:pPr>
        <w:tabs>
          <w:tab w:val="right" w:pos="9360"/>
        </w:tabs>
      </w:pPr>
    </w:p>
    <w:p w14:paraId="3C9A426F" w14:textId="77777777" w:rsidR="008423E4" w:rsidRDefault="008423E4" w:rsidP="00DF4F1A"/>
    <w:p w14:paraId="04F3665B" w14:textId="77777777" w:rsidR="008423E4" w:rsidRDefault="008423E4" w:rsidP="00DF4F1A"/>
    <w:tbl>
      <w:tblPr>
        <w:tblW w:w="0" w:type="auto"/>
        <w:tblCellMar>
          <w:left w:w="115" w:type="dxa"/>
          <w:right w:w="115" w:type="dxa"/>
        </w:tblCellMar>
        <w:tblLook w:val="01E0" w:firstRow="1" w:lastRow="1" w:firstColumn="1" w:lastColumn="1" w:noHBand="0" w:noVBand="0"/>
      </w:tblPr>
      <w:tblGrid>
        <w:gridCol w:w="9360"/>
      </w:tblGrid>
      <w:tr w:rsidR="0015676E" w14:paraId="0BCA0CA2" w14:textId="77777777" w:rsidTr="00345119">
        <w:tc>
          <w:tcPr>
            <w:tcW w:w="9576" w:type="dxa"/>
          </w:tcPr>
          <w:p w14:paraId="08AA7639" w14:textId="77777777" w:rsidR="008423E4" w:rsidRPr="00A8133F" w:rsidRDefault="00FB51D8" w:rsidP="00DF4F1A">
            <w:pPr>
              <w:rPr>
                <w:b/>
              </w:rPr>
            </w:pPr>
            <w:r w:rsidRPr="009C1E9A">
              <w:rPr>
                <w:b/>
                <w:u w:val="single"/>
              </w:rPr>
              <w:t>BACKGROUND AND PURPOSE</w:t>
            </w:r>
            <w:r>
              <w:rPr>
                <w:b/>
              </w:rPr>
              <w:t xml:space="preserve"> </w:t>
            </w:r>
          </w:p>
          <w:p w14:paraId="0E860EEC" w14:textId="77777777" w:rsidR="008423E4" w:rsidRDefault="008423E4" w:rsidP="00DF4F1A"/>
          <w:p w14:paraId="47F73FA3" w14:textId="76372714" w:rsidR="008423E4" w:rsidRDefault="00FB51D8" w:rsidP="00DF4F1A">
            <w:pPr>
              <w:pStyle w:val="Header"/>
              <w:tabs>
                <w:tab w:val="clear" w:pos="4320"/>
                <w:tab w:val="clear" w:pos="8640"/>
              </w:tabs>
              <w:jc w:val="both"/>
            </w:pPr>
            <w:r w:rsidRPr="00402755">
              <w:t>Security along Texas</w:t>
            </w:r>
            <w:r>
              <w:t>'</w:t>
            </w:r>
            <w:r w:rsidRPr="00402755">
              <w:t xml:space="preserve"> southern border with Mexico </w:t>
            </w:r>
            <w:r>
              <w:t xml:space="preserve">is </w:t>
            </w:r>
            <w:r w:rsidRPr="00402755">
              <w:t>constantly evolv</w:t>
            </w:r>
            <w:r>
              <w:t>ing</w:t>
            </w:r>
            <w:r w:rsidRPr="00402755">
              <w:t xml:space="preserve">, with the number of migrant encounters and drug seizures fluctuating yearly. </w:t>
            </w:r>
            <w:r>
              <w:t>State</w:t>
            </w:r>
            <w:r w:rsidRPr="00402755">
              <w:t xml:space="preserve"> law must include an advisory committee to advise the governor or the governor</w:t>
            </w:r>
            <w:r>
              <w:t>'</w:t>
            </w:r>
            <w:r w:rsidRPr="00402755">
              <w:t xml:space="preserve">s designee </w:t>
            </w:r>
            <w:r>
              <w:t xml:space="preserve">and the legislature </w:t>
            </w:r>
            <w:r w:rsidRPr="00402755">
              <w:t>on homeland security issues related to the Mexico-U.S. border.</w:t>
            </w:r>
            <w:r>
              <w:t xml:space="preserve"> </w:t>
            </w:r>
            <w:r w:rsidRPr="00402755">
              <w:t xml:space="preserve">Many Texans in leadership roles possess a wealth of experience in border policy, and their advice could assist the governor </w:t>
            </w:r>
            <w:r>
              <w:t xml:space="preserve">and the legislature </w:t>
            </w:r>
            <w:r w:rsidRPr="00402755">
              <w:t xml:space="preserve">in continuing to make effective and educated decisions. </w:t>
            </w:r>
            <w:r>
              <w:t xml:space="preserve">C.S.H.B. 3782 seeks to provide for the creation of the </w:t>
            </w:r>
            <w:r w:rsidRPr="00402755">
              <w:t>B</w:t>
            </w:r>
            <w:r w:rsidRPr="00402755">
              <w:t>order Security Advisory Council</w:t>
            </w:r>
            <w:r>
              <w:t xml:space="preserve"> for this purpose, as well as for the creation of the </w:t>
            </w:r>
            <w:r w:rsidRPr="00402755">
              <w:t>Border Protection Task Force</w:t>
            </w:r>
            <w:r>
              <w:t>.</w:t>
            </w:r>
          </w:p>
          <w:p w14:paraId="73512A20" w14:textId="77777777" w:rsidR="008423E4" w:rsidRPr="00E26B13" w:rsidRDefault="008423E4" w:rsidP="00DF4F1A">
            <w:pPr>
              <w:rPr>
                <w:b/>
              </w:rPr>
            </w:pPr>
          </w:p>
        </w:tc>
      </w:tr>
      <w:tr w:rsidR="0015676E" w14:paraId="63E71B22" w14:textId="77777777" w:rsidTr="00345119">
        <w:tc>
          <w:tcPr>
            <w:tcW w:w="9576" w:type="dxa"/>
          </w:tcPr>
          <w:p w14:paraId="615351D4" w14:textId="77777777" w:rsidR="0017725B" w:rsidRDefault="00FB51D8" w:rsidP="00DF4F1A">
            <w:pPr>
              <w:rPr>
                <w:b/>
                <w:u w:val="single"/>
              </w:rPr>
            </w:pPr>
            <w:r>
              <w:rPr>
                <w:b/>
                <w:u w:val="single"/>
              </w:rPr>
              <w:t>CRIMINAL JUSTICE IMPACT</w:t>
            </w:r>
          </w:p>
          <w:p w14:paraId="54772DF2" w14:textId="77777777" w:rsidR="0017725B" w:rsidRDefault="0017725B" w:rsidP="00DF4F1A">
            <w:pPr>
              <w:rPr>
                <w:b/>
                <w:u w:val="single"/>
              </w:rPr>
            </w:pPr>
          </w:p>
          <w:p w14:paraId="53D8D063" w14:textId="3FBF5409" w:rsidR="00ED41AF" w:rsidRPr="00ED41AF" w:rsidRDefault="00FB51D8" w:rsidP="00DF4F1A">
            <w:pPr>
              <w:jc w:val="both"/>
            </w:pPr>
            <w:r>
              <w:t>It is the committee's opinion that this bill does not expressly create a criminal offense, increase the punishment</w:t>
            </w:r>
            <w:r>
              <w:t xml:space="preserve"> for an existing criminal offense or category of offenses, or change the eligibility of a person for community supervision, parole, or mandatory supervision.</w:t>
            </w:r>
          </w:p>
          <w:p w14:paraId="2998BF14" w14:textId="77777777" w:rsidR="0017725B" w:rsidRPr="0017725B" w:rsidRDefault="0017725B" w:rsidP="00DF4F1A">
            <w:pPr>
              <w:rPr>
                <w:b/>
                <w:u w:val="single"/>
              </w:rPr>
            </w:pPr>
          </w:p>
        </w:tc>
      </w:tr>
      <w:tr w:rsidR="0015676E" w14:paraId="70296F2A" w14:textId="77777777" w:rsidTr="00345119">
        <w:tc>
          <w:tcPr>
            <w:tcW w:w="9576" w:type="dxa"/>
          </w:tcPr>
          <w:p w14:paraId="3408E263" w14:textId="77777777" w:rsidR="008423E4" w:rsidRPr="00A8133F" w:rsidRDefault="00FB51D8" w:rsidP="00DF4F1A">
            <w:pPr>
              <w:rPr>
                <w:b/>
              </w:rPr>
            </w:pPr>
            <w:r w:rsidRPr="009C1E9A">
              <w:rPr>
                <w:b/>
                <w:u w:val="single"/>
              </w:rPr>
              <w:t>RULEMAKING AUTHORITY</w:t>
            </w:r>
            <w:r>
              <w:rPr>
                <w:b/>
              </w:rPr>
              <w:t xml:space="preserve"> </w:t>
            </w:r>
          </w:p>
          <w:p w14:paraId="53E1AD2E" w14:textId="77777777" w:rsidR="008423E4" w:rsidRDefault="008423E4" w:rsidP="00DF4F1A"/>
          <w:p w14:paraId="57D585A0" w14:textId="77777777" w:rsidR="008423E4" w:rsidRDefault="00FB51D8" w:rsidP="00DF4F1A">
            <w:pPr>
              <w:pStyle w:val="Header"/>
              <w:tabs>
                <w:tab w:val="clear" w:pos="4320"/>
                <w:tab w:val="clear" w:pos="8640"/>
              </w:tabs>
              <w:jc w:val="both"/>
            </w:pPr>
            <w:r>
              <w:t>It is the committee's opinion that rulemaking authority is expressly gran</w:t>
            </w:r>
            <w:r>
              <w:t xml:space="preserve">ted to the chief of the Border Protection Task Force in </w:t>
            </w:r>
            <w:r w:rsidRPr="000D0558">
              <w:t>SECTION 2.02</w:t>
            </w:r>
            <w:r>
              <w:t xml:space="preserve"> of this bill. </w:t>
            </w:r>
          </w:p>
          <w:p w14:paraId="6DB91361" w14:textId="569972CA" w:rsidR="00DF4F1A" w:rsidRPr="00E21FDC" w:rsidRDefault="00DF4F1A" w:rsidP="00DF4F1A">
            <w:pPr>
              <w:pStyle w:val="Header"/>
              <w:tabs>
                <w:tab w:val="clear" w:pos="4320"/>
                <w:tab w:val="clear" w:pos="8640"/>
              </w:tabs>
              <w:jc w:val="both"/>
              <w:rPr>
                <w:b/>
              </w:rPr>
            </w:pPr>
          </w:p>
        </w:tc>
      </w:tr>
      <w:tr w:rsidR="0015676E" w14:paraId="0395635E" w14:textId="77777777" w:rsidTr="00345119">
        <w:tc>
          <w:tcPr>
            <w:tcW w:w="9576" w:type="dxa"/>
          </w:tcPr>
          <w:p w14:paraId="009A9313" w14:textId="77777777" w:rsidR="008423E4" w:rsidRPr="00A8133F" w:rsidRDefault="00FB51D8" w:rsidP="00DF4F1A">
            <w:pPr>
              <w:rPr>
                <w:b/>
              </w:rPr>
            </w:pPr>
            <w:r w:rsidRPr="009C1E9A">
              <w:rPr>
                <w:b/>
                <w:u w:val="single"/>
              </w:rPr>
              <w:t>ANALYSIS</w:t>
            </w:r>
            <w:r>
              <w:rPr>
                <w:b/>
              </w:rPr>
              <w:t xml:space="preserve"> </w:t>
            </w:r>
          </w:p>
          <w:p w14:paraId="4508FA46" w14:textId="794B517B" w:rsidR="008423E4" w:rsidRDefault="008423E4" w:rsidP="00DF4F1A"/>
          <w:p w14:paraId="1A884F34" w14:textId="33AC634D" w:rsidR="00090C9B" w:rsidRPr="00663FB8" w:rsidRDefault="00FB51D8" w:rsidP="00DF4F1A">
            <w:pPr>
              <w:rPr>
                <w:b/>
                <w:bCs/>
              </w:rPr>
            </w:pPr>
            <w:r>
              <w:rPr>
                <w:b/>
                <w:bCs/>
              </w:rPr>
              <w:t>Border Security Advisory Council</w:t>
            </w:r>
          </w:p>
          <w:p w14:paraId="2151CCD0" w14:textId="77777777" w:rsidR="00090C9B" w:rsidRDefault="00090C9B" w:rsidP="00DF4F1A"/>
          <w:p w14:paraId="29D856C1" w14:textId="11BFDEA2" w:rsidR="00D75F3C" w:rsidRDefault="00FB51D8" w:rsidP="00DF4F1A">
            <w:pPr>
              <w:pStyle w:val="Header"/>
              <w:jc w:val="both"/>
            </w:pPr>
            <w:r w:rsidRPr="002620CB">
              <w:t>C.S.</w:t>
            </w:r>
            <w:r w:rsidR="00ED41AF">
              <w:t xml:space="preserve">H.B. 3782 amends the </w:t>
            </w:r>
            <w:r w:rsidR="00ED41AF" w:rsidRPr="00ED41AF">
              <w:t>Government Code</w:t>
            </w:r>
            <w:r w:rsidR="00ED41AF">
              <w:t xml:space="preserve"> to create the </w:t>
            </w:r>
            <w:r w:rsidR="00ED41AF" w:rsidRPr="00ED41AF">
              <w:t>Border Security Advisory Council</w:t>
            </w:r>
            <w:r w:rsidR="00606392">
              <w:t xml:space="preserve"> as </w:t>
            </w:r>
            <w:r w:rsidRPr="00D75F3C">
              <w:t xml:space="preserve">a permanent special </w:t>
            </w:r>
            <w:r w:rsidRPr="00D75F3C">
              <w:t>advisory committee</w:t>
            </w:r>
            <w:r>
              <w:t xml:space="preserve"> </w:t>
            </w:r>
            <w:r w:rsidRPr="00D75F3C">
              <w:t xml:space="preserve">to advise the </w:t>
            </w:r>
            <w:r w:rsidR="004D4528">
              <w:t xml:space="preserve">legislature and the </w:t>
            </w:r>
            <w:r w:rsidRPr="00D75F3C">
              <w:t>governor or the governor's designee on homeland security issues impacting the security of the Texas-Mexico border and on streamlining statewide border security activities and initiatives.</w:t>
            </w:r>
            <w:r>
              <w:t xml:space="preserve"> </w:t>
            </w:r>
          </w:p>
          <w:p w14:paraId="68C49B82" w14:textId="77777777" w:rsidR="00D75F3C" w:rsidRDefault="00D75F3C" w:rsidP="00DF4F1A">
            <w:pPr>
              <w:pStyle w:val="Header"/>
              <w:jc w:val="both"/>
            </w:pPr>
          </w:p>
          <w:p w14:paraId="376ED1FE" w14:textId="348DF840" w:rsidR="00EA0B2E" w:rsidRDefault="00FB51D8" w:rsidP="00DF4F1A">
            <w:pPr>
              <w:pStyle w:val="Header"/>
              <w:jc w:val="both"/>
            </w:pPr>
            <w:r w:rsidRPr="002620CB">
              <w:t>C.S.</w:t>
            </w:r>
            <w:r w:rsidR="00606392" w:rsidRPr="00606392">
              <w:t xml:space="preserve">H.B. 3782 </w:t>
            </w:r>
            <w:r w:rsidR="00D75F3C">
              <w:t xml:space="preserve">establishes </w:t>
            </w:r>
            <w:r w:rsidR="00E56BB7">
              <w:t xml:space="preserve">that </w:t>
            </w:r>
            <w:r w:rsidR="00D75F3C">
              <w:t xml:space="preserve">the council is composed of </w:t>
            </w:r>
            <w:r>
              <w:t>the following</w:t>
            </w:r>
            <w:r w:rsidR="00A0520D">
              <w:t xml:space="preserve"> members</w:t>
            </w:r>
            <w:r>
              <w:t>:</w:t>
            </w:r>
          </w:p>
          <w:p w14:paraId="1247ABE6" w14:textId="2BFC0C59" w:rsidR="00EA0B2E" w:rsidRDefault="00FB51D8" w:rsidP="00DF4F1A">
            <w:pPr>
              <w:pStyle w:val="Header"/>
              <w:numPr>
                <w:ilvl w:val="0"/>
                <w:numId w:val="2"/>
              </w:numPr>
              <w:jc w:val="both"/>
            </w:pPr>
            <w:r>
              <w:t>the lieutenant governor;</w:t>
            </w:r>
          </w:p>
          <w:p w14:paraId="7F726FC5" w14:textId="4C687D5D" w:rsidR="00EA0B2E" w:rsidRDefault="00FB51D8" w:rsidP="00DF4F1A">
            <w:pPr>
              <w:pStyle w:val="Header"/>
              <w:numPr>
                <w:ilvl w:val="0"/>
                <w:numId w:val="2"/>
              </w:numPr>
              <w:jc w:val="both"/>
            </w:pPr>
            <w:r>
              <w:t>the speaker of the house of representatives;</w:t>
            </w:r>
          </w:p>
          <w:p w14:paraId="5F9E461B" w14:textId="5579481E" w:rsidR="00EA0B2E" w:rsidRDefault="00FB51D8" w:rsidP="00DF4F1A">
            <w:pPr>
              <w:pStyle w:val="Header"/>
              <w:numPr>
                <w:ilvl w:val="0"/>
                <w:numId w:val="3"/>
              </w:numPr>
              <w:jc w:val="both"/>
            </w:pPr>
            <w:r>
              <w:t xml:space="preserve">four senators appointed by the </w:t>
            </w:r>
            <w:r w:rsidR="00A0520D" w:rsidRPr="00A0520D">
              <w:t>lieutenant governor who collectively meet the following requirements:</w:t>
            </w:r>
          </w:p>
          <w:p w14:paraId="28D07C52" w14:textId="3A2C5905" w:rsidR="00A0520D" w:rsidRDefault="00FB51D8" w:rsidP="00DF4F1A">
            <w:pPr>
              <w:pStyle w:val="Header"/>
              <w:numPr>
                <w:ilvl w:val="1"/>
                <w:numId w:val="3"/>
              </w:numPr>
              <w:jc w:val="both"/>
            </w:pPr>
            <w:r w:rsidRPr="00A0520D">
              <w:t>two senators must</w:t>
            </w:r>
            <w:r w:rsidRPr="00A0520D">
              <w:t xml:space="preserve"> be members of the political party with the most members in the senate and two senators must be members of the political party with the second most members in the senate;</w:t>
            </w:r>
          </w:p>
          <w:p w14:paraId="525FEEA8" w14:textId="53A68163" w:rsidR="00A0520D" w:rsidRDefault="00FB51D8" w:rsidP="00DF4F1A">
            <w:pPr>
              <w:pStyle w:val="Header"/>
              <w:numPr>
                <w:ilvl w:val="1"/>
                <w:numId w:val="3"/>
              </w:numPr>
              <w:jc w:val="both"/>
            </w:pPr>
            <w:r w:rsidRPr="00A0520D">
              <w:t>two senators must represent senatorial districts located in the border region; and</w:t>
            </w:r>
          </w:p>
          <w:p w14:paraId="35BEA635" w14:textId="3989B0E3" w:rsidR="00A0520D" w:rsidRDefault="00FB51D8" w:rsidP="00DF4F1A">
            <w:pPr>
              <w:pStyle w:val="Header"/>
              <w:numPr>
                <w:ilvl w:val="1"/>
                <w:numId w:val="3"/>
              </w:numPr>
              <w:jc w:val="both"/>
            </w:pPr>
            <w:r w:rsidRPr="00A0520D">
              <w:t>on</w:t>
            </w:r>
            <w:r w:rsidRPr="00A0520D">
              <w:t>e senator must be the chair of the senate standing committee with primary jurisdiction over border security issues;</w:t>
            </w:r>
          </w:p>
          <w:p w14:paraId="7253C6A9" w14:textId="08CCB84F" w:rsidR="00A0520D" w:rsidRDefault="00FB51D8" w:rsidP="00DF4F1A">
            <w:pPr>
              <w:pStyle w:val="Header"/>
              <w:numPr>
                <w:ilvl w:val="0"/>
                <w:numId w:val="3"/>
              </w:numPr>
              <w:jc w:val="both"/>
            </w:pPr>
            <w:r w:rsidRPr="00A0520D">
              <w:t>four members of the house of representatives appointed by the speaker who collectively meet the following requirements:</w:t>
            </w:r>
          </w:p>
          <w:p w14:paraId="01B83697" w14:textId="71BECAB4" w:rsidR="00A0520D" w:rsidRDefault="00FB51D8" w:rsidP="00DF4F1A">
            <w:pPr>
              <w:pStyle w:val="Header"/>
              <w:numPr>
                <w:ilvl w:val="1"/>
                <w:numId w:val="3"/>
              </w:numPr>
              <w:jc w:val="both"/>
            </w:pPr>
            <w:r w:rsidRPr="00A0520D">
              <w:t xml:space="preserve">two representatives </w:t>
            </w:r>
            <w:r w:rsidRPr="00A0520D">
              <w:t>must be members of the political party with the most members in the house and two representatives must be members of the political party with the second most members in the house;</w:t>
            </w:r>
          </w:p>
          <w:p w14:paraId="3F7356B9" w14:textId="4B05B667" w:rsidR="00A0520D" w:rsidRDefault="00FB51D8" w:rsidP="00DF4F1A">
            <w:pPr>
              <w:pStyle w:val="Header"/>
              <w:numPr>
                <w:ilvl w:val="1"/>
                <w:numId w:val="3"/>
              </w:numPr>
              <w:jc w:val="both"/>
            </w:pPr>
            <w:r w:rsidRPr="00A0520D">
              <w:t>two representatives must represent house districts located in the border reg</w:t>
            </w:r>
            <w:r w:rsidRPr="00A0520D">
              <w:t>ion; and</w:t>
            </w:r>
          </w:p>
          <w:p w14:paraId="35335EB7" w14:textId="0BC95469" w:rsidR="00A0520D" w:rsidRDefault="00FB51D8" w:rsidP="00DF4F1A">
            <w:pPr>
              <w:pStyle w:val="Header"/>
              <w:numPr>
                <w:ilvl w:val="1"/>
                <w:numId w:val="3"/>
              </w:numPr>
              <w:jc w:val="both"/>
            </w:pPr>
            <w:r w:rsidRPr="00A0520D">
              <w:t>one representative must be the chair of the house standing committee with primary jurisdiction over border security issues;</w:t>
            </w:r>
          </w:p>
          <w:p w14:paraId="4119D2E7" w14:textId="6B8CCFD6" w:rsidR="00E56BB7" w:rsidRDefault="00FB51D8" w:rsidP="00DF4F1A">
            <w:pPr>
              <w:pStyle w:val="Header"/>
              <w:numPr>
                <w:ilvl w:val="0"/>
                <w:numId w:val="3"/>
              </w:numPr>
              <w:jc w:val="both"/>
            </w:pPr>
            <w:r w:rsidRPr="00A0520D">
              <w:t>as nonvoting members,</w:t>
            </w:r>
            <w:r>
              <w:t xml:space="preserve"> </w:t>
            </w:r>
            <w:r w:rsidR="00D75F3C" w:rsidRPr="00D75F3C">
              <w:t>the executive head of or a designee from each of the following</w:t>
            </w:r>
            <w:r w:rsidR="00FB4414">
              <w:t xml:space="preserve"> agencies</w:t>
            </w:r>
            <w:r w:rsidR="00D75F3C" w:rsidRPr="00D75F3C">
              <w:t>:</w:t>
            </w:r>
            <w:r w:rsidR="00D75F3C">
              <w:t xml:space="preserve"> </w:t>
            </w:r>
          </w:p>
          <w:p w14:paraId="6C79791B" w14:textId="0172355C" w:rsidR="00606392" w:rsidRPr="00EF6222" w:rsidRDefault="00FB51D8" w:rsidP="00DF4F1A">
            <w:pPr>
              <w:pStyle w:val="Header"/>
              <w:numPr>
                <w:ilvl w:val="1"/>
                <w:numId w:val="3"/>
              </w:numPr>
              <w:jc w:val="both"/>
            </w:pPr>
            <w:r w:rsidRPr="00EF6222">
              <w:t>the</w:t>
            </w:r>
            <w:r w:rsidR="00EF6222" w:rsidRPr="00EF6222">
              <w:t xml:space="preserve"> </w:t>
            </w:r>
            <w:r w:rsidR="00D75F3C" w:rsidRPr="00EF6222">
              <w:t>Department of Public Safety</w:t>
            </w:r>
            <w:r w:rsidR="006304F4">
              <w:t xml:space="preserve"> </w:t>
            </w:r>
            <w:r w:rsidR="008B4365" w:rsidRPr="008B4365">
              <w:t>(DPS)</w:t>
            </w:r>
            <w:r w:rsidR="00D75F3C" w:rsidRPr="00EF6222">
              <w:t xml:space="preserve">; </w:t>
            </w:r>
          </w:p>
          <w:p w14:paraId="16AD996E" w14:textId="29CB7331" w:rsidR="00606392" w:rsidRPr="00EF6222" w:rsidRDefault="00FB51D8" w:rsidP="00DF4F1A">
            <w:pPr>
              <w:pStyle w:val="Header"/>
              <w:numPr>
                <w:ilvl w:val="1"/>
                <w:numId w:val="1"/>
              </w:numPr>
              <w:jc w:val="both"/>
            </w:pPr>
            <w:r w:rsidRPr="00EF6222">
              <w:t xml:space="preserve">the </w:t>
            </w:r>
            <w:r w:rsidR="00D75F3C" w:rsidRPr="00EF6222">
              <w:t xml:space="preserve">Texas Military Department; </w:t>
            </w:r>
          </w:p>
          <w:p w14:paraId="6CAB438D" w14:textId="056F4B4E" w:rsidR="00606392" w:rsidRPr="00EF6222" w:rsidRDefault="00FB51D8" w:rsidP="00DF4F1A">
            <w:pPr>
              <w:pStyle w:val="Header"/>
              <w:numPr>
                <w:ilvl w:val="1"/>
                <w:numId w:val="1"/>
              </w:numPr>
              <w:jc w:val="both"/>
            </w:pPr>
            <w:r w:rsidRPr="00EF6222">
              <w:t xml:space="preserve">the </w:t>
            </w:r>
            <w:r w:rsidR="00D75F3C" w:rsidRPr="00EF6222">
              <w:t xml:space="preserve">Texas Division of Emergency Management; </w:t>
            </w:r>
          </w:p>
          <w:p w14:paraId="441344E7" w14:textId="3850D959" w:rsidR="00606392" w:rsidRPr="00EF6222" w:rsidRDefault="00FB51D8" w:rsidP="00DF4F1A">
            <w:pPr>
              <w:pStyle w:val="Header"/>
              <w:numPr>
                <w:ilvl w:val="1"/>
                <w:numId w:val="1"/>
              </w:numPr>
              <w:jc w:val="both"/>
            </w:pPr>
            <w:r w:rsidRPr="00EF6222">
              <w:t xml:space="preserve">the </w:t>
            </w:r>
            <w:r w:rsidR="00D75F3C" w:rsidRPr="00EF6222">
              <w:t>Parks and Wildlife Department</w:t>
            </w:r>
            <w:r w:rsidR="008B4365">
              <w:t xml:space="preserve"> (</w:t>
            </w:r>
            <w:r w:rsidR="008B4365" w:rsidRPr="008B4365">
              <w:t>TPWD</w:t>
            </w:r>
            <w:r w:rsidR="008B4365">
              <w:t>)</w:t>
            </w:r>
            <w:r w:rsidR="00D75F3C" w:rsidRPr="00EF6222">
              <w:t xml:space="preserve">; </w:t>
            </w:r>
          </w:p>
          <w:p w14:paraId="70D39E2F" w14:textId="4EFFAC9F" w:rsidR="00606392" w:rsidRPr="00EF6222" w:rsidRDefault="00FB51D8" w:rsidP="00DF4F1A">
            <w:pPr>
              <w:pStyle w:val="Header"/>
              <w:numPr>
                <w:ilvl w:val="1"/>
                <w:numId w:val="1"/>
              </w:numPr>
              <w:jc w:val="both"/>
            </w:pPr>
            <w:r w:rsidRPr="00EF6222">
              <w:t xml:space="preserve">the </w:t>
            </w:r>
            <w:r w:rsidR="00D75F3C" w:rsidRPr="00EF6222">
              <w:t>Texas Department of Criminal Justice</w:t>
            </w:r>
            <w:r w:rsidR="003D0E75">
              <w:t xml:space="preserve"> (TDCJ)</w:t>
            </w:r>
            <w:r w:rsidR="00D75F3C" w:rsidRPr="00EF6222">
              <w:t xml:space="preserve">; </w:t>
            </w:r>
            <w:r w:rsidRPr="00EF6222">
              <w:t>and</w:t>
            </w:r>
          </w:p>
          <w:p w14:paraId="7C24A6D6" w14:textId="7D0EF4AA" w:rsidR="00A0520D" w:rsidRDefault="00FB51D8" w:rsidP="00DF4F1A">
            <w:pPr>
              <w:pStyle w:val="Header"/>
              <w:numPr>
                <w:ilvl w:val="1"/>
                <w:numId w:val="1"/>
              </w:numPr>
              <w:jc w:val="both"/>
            </w:pPr>
            <w:r w:rsidRPr="00EF6222">
              <w:t xml:space="preserve">the </w:t>
            </w:r>
            <w:r w:rsidR="00D75F3C" w:rsidRPr="00EF6222">
              <w:t>Office of Court Administration of the Texas Judicial System</w:t>
            </w:r>
            <w:r w:rsidR="00E56BB7">
              <w:t xml:space="preserve"> </w:t>
            </w:r>
            <w:r w:rsidR="003D0E75">
              <w:t>(OCA)</w:t>
            </w:r>
            <w:r w:rsidRPr="00EF6222">
              <w:t>;</w:t>
            </w:r>
          </w:p>
          <w:p w14:paraId="39ADB1CC" w14:textId="5079FBC9" w:rsidR="00A0520D" w:rsidRDefault="00FB51D8" w:rsidP="00DF4F1A">
            <w:pPr>
              <w:pStyle w:val="Header"/>
              <w:numPr>
                <w:ilvl w:val="0"/>
                <w:numId w:val="1"/>
              </w:numPr>
              <w:jc w:val="both"/>
            </w:pPr>
            <w:r w:rsidRPr="00A0520D">
              <w:t>the following nonvoting members appointed by the governor or the governor's designee:</w:t>
            </w:r>
          </w:p>
          <w:p w14:paraId="72BD1F34" w14:textId="51FB8290" w:rsidR="00A0520D" w:rsidRDefault="00FB51D8" w:rsidP="00DF4F1A">
            <w:pPr>
              <w:pStyle w:val="Header"/>
              <w:numPr>
                <w:ilvl w:val="1"/>
                <w:numId w:val="1"/>
              </w:numPr>
              <w:jc w:val="both"/>
            </w:pPr>
            <w:r w:rsidRPr="00A0520D">
              <w:t>one representative of a county located in the border region, other than a sheriff;</w:t>
            </w:r>
          </w:p>
          <w:p w14:paraId="38CC9CFD" w14:textId="6EE1BF17" w:rsidR="00A0520D" w:rsidRDefault="00FB51D8" w:rsidP="00DF4F1A">
            <w:pPr>
              <w:pStyle w:val="Header"/>
              <w:numPr>
                <w:ilvl w:val="1"/>
                <w:numId w:val="1"/>
              </w:numPr>
              <w:jc w:val="both"/>
            </w:pPr>
            <w:r w:rsidRPr="00A0520D">
              <w:t>one sheriff of a county located in the border region;</w:t>
            </w:r>
          </w:p>
          <w:p w14:paraId="656CC718" w14:textId="3F4B823D" w:rsidR="00A0520D" w:rsidRDefault="00FB51D8" w:rsidP="00DF4F1A">
            <w:pPr>
              <w:pStyle w:val="Header"/>
              <w:numPr>
                <w:ilvl w:val="1"/>
                <w:numId w:val="1"/>
              </w:numPr>
              <w:jc w:val="both"/>
            </w:pPr>
            <w:r w:rsidRPr="00A0520D">
              <w:t>one repres</w:t>
            </w:r>
            <w:r w:rsidRPr="00A0520D">
              <w:t>entative of a municipality located in the border region, other than a municipal police chief;</w:t>
            </w:r>
          </w:p>
          <w:p w14:paraId="4ED03022" w14:textId="630C70A2" w:rsidR="00A0520D" w:rsidRDefault="00FB51D8" w:rsidP="00DF4F1A">
            <w:pPr>
              <w:pStyle w:val="Header"/>
              <w:numPr>
                <w:ilvl w:val="1"/>
                <w:numId w:val="1"/>
              </w:numPr>
              <w:jc w:val="both"/>
            </w:pPr>
            <w:r w:rsidRPr="00A0520D">
              <w:t>one police chief of a municipality located in the border region; and</w:t>
            </w:r>
          </w:p>
          <w:p w14:paraId="6F49DC14" w14:textId="0E7A8E0C" w:rsidR="00A0520D" w:rsidRDefault="00FB51D8" w:rsidP="00DF4F1A">
            <w:pPr>
              <w:pStyle w:val="Header"/>
              <w:numPr>
                <w:ilvl w:val="1"/>
                <w:numId w:val="1"/>
              </w:numPr>
              <w:jc w:val="both"/>
            </w:pPr>
            <w:r w:rsidRPr="00A0520D">
              <w:t>one representative of the business community involved in international trade across the Texas</w:t>
            </w:r>
            <w:r w:rsidRPr="00A0520D">
              <w:t>-Mexico border; and</w:t>
            </w:r>
          </w:p>
          <w:p w14:paraId="0EA81E4E" w14:textId="0DB8E378" w:rsidR="00A0520D" w:rsidRDefault="00FB51D8" w:rsidP="00DF4F1A">
            <w:pPr>
              <w:pStyle w:val="Header"/>
              <w:numPr>
                <w:ilvl w:val="0"/>
                <w:numId w:val="1"/>
              </w:numPr>
              <w:jc w:val="both"/>
            </w:pPr>
            <w:r w:rsidRPr="00A0520D">
              <w:t>other nonvoting members as determined by the governor or the governor's designee.</w:t>
            </w:r>
          </w:p>
          <w:p w14:paraId="08FB2EFD" w14:textId="41CD241B" w:rsidR="00A0520D" w:rsidRDefault="00FB51D8" w:rsidP="00DF4F1A">
            <w:pPr>
              <w:pStyle w:val="Header"/>
              <w:jc w:val="both"/>
            </w:pPr>
            <w:r>
              <w:t xml:space="preserve">The bill establishes the </w:t>
            </w:r>
            <w:r w:rsidRPr="00A45554">
              <w:t>lieutenant governor and the speaker are joint chairs of the counci</w:t>
            </w:r>
            <w:r>
              <w:t xml:space="preserve">l and </w:t>
            </w:r>
            <w:r w:rsidR="00E56BB7">
              <w:t xml:space="preserve">that </w:t>
            </w:r>
            <w:r>
              <w:t xml:space="preserve">a </w:t>
            </w:r>
            <w:r w:rsidRPr="00A45554">
              <w:t>majority of the voting members of the council cons</w:t>
            </w:r>
            <w:r w:rsidRPr="00A45554">
              <w:t>titutes a quorum to transact business.</w:t>
            </w:r>
            <w:r>
              <w:t xml:space="preserve"> The council is authorized to act </w:t>
            </w:r>
            <w:r w:rsidRPr="00A45554">
              <w:t xml:space="preserve">on any matter within the council's jurisdiction by a majority </w:t>
            </w:r>
            <w:r w:rsidR="00711377" w:rsidRPr="00A45554">
              <w:t>vote</w:t>
            </w:r>
            <w:r w:rsidR="00711377">
              <w:t xml:space="preserve"> if</w:t>
            </w:r>
            <w:r>
              <w:t xml:space="preserve"> a quorum is present. </w:t>
            </w:r>
            <w:r w:rsidR="00246CA3">
              <w:t>The bill entitles a council member to receive travel expenses incurred while conducting council business</w:t>
            </w:r>
            <w:r w:rsidR="006304F4">
              <w:t xml:space="preserve"> as provided by the General Appropriations Act</w:t>
            </w:r>
            <w:r w:rsidR="00246CA3">
              <w:t>.</w:t>
            </w:r>
          </w:p>
          <w:p w14:paraId="0F1287E2" w14:textId="3EBA5986" w:rsidR="00A45554" w:rsidRDefault="00A45554" w:rsidP="00DF4F1A">
            <w:pPr>
              <w:pStyle w:val="Header"/>
              <w:ind w:left="360"/>
              <w:jc w:val="both"/>
            </w:pPr>
          </w:p>
          <w:p w14:paraId="0E09300A" w14:textId="0F0CA4D8" w:rsidR="00A45554" w:rsidRDefault="00FB51D8" w:rsidP="00DF4F1A">
            <w:pPr>
              <w:pStyle w:val="Header"/>
              <w:jc w:val="both"/>
            </w:pPr>
            <w:r w:rsidRPr="00A45554">
              <w:t>C.S.H.B. 3782</w:t>
            </w:r>
            <w:r>
              <w:t xml:space="preserve"> requires the council to meet </w:t>
            </w:r>
            <w:r w:rsidRPr="00A45554">
              <w:t>as often as necessary to perform the council's duties</w:t>
            </w:r>
            <w:r>
              <w:t xml:space="preserve"> and meetings may be held </w:t>
            </w:r>
            <w:r w:rsidRPr="00A45554">
              <w:t>at any time at the request of either chair.</w:t>
            </w:r>
            <w:r>
              <w:t xml:space="preserve"> </w:t>
            </w:r>
            <w:r w:rsidR="0070190B">
              <w:t>As a specific</w:t>
            </w:r>
            <w:r w:rsidR="00CD2D6C">
              <w:t xml:space="preserve"> </w:t>
            </w:r>
            <w:r w:rsidR="00B81751">
              <w:t>except</w:t>
            </w:r>
            <w:r w:rsidR="0070190B">
              <w:t>ion</w:t>
            </w:r>
            <w:r w:rsidR="00CD2D6C">
              <w:t xml:space="preserve"> </w:t>
            </w:r>
            <w:r w:rsidR="0070190B">
              <w:t xml:space="preserve">to state </w:t>
            </w:r>
            <w:r w:rsidR="00CD2D6C">
              <w:t xml:space="preserve">open meeting </w:t>
            </w:r>
            <w:r w:rsidR="0070190B">
              <w:t>law</w:t>
            </w:r>
            <w:r w:rsidR="00CD2D6C">
              <w:t xml:space="preserve"> and other law, </w:t>
            </w:r>
            <w:r w:rsidR="00CD2D6C" w:rsidRPr="00CD2D6C">
              <w:t>for a meeting at which both joint chairs of the council are physically present, any number of the other council members may attend the meeting by use of telephone conference call, video conference call, or other similar technology.</w:t>
            </w:r>
            <w:r w:rsidR="00726729">
              <w:t xml:space="preserve"> This exception applies for purposes of </w:t>
            </w:r>
            <w:r w:rsidR="00726729" w:rsidRPr="00726729">
              <w:t>establishing a quorum or voting or for any other purpose allowing the members to fully participate in any council meeting</w:t>
            </w:r>
            <w:r w:rsidR="00726729">
              <w:t xml:space="preserve"> </w:t>
            </w:r>
            <w:r w:rsidR="00726729" w:rsidRPr="00726729">
              <w:t>without regard to the subject or topics considered by the members at the meeting.</w:t>
            </w:r>
            <w:r w:rsidR="00726729">
              <w:t xml:space="preserve"> The bill establishes the following relating to</w:t>
            </w:r>
            <w:r w:rsidR="0070190B">
              <w:t xml:space="preserve"> </w:t>
            </w:r>
            <w:r w:rsidR="00726729">
              <w:t xml:space="preserve">a meeting held by use of a </w:t>
            </w:r>
            <w:r w:rsidR="00726729" w:rsidRPr="00726729">
              <w:t>telephone conference call, video conference call, or other similar technology:</w:t>
            </w:r>
          </w:p>
          <w:p w14:paraId="046A107B" w14:textId="2B6AEF01" w:rsidR="00A45554" w:rsidRDefault="00FB51D8" w:rsidP="00DF4F1A">
            <w:pPr>
              <w:pStyle w:val="Header"/>
              <w:numPr>
                <w:ilvl w:val="0"/>
                <w:numId w:val="6"/>
              </w:numPr>
              <w:jc w:val="both"/>
            </w:pPr>
            <w:r>
              <w:t xml:space="preserve">the meeting </w:t>
            </w:r>
            <w:r w:rsidR="00726729" w:rsidRPr="00726729">
              <w:t>is subject to the notice requirements applicable to other meetings;</w:t>
            </w:r>
          </w:p>
          <w:p w14:paraId="46531B0E" w14:textId="731CB06F" w:rsidR="00A45554" w:rsidRDefault="00FB51D8" w:rsidP="00DF4F1A">
            <w:pPr>
              <w:pStyle w:val="Header"/>
              <w:numPr>
                <w:ilvl w:val="0"/>
                <w:numId w:val="6"/>
              </w:numPr>
              <w:jc w:val="both"/>
            </w:pPr>
            <w:r>
              <w:t xml:space="preserve">the meeting notice </w:t>
            </w:r>
            <w:r w:rsidR="00726729" w:rsidRPr="00726729">
              <w:t>must specify the location at which the joint chairs will be physically present;</w:t>
            </w:r>
          </w:p>
          <w:p w14:paraId="6C55B3C8" w14:textId="1A32BAE8" w:rsidR="00726729" w:rsidRDefault="00FB51D8" w:rsidP="00DF4F1A">
            <w:pPr>
              <w:pStyle w:val="Header"/>
              <w:numPr>
                <w:ilvl w:val="0"/>
                <w:numId w:val="6"/>
              </w:numPr>
              <w:jc w:val="both"/>
            </w:pPr>
            <w:r>
              <w:t xml:space="preserve">the meeting </w:t>
            </w:r>
            <w:r w:rsidRPr="00726729">
              <w:t>must be open to the public and audible to the public at the location specified in th</w:t>
            </w:r>
            <w:r w:rsidR="00022B66">
              <w:t>at</w:t>
            </w:r>
            <w:r w:rsidRPr="00726729">
              <w:t xml:space="preserve"> notice; and</w:t>
            </w:r>
          </w:p>
          <w:p w14:paraId="4A17C0B9" w14:textId="2EA9747B" w:rsidR="00726729" w:rsidRDefault="00FB51D8" w:rsidP="00DF4F1A">
            <w:pPr>
              <w:pStyle w:val="Header"/>
              <w:numPr>
                <w:ilvl w:val="0"/>
                <w:numId w:val="6"/>
              </w:numPr>
              <w:jc w:val="both"/>
            </w:pPr>
            <w:r>
              <w:t xml:space="preserve">the meeting </w:t>
            </w:r>
            <w:r w:rsidRPr="00726729">
              <w:t xml:space="preserve">must provide two-way audio communication </w:t>
            </w:r>
            <w:r w:rsidRPr="00726729">
              <w:t>between all council members attending the meeting during the entire meeting, and</w:t>
            </w:r>
            <w:r>
              <w:t>,</w:t>
            </w:r>
            <w:r w:rsidRPr="00726729">
              <w:t xml:space="preserve"> if the two-way audio communication link with any member attending the meeting is disrupted at any time, the meeting may not continue until the link is reestablished.</w:t>
            </w:r>
          </w:p>
          <w:p w14:paraId="3317B986" w14:textId="52478572" w:rsidR="00A45554" w:rsidRDefault="00A45554" w:rsidP="00DF4F1A">
            <w:pPr>
              <w:pStyle w:val="Header"/>
              <w:ind w:left="360"/>
              <w:jc w:val="both"/>
            </w:pPr>
          </w:p>
          <w:p w14:paraId="1CD74C05" w14:textId="35E66ABA" w:rsidR="00022B66" w:rsidRDefault="00FB51D8" w:rsidP="00DF4F1A">
            <w:pPr>
              <w:pStyle w:val="Header"/>
              <w:jc w:val="both"/>
            </w:pPr>
            <w:r w:rsidRPr="009E1CFF">
              <w:t>C.S.H.B</w:t>
            </w:r>
            <w:r w:rsidRPr="009E1CFF">
              <w:t>. 3782</w:t>
            </w:r>
            <w:r w:rsidR="00005611">
              <w:t xml:space="preserve"> requires the council, in addition to </w:t>
            </w:r>
            <w:r w:rsidR="0070190B">
              <w:t>the</w:t>
            </w:r>
            <w:r w:rsidR="00005611">
              <w:t xml:space="preserve"> duties</w:t>
            </w:r>
            <w:r w:rsidR="0070190B">
              <w:t xml:space="preserve"> prescribed by law for permanent special advisory committees</w:t>
            </w:r>
            <w:r w:rsidR="00005611">
              <w:t>, to do as follows:</w:t>
            </w:r>
          </w:p>
          <w:p w14:paraId="4D0C8794" w14:textId="29D7307F" w:rsidR="00005611" w:rsidRDefault="00FB51D8" w:rsidP="00DF4F1A">
            <w:pPr>
              <w:pStyle w:val="Header"/>
              <w:numPr>
                <w:ilvl w:val="0"/>
                <w:numId w:val="5"/>
              </w:numPr>
              <w:jc w:val="both"/>
            </w:pPr>
            <w:r>
              <w:t>u</w:t>
            </w:r>
            <w:r w:rsidRPr="00005611">
              <w:t>se statistical analyses and other research methods to conduct an in-depth examination of border safety initiatives and pr</w:t>
            </w:r>
            <w:r w:rsidRPr="00005611">
              <w:t xml:space="preserve">ograms in </w:t>
            </w:r>
            <w:r>
              <w:t>Texas</w:t>
            </w:r>
            <w:r w:rsidRPr="00005611">
              <w:t xml:space="preserve"> that includes</w:t>
            </w:r>
            <w:r w:rsidR="00246CA3">
              <w:t xml:space="preserve"> the following</w:t>
            </w:r>
            <w:r w:rsidRPr="00005611">
              <w:t>:</w:t>
            </w:r>
          </w:p>
          <w:p w14:paraId="48876CF0" w14:textId="0D83FEE3" w:rsidR="00A45554" w:rsidRDefault="00FB51D8" w:rsidP="00DF4F1A">
            <w:pPr>
              <w:pStyle w:val="Header"/>
              <w:numPr>
                <w:ilvl w:val="1"/>
                <w:numId w:val="5"/>
              </w:numPr>
              <w:jc w:val="both"/>
            </w:pPr>
            <w:r w:rsidRPr="00005611">
              <w:t>an assessment of the cost-effectiveness of the use of state and local funds in ensuring border safety;</w:t>
            </w:r>
          </w:p>
          <w:p w14:paraId="1BD60583" w14:textId="7E559825" w:rsidR="00005611" w:rsidRDefault="00FB51D8" w:rsidP="00DF4F1A">
            <w:pPr>
              <w:pStyle w:val="Header"/>
              <w:numPr>
                <w:ilvl w:val="1"/>
                <w:numId w:val="5"/>
              </w:numPr>
              <w:jc w:val="both"/>
            </w:pPr>
            <w:r w:rsidRPr="00005611">
              <w:t>an identification of critical border safety problems; and</w:t>
            </w:r>
          </w:p>
          <w:p w14:paraId="452EBCC1" w14:textId="77777777" w:rsidR="008347D5" w:rsidRDefault="00FB51D8" w:rsidP="00DF4F1A">
            <w:pPr>
              <w:pStyle w:val="Header"/>
              <w:numPr>
                <w:ilvl w:val="1"/>
                <w:numId w:val="5"/>
              </w:numPr>
              <w:jc w:val="both"/>
            </w:pPr>
            <w:r w:rsidRPr="00005611">
              <w:t>a determination of the state's long-range border s</w:t>
            </w:r>
            <w:r w:rsidRPr="00005611">
              <w:t>afety needs;</w:t>
            </w:r>
            <w:r>
              <w:t xml:space="preserve"> </w:t>
            </w:r>
          </w:p>
          <w:p w14:paraId="5810FC8E" w14:textId="297AD9BD" w:rsidR="00005611" w:rsidRDefault="00FB51D8" w:rsidP="00DF4F1A">
            <w:pPr>
              <w:pStyle w:val="Header"/>
              <w:numPr>
                <w:ilvl w:val="0"/>
                <w:numId w:val="5"/>
              </w:numPr>
              <w:jc w:val="both"/>
            </w:pPr>
            <w:r>
              <w:t>submit, not later than January 1 of each odd-numbered year, a report contain</w:t>
            </w:r>
            <w:r w:rsidR="0088750C">
              <w:t>ing</w:t>
            </w:r>
            <w:r>
              <w:t xml:space="preserve"> recommendations regarding the following to the legislature and the governor:</w:t>
            </w:r>
          </w:p>
          <w:p w14:paraId="3D37E456" w14:textId="4EB2A980" w:rsidR="00005611" w:rsidRDefault="00FB51D8" w:rsidP="00DF4F1A">
            <w:pPr>
              <w:pStyle w:val="Header"/>
              <w:numPr>
                <w:ilvl w:val="1"/>
                <w:numId w:val="5"/>
              </w:numPr>
              <w:jc w:val="both"/>
            </w:pPr>
            <w:r>
              <w:t xml:space="preserve">strategies to solve the </w:t>
            </w:r>
            <w:r w:rsidR="008347D5" w:rsidRPr="008347D5">
              <w:t>critical border safety problems</w:t>
            </w:r>
            <w:r>
              <w:t xml:space="preserve"> identified;</w:t>
            </w:r>
          </w:p>
          <w:p w14:paraId="34717287" w14:textId="2BB44F87" w:rsidR="00005611" w:rsidRDefault="00FB51D8" w:rsidP="00DF4F1A">
            <w:pPr>
              <w:pStyle w:val="Header"/>
              <w:numPr>
                <w:ilvl w:val="1"/>
                <w:numId w:val="5"/>
              </w:numPr>
              <w:jc w:val="both"/>
            </w:pPr>
            <w:r>
              <w:t xml:space="preserve">policy priorities to address the long-range </w:t>
            </w:r>
            <w:r w:rsidR="008347D5" w:rsidRPr="008347D5">
              <w:t xml:space="preserve">border safety </w:t>
            </w:r>
            <w:r>
              <w:t>needs determined; and</w:t>
            </w:r>
          </w:p>
          <w:p w14:paraId="5A4802B4" w14:textId="454D2F56" w:rsidR="00005611" w:rsidRDefault="00FB51D8" w:rsidP="00DF4F1A">
            <w:pPr>
              <w:pStyle w:val="Header"/>
              <w:numPr>
                <w:ilvl w:val="1"/>
                <w:numId w:val="5"/>
              </w:numPr>
              <w:jc w:val="both"/>
            </w:pPr>
            <w:r>
              <w:t>measures based on objective research and analysis to help guide state border safety policies;</w:t>
            </w:r>
          </w:p>
          <w:p w14:paraId="34BAC452" w14:textId="5F8C7C5E" w:rsidR="00005611" w:rsidRDefault="00FB51D8" w:rsidP="00DF4F1A">
            <w:pPr>
              <w:pStyle w:val="Header"/>
              <w:numPr>
                <w:ilvl w:val="0"/>
                <w:numId w:val="5"/>
              </w:numPr>
              <w:jc w:val="both"/>
            </w:pPr>
            <w:r>
              <w:t>advise the legislature and the governor regarding</w:t>
            </w:r>
            <w:r w:rsidR="00246CA3">
              <w:t xml:space="preserve"> the following</w:t>
            </w:r>
            <w:r>
              <w:t>:</w:t>
            </w:r>
          </w:p>
          <w:p w14:paraId="0D80AD45" w14:textId="0909C5C6" w:rsidR="008347D5" w:rsidRDefault="00FB51D8" w:rsidP="00DF4F1A">
            <w:pPr>
              <w:pStyle w:val="Header"/>
              <w:numPr>
                <w:ilvl w:val="1"/>
                <w:numId w:val="5"/>
              </w:numPr>
              <w:jc w:val="both"/>
            </w:pPr>
            <w:r w:rsidRPr="008347D5">
              <w:t xml:space="preserve">coordinating the </w:t>
            </w:r>
            <w:r w:rsidRPr="008347D5">
              <w:t>goals and responsibilities for border security efforts of local and state agencies with jurisdiction over border security;</w:t>
            </w:r>
          </w:p>
          <w:p w14:paraId="56F4E23E" w14:textId="3CFB596F" w:rsidR="008347D5" w:rsidRDefault="00FB51D8" w:rsidP="00DF4F1A">
            <w:pPr>
              <w:pStyle w:val="Header"/>
              <w:numPr>
                <w:ilvl w:val="1"/>
                <w:numId w:val="5"/>
              </w:numPr>
              <w:jc w:val="both"/>
            </w:pPr>
            <w:r w:rsidRPr="008347D5">
              <w:t>developing procedures for streamlining decision-making of local and state agencies with jurisdiction over border security; and</w:t>
            </w:r>
          </w:p>
          <w:p w14:paraId="11A2D297" w14:textId="6FE20E62" w:rsidR="008347D5" w:rsidRDefault="00FB51D8" w:rsidP="00DF4F1A">
            <w:pPr>
              <w:pStyle w:val="Header"/>
              <w:numPr>
                <w:ilvl w:val="1"/>
                <w:numId w:val="5"/>
              </w:numPr>
              <w:jc w:val="both"/>
            </w:pPr>
            <w:r w:rsidRPr="008347D5">
              <w:t>improv</w:t>
            </w:r>
            <w:r w:rsidRPr="008347D5">
              <w:t>ing transparency of border security operations; and</w:t>
            </w:r>
          </w:p>
          <w:p w14:paraId="4E4EAA61" w14:textId="7296D33B" w:rsidR="008347D5" w:rsidRDefault="00FB51D8" w:rsidP="00DF4F1A">
            <w:pPr>
              <w:pStyle w:val="Header"/>
              <w:numPr>
                <w:ilvl w:val="0"/>
                <w:numId w:val="5"/>
              </w:numPr>
              <w:jc w:val="both"/>
            </w:pPr>
            <w:r w:rsidRPr="008347D5">
              <w:t>advise and assist the legislature and the governor in developing plans, programs, and proposed legislation to improve the effectiveness of border safety initiatives and programs.</w:t>
            </w:r>
          </w:p>
          <w:p w14:paraId="57B4A7E0" w14:textId="321E0CC2" w:rsidR="00C00C4C" w:rsidRDefault="00FB51D8" w:rsidP="00DF4F1A">
            <w:pPr>
              <w:pStyle w:val="Header"/>
              <w:jc w:val="both"/>
            </w:pPr>
            <w:r>
              <w:t xml:space="preserve">The bill authorizes the council to hire staff or contract with </w:t>
            </w:r>
            <w:r w:rsidRPr="00E028EA">
              <w:t xml:space="preserve">universities or other suitable entities to assist the council in </w:t>
            </w:r>
            <w:r w:rsidR="0070190B">
              <w:t>carrying out its</w:t>
            </w:r>
            <w:r w:rsidRPr="00E028EA">
              <w:t xml:space="preserve"> duties.</w:t>
            </w:r>
            <w:r>
              <w:t xml:space="preserve"> The bill requires the funding </w:t>
            </w:r>
            <w:r w:rsidRPr="00E028EA">
              <w:t>to support the operation of the council</w:t>
            </w:r>
            <w:r>
              <w:t xml:space="preserve"> to </w:t>
            </w:r>
            <w:r w:rsidRPr="00E028EA">
              <w:t>be provided from funds appropr</w:t>
            </w:r>
            <w:r w:rsidRPr="00E028EA">
              <w:t>iated to the Texas Legislative Council.</w:t>
            </w:r>
            <w:r w:rsidR="00711377">
              <w:t xml:space="preserve"> </w:t>
            </w:r>
          </w:p>
          <w:p w14:paraId="275CB4FF" w14:textId="269EC6EA" w:rsidR="00246CA3" w:rsidRDefault="00246CA3" w:rsidP="00DF4F1A">
            <w:pPr>
              <w:pStyle w:val="Header"/>
              <w:jc w:val="both"/>
            </w:pPr>
          </w:p>
          <w:p w14:paraId="3441D554" w14:textId="64345858" w:rsidR="00090C9B" w:rsidRPr="00663FB8" w:rsidRDefault="00FB51D8" w:rsidP="00DF4F1A">
            <w:pPr>
              <w:pStyle w:val="Header"/>
              <w:jc w:val="both"/>
              <w:rPr>
                <w:b/>
                <w:bCs/>
              </w:rPr>
            </w:pPr>
            <w:r>
              <w:rPr>
                <w:b/>
                <w:bCs/>
              </w:rPr>
              <w:t>Border Protection Task Force</w:t>
            </w:r>
          </w:p>
          <w:p w14:paraId="54BD417A" w14:textId="77777777" w:rsidR="00090C9B" w:rsidRDefault="00090C9B" w:rsidP="00DF4F1A">
            <w:pPr>
              <w:pStyle w:val="Header"/>
              <w:jc w:val="both"/>
            </w:pPr>
          </w:p>
          <w:p w14:paraId="2155CD43" w14:textId="485C5010" w:rsidR="00C4298D" w:rsidRDefault="00FB51D8" w:rsidP="00DF4F1A">
            <w:pPr>
              <w:pStyle w:val="Header"/>
              <w:jc w:val="both"/>
            </w:pPr>
            <w:r>
              <w:t xml:space="preserve">C.S.H.B. 3782 </w:t>
            </w:r>
            <w:r w:rsidR="00CF7C7D">
              <w:t>requires</w:t>
            </w:r>
            <w:r>
              <w:t xml:space="preserve"> the </w:t>
            </w:r>
            <w:r w:rsidR="00CF7C7D">
              <w:t xml:space="preserve">council </w:t>
            </w:r>
            <w:r w:rsidR="00AC13B4">
              <w:t xml:space="preserve">to provide to the governor a </w:t>
            </w:r>
            <w:r w:rsidR="00AC13B4" w:rsidRPr="00AC13B4">
              <w:t xml:space="preserve">list of recommendations for the state agency </w:t>
            </w:r>
            <w:r>
              <w:t>to</w:t>
            </w:r>
            <w:r w:rsidR="00AC13B4" w:rsidRPr="00AC13B4">
              <w:t xml:space="preserve"> establish </w:t>
            </w:r>
            <w:r>
              <w:t>a</w:t>
            </w:r>
            <w:r w:rsidR="00AC13B4" w:rsidRPr="00AC13B4">
              <w:t xml:space="preserve"> Border Protection Task Force</w:t>
            </w:r>
            <w:r w:rsidR="000B4B04">
              <w:t xml:space="preserve"> and requires the governor to select the state agency that will establish the task force from the list.</w:t>
            </w:r>
            <w:r w:rsidR="006E6C4D">
              <w:t xml:space="preserve"> The bill </w:t>
            </w:r>
            <w:r w:rsidR="000B4B04">
              <w:t xml:space="preserve">requires the governing body </w:t>
            </w:r>
            <w:r w:rsidR="000B4B04" w:rsidRPr="000B4B04">
              <w:t>of the state agency selected</w:t>
            </w:r>
            <w:r w:rsidR="000B4B04">
              <w:t xml:space="preserve"> by the governor to establish </w:t>
            </w:r>
            <w:r w:rsidR="000B4B04" w:rsidRPr="000B4B04">
              <w:t xml:space="preserve">the </w:t>
            </w:r>
            <w:r>
              <w:t>t</w:t>
            </w:r>
            <w:r w:rsidR="000B4B04" w:rsidRPr="000B4B04">
              <w:t xml:space="preserve">ask </w:t>
            </w:r>
            <w:r>
              <w:t>f</w:t>
            </w:r>
            <w:r w:rsidR="000B4B04" w:rsidRPr="000B4B04">
              <w:t xml:space="preserve">orce as a division within the agency to provide cross-functional expertise to border protection operations and improve efficiency and effectiveness of the border protection operations of the state agencies and political subdivisions of </w:t>
            </w:r>
            <w:r w:rsidR="000B4B04">
              <w:t>Texas</w:t>
            </w:r>
            <w:r w:rsidR="000B4B04" w:rsidRPr="000B4B04">
              <w:t>.</w:t>
            </w:r>
            <w:r w:rsidR="000B4B04">
              <w:t xml:space="preserve"> </w:t>
            </w:r>
            <w:r>
              <w:t>The bill</w:t>
            </w:r>
            <w:r w:rsidR="006E6C4D" w:rsidRPr="006E6C4D">
              <w:t xml:space="preserve"> </w:t>
            </w:r>
            <w:r w:rsidR="000B4B04">
              <w:t xml:space="preserve">requires the </w:t>
            </w:r>
            <w:r w:rsidR="004E10E5">
              <w:t xml:space="preserve">agency's </w:t>
            </w:r>
            <w:r w:rsidR="000B4B04">
              <w:t>governing body to appoint, with the approval of the governor, a chief of the task force who serves at the will of the governing body.</w:t>
            </w:r>
            <w:r w:rsidR="00FD7F38">
              <w:t xml:space="preserve"> The bill establishes</w:t>
            </w:r>
            <w:r>
              <w:t xml:space="preserve"> that</w:t>
            </w:r>
            <w:r w:rsidR="00FD7F38">
              <w:t xml:space="preserve"> the task force is subject to appropriations from the legislature </w:t>
            </w:r>
            <w:r w:rsidR="00FD7F38" w:rsidRPr="00FD7F38">
              <w:t xml:space="preserve">and </w:t>
            </w:r>
            <w:r>
              <w:t>is set to be abolished</w:t>
            </w:r>
            <w:r w:rsidR="00FD7F38" w:rsidRPr="00FD7F38">
              <w:t xml:space="preserve"> September 1, 2031, unless reauthorized by the legislature</w:t>
            </w:r>
            <w:r>
              <w:t>.</w:t>
            </w:r>
            <w:r w:rsidR="00FD7F38">
              <w:t xml:space="preserve"> </w:t>
            </w:r>
            <w:r>
              <w:t>T</w:t>
            </w:r>
            <w:r w:rsidR="00FD7F38">
              <w:t xml:space="preserve">he </w:t>
            </w:r>
            <w:r>
              <w:t>bill's provisions relating to the</w:t>
            </w:r>
            <w:r w:rsidR="00FD7F38" w:rsidRPr="00FD7F38">
              <w:t xml:space="preserve"> </w:t>
            </w:r>
            <w:r>
              <w:t>t</w:t>
            </w:r>
            <w:r w:rsidR="00FD7F38" w:rsidRPr="00FD7F38">
              <w:t xml:space="preserve">ask </w:t>
            </w:r>
            <w:r>
              <w:t>f</w:t>
            </w:r>
            <w:r w:rsidR="00FD7F38" w:rsidRPr="00FD7F38">
              <w:t>orce</w:t>
            </w:r>
            <w:r w:rsidR="00FD7F38">
              <w:t xml:space="preserve"> </w:t>
            </w:r>
            <w:r>
              <w:t>also</w:t>
            </w:r>
            <w:r w:rsidR="00FD7F38" w:rsidRPr="00FD7F38">
              <w:t xml:space="preserve"> expire September 1, 2031.</w:t>
            </w:r>
            <w:r w:rsidR="00FD7F38">
              <w:t xml:space="preserve"> </w:t>
            </w:r>
          </w:p>
          <w:p w14:paraId="3FFC3EB2" w14:textId="77777777" w:rsidR="00C4298D" w:rsidRDefault="00C4298D" w:rsidP="00DF4F1A">
            <w:pPr>
              <w:pStyle w:val="Header"/>
              <w:jc w:val="both"/>
            </w:pPr>
          </w:p>
          <w:p w14:paraId="1E069E22" w14:textId="1C7BE6B7" w:rsidR="009621BF" w:rsidRDefault="00FB51D8" w:rsidP="00DF4F1A">
            <w:pPr>
              <w:pStyle w:val="Header"/>
              <w:jc w:val="both"/>
            </w:pPr>
            <w:r>
              <w:t>C.S.H.B. 37</w:t>
            </w:r>
            <w:r w:rsidR="007E66F9">
              <w:t>82</w:t>
            </w:r>
            <w:r w:rsidR="00FD7F38">
              <w:t xml:space="preserve"> requires the task force to be headquartered in the border region and authorizes the task force to establish </w:t>
            </w:r>
            <w:r w:rsidR="00FD7F38" w:rsidRPr="00FD7F38">
              <w:t>regional offices along the Texas-Mexico border.</w:t>
            </w:r>
            <w:r>
              <w:t xml:space="preserve"> T</w:t>
            </w:r>
            <w:r>
              <w:t>he</w:t>
            </w:r>
            <w:r w:rsidR="003C360F">
              <w:t xml:space="preserve"> </w:t>
            </w:r>
            <w:r>
              <w:t xml:space="preserve">bill </w:t>
            </w:r>
            <w:r w:rsidR="006E6C4D">
              <w:t xml:space="preserve">requires the </w:t>
            </w:r>
            <w:r w:rsidR="006E6C4D" w:rsidRPr="006E6C4D">
              <w:t>chief of the task force</w:t>
            </w:r>
            <w:r w:rsidR="006E6C4D">
              <w:t xml:space="preserve"> to identify </w:t>
            </w:r>
            <w:r w:rsidR="006E6C4D" w:rsidRPr="006E6C4D">
              <w:t>resources the task force needs to conduct border protection operations, including personnel, equipment, and facilities owned or controlled by state agencies that conduct border protection operations under Operation Lone Star.</w:t>
            </w:r>
            <w:r w:rsidR="006E6C4D">
              <w:t xml:space="preserve"> </w:t>
            </w:r>
            <w:r>
              <w:t>The bill</w:t>
            </w:r>
            <w:r w:rsidR="00D324B4" w:rsidRPr="00D324B4">
              <w:t xml:space="preserve"> </w:t>
            </w:r>
            <w:r w:rsidR="006E6C4D">
              <w:t xml:space="preserve">authorizes the chief to </w:t>
            </w:r>
            <w:r w:rsidR="006E6C4D" w:rsidRPr="006E6C4D">
              <w:t>identify any resources dedicated to border security that are owned or controlled by</w:t>
            </w:r>
            <w:r w:rsidR="006E6C4D">
              <w:t xml:space="preserve"> the </w:t>
            </w:r>
            <w:r>
              <w:t xml:space="preserve">governor's </w:t>
            </w:r>
            <w:r w:rsidR="006E6C4D">
              <w:t>office</w:t>
            </w:r>
            <w:r>
              <w:t>,</w:t>
            </w:r>
            <w:r w:rsidR="00D324B4">
              <w:t xml:space="preserve"> the </w:t>
            </w:r>
            <w:r>
              <w:t xml:space="preserve">attorney general's </w:t>
            </w:r>
            <w:r w:rsidR="006E6C4D">
              <w:t>office</w:t>
            </w:r>
            <w:r>
              <w:t>,</w:t>
            </w:r>
            <w:r w:rsidR="00D324B4">
              <w:t xml:space="preserve"> </w:t>
            </w:r>
            <w:r w:rsidR="008B4365">
              <w:t>DPS</w:t>
            </w:r>
            <w:r>
              <w:t>,</w:t>
            </w:r>
            <w:r w:rsidR="00D324B4">
              <w:t xml:space="preserve"> </w:t>
            </w:r>
            <w:r>
              <w:t>the Te</w:t>
            </w:r>
            <w:r w:rsidR="006E4540">
              <w:t>x</w:t>
            </w:r>
            <w:r>
              <w:t>as Military Department,</w:t>
            </w:r>
            <w:r w:rsidR="00D324B4">
              <w:t xml:space="preserve"> </w:t>
            </w:r>
            <w:r w:rsidR="008B4365" w:rsidRPr="008B4365">
              <w:t>TPWD</w:t>
            </w:r>
            <w:r>
              <w:t>,</w:t>
            </w:r>
            <w:r w:rsidR="00D324B4">
              <w:t xml:space="preserve"> </w:t>
            </w:r>
            <w:r>
              <w:t xml:space="preserve">the </w:t>
            </w:r>
            <w:r w:rsidR="003D0E75">
              <w:t xml:space="preserve">Texas </w:t>
            </w:r>
            <w:r w:rsidR="003D0E75" w:rsidRPr="003D0E75">
              <w:t>Alcoholic Beverage Commission</w:t>
            </w:r>
            <w:r>
              <w:t>,</w:t>
            </w:r>
            <w:r w:rsidR="00D324B4">
              <w:t xml:space="preserve"> </w:t>
            </w:r>
            <w:r w:rsidR="008B4365" w:rsidRPr="008B4365">
              <w:t>TDCJ</w:t>
            </w:r>
            <w:r>
              <w:t>,</w:t>
            </w:r>
            <w:r w:rsidR="00D324B4">
              <w:t xml:space="preserve"> </w:t>
            </w:r>
            <w:r>
              <w:t xml:space="preserve">the </w:t>
            </w:r>
            <w:r w:rsidR="003D0E75" w:rsidRPr="003D0E75">
              <w:t>Commission on</w:t>
            </w:r>
            <w:r w:rsidR="003D0E75">
              <w:t xml:space="preserve"> Jail Standards</w:t>
            </w:r>
            <w:r>
              <w:t>,</w:t>
            </w:r>
            <w:r w:rsidR="00D324B4">
              <w:t xml:space="preserve"> </w:t>
            </w:r>
            <w:r>
              <w:t xml:space="preserve">the </w:t>
            </w:r>
            <w:r w:rsidR="003D0E75" w:rsidRPr="003D0E75">
              <w:t>Texas Commission on</w:t>
            </w:r>
            <w:r w:rsidR="003D0E75">
              <w:t xml:space="preserve"> </w:t>
            </w:r>
            <w:r w:rsidR="003D0E75" w:rsidRPr="003D0E75">
              <w:t>Law Enforcement</w:t>
            </w:r>
            <w:r>
              <w:t>,</w:t>
            </w:r>
            <w:r w:rsidR="00D324B4">
              <w:t xml:space="preserve"> </w:t>
            </w:r>
            <w:r w:rsidR="008B4365" w:rsidRPr="008B4365">
              <w:t>OCA</w:t>
            </w:r>
            <w:r>
              <w:t>,</w:t>
            </w:r>
            <w:r w:rsidR="00D324B4">
              <w:t xml:space="preserve"> </w:t>
            </w:r>
            <w:r>
              <w:t xml:space="preserve">the </w:t>
            </w:r>
            <w:r w:rsidR="003D0E75" w:rsidRPr="003D0E75">
              <w:t>Department of State</w:t>
            </w:r>
            <w:r w:rsidR="003D0E75">
              <w:t xml:space="preserve"> </w:t>
            </w:r>
            <w:r w:rsidR="003D0E75" w:rsidRPr="003D0E75">
              <w:t>Health Services</w:t>
            </w:r>
            <w:r>
              <w:t>,</w:t>
            </w:r>
            <w:r w:rsidR="00D324B4">
              <w:t xml:space="preserve"> </w:t>
            </w:r>
            <w:r>
              <w:t xml:space="preserve">the </w:t>
            </w:r>
            <w:r w:rsidR="00D324B4" w:rsidRPr="00D324B4">
              <w:t>Texas Department of</w:t>
            </w:r>
            <w:r w:rsidR="00D324B4">
              <w:t xml:space="preserve"> </w:t>
            </w:r>
            <w:r w:rsidR="00D324B4" w:rsidRPr="00D324B4">
              <w:t>Motor Vehicles</w:t>
            </w:r>
            <w:r>
              <w:t>,</w:t>
            </w:r>
            <w:r w:rsidR="00D324B4">
              <w:t xml:space="preserve"> </w:t>
            </w:r>
            <w:r w:rsidR="006E6C4D">
              <w:t>the State Soil and Water Conservation Board</w:t>
            </w:r>
            <w:r>
              <w:t>,</w:t>
            </w:r>
            <w:r w:rsidR="006E6C4D">
              <w:t xml:space="preserve"> and</w:t>
            </w:r>
            <w:r w:rsidR="00D324B4">
              <w:t xml:space="preserve"> </w:t>
            </w:r>
            <w:r w:rsidR="006E6C4D">
              <w:t>any other state agency designated by the governor.</w:t>
            </w:r>
            <w:r w:rsidR="00D324B4">
              <w:t xml:space="preserve"> </w:t>
            </w:r>
            <w:r w:rsidR="00FA182B">
              <w:t xml:space="preserve">The bill requires each state agency that </w:t>
            </w:r>
            <w:r w:rsidR="00C82345" w:rsidRPr="00C82345">
              <w:t>owns or controls</w:t>
            </w:r>
            <w:r w:rsidR="00A03600">
              <w:t xml:space="preserve"> identified</w:t>
            </w:r>
            <w:r w:rsidR="00C82345" w:rsidRPr="00C82345">
              <w:t xml:space="preserve"> resources</w:t>
            </w:r>
            <w:r w:rsidR="00C82345">
              <w:t xml:space="preserve"> </w:t>
            </w:r>
            <w:r w:rsidR="00A03600">
              <w:t xml:space="preserve">to dedicate those resources to the task force and its duties </w:t>
            </w:r>
            <w:r w:rsidR="00C82345">
              <w:t xml:space="preserve">by written </w:t>
            </w:r>
            <w:r w:rsidR="00C82345" w:rsidRPr="00C82345">
              <w:t>agreement with the task force.</w:t>
            </w:r>
          </w:p>
          <w:p w14:paraId="289A6C2D" w14:textId="77777777" w:rsidR="000B4B04" w:rsidRDefault="000B4B04" w:rsidP="00DF4F1A">
            <w:pPr>
              <w:pStyle w:val="Header"/>
              <w:jc w:val="both"/>
            </w:pPr>
          </w:p>
          <w:p w14:paraId="3B1BB449" w14:textId="2B049B87" w:rsidR="00AC13B4" w:rsidRDefault="00FB51D8" w:rsidP="00DF4F1A">
            <w:pPr>
              <w:pStyle w:val="Header"/>
              <w:jc w:val="both"/>
            </w:pPr>
            <w:r w:rsidRPr="00DA1884">
              <w:t>C.S.H.B. 3782</w:t>
            </w:r>
            <w:r>
              <w:t xml:space="preserve"> requires the chief</w:t>
            </w:r>
            <w:r>
              <w:t xml:space="preserve"> to </w:t>
            </w:r>
            <w:r w:rsidRPr="00DA1884">
              <w:t>identify resources the task force needs to conduct border protection operations, including personnel, equipment, and facilities owned or controlled by local governments that conduct border protection operations along the Texas-Mexico border.</w:t>
            </w:r>
            <w:r>
              <w:t xml:space="preserve"> The bill a</w:t>
            </w:r>
            <w:r>
              <w:t xml:space="preserve">uthorizes a local </w:t>
            </w:r>
            <w:r w:rsidRPr="00DA1884">
              <w:t xml:space="preserve">government that owns or controls </w:t>
            </w:r>
            <w:r w:rsidR="00A03600">
              <w:t>any</w:t>
            </w:r>
            <w:r>
              <w:t xml:space="preserve"> </w:t>
            </w:r>
            <w:r w:rsidR="00A03600" w:rsidRPr="00DA1884">
              <w:t>identified</w:t>
            </w:r>
            <w:r w:rsidR="00A03600">
              <w:t xml:space="preserve"> </w:t>
            </w:r>
            <w:r w:rsidRPr="00DA1884">
              <w:t xml:space="preserve">resources </w:t>
            </w:r>
            <w:r>
              <w:t xml:space="preserve">to dedicate those resources </w:t>
            </w:r>
            <w:r w:rsidRPr="00DA1884">
              <w:t>to the task force and its duties</w:t>
            </w:r>
            <w:r>
              <w:t xml:space="preserve"> </w:t>
            </w:r>
            <w:r w:rsidRPr="00DA1884">
              <w:t>by written agreement with the task force</w:t>
            </w:r>
            <w:r>
              <w:t xml:space="preserve">. The bill </w:t>
            </w:r>
            <w:r w:rsidR="00A03600">
              <w:t xml:space="preserve">entitles </w:t>
            </w:r>
            <w:r>
              <w:t>a local government</w:t>
            </w:r>
            <w:r w:rsidR="00272B4C">
              <w:t xml:space="preserve"> </w:t>
            </w:r>
            <w:r w:rsidR="00272B4C" w:rsidRPr="00272B4C">
              <w:t xml:space="preserve">that </w:t>
            </w:r>
            <w:r w:rsidR="00A03600">
              <w:t>does so</w:t>
            </w:r>
            <w:r w:rsidR="00272B4C" w:rsidRPr="00272B4C">
              <w:t xml:space="preserve"> to reimbursement for the use of those resources as provided by the written agreement</w:t>
            </w:r>
            <w:r w:rsidR="00272B4C">
              <w:t xml:space="preserve"> </w:t>
            </w:r>
            <w:r w:rsidR="00272B4C" w:rsidRPr="00272B4C">
              <w:t>and the General Appropriations Act.</w:t>
            </w:r>
          </w:p>
          <w:p w14:paraId="08CC2358" w14:textId="654CE4D0" w:rsidR="00C00C4C" w:rsidRDefault="00C00C4C" w:rsidP="00DF4F1A">
            <w:pPr>
              <w:pStyle w:val="Header"/>
              <w:jc w:val="both"/>
            </w:pPr>
          </w:p>
          <w:p w14:paraId="2AE20BFB" w14:textId="757739A3" w:rsidR="00C00C4C" w:rsidRDefault="00FB51D8" w:rsidP="00DF4F1A">
            <w:pPr>
              <w:pStyle w:val="Header"/>
              <w:jc w:val="both"/>
            </w:pPr>
            <w:r w:rsidRPr="00C00C4C">
              <w:t>C.S.H.B. 3782</w:t>
            </w:r>
            <w:r w:rsidR="00272B4C">
              <w:t xml:space="preserve"> authorizes the task force to accept </w:t>
            </w:r>
            <w:r w:rsidR="00272B4C" w:rsidRPr="00272B4C">
              <w:t>gifts, grants, and donations from any source, including private and nonprofit organizations, for the purposes of implementing</w:t>
            </w:r>
            <w:r w:rsidR="00272B4C">
              <w:t xml:space="preserve"> </w:t>
            </w:r>
            <w:r w:rsidR="00272B4C" w:rsidRPr="00272B4C">
              <w:t xml:space="preserve">the </w:t>
            </w:r>
            <w:r w:rsidR="00A03600">
              <w:t>bill's provisions governing the</w:t>
            </w:r>
            <w:r w:rsidR="00272B4C" w:rsidRPr="00272B4C">
              <w:t xml:space="preserve"> </w:t>
            </w:r>
            <w:r w:rsidR="00A03600">
              <w:t>t</w:t>
            </w:r>
            <w:r w:rsidR="00272B4C" w:rsidRPr="00272B4C">
              <w:t xml:space="preserve">ask </w:t>
            </w:r>
            <w:r w:rsidR="00A03600">
              <w:t>f</w:t>
            </w:r>
            <w:r w:rsidR="00272B4C" w:rsidRPr="00272B4C">
              <w:t>orce</w:t>
            </w:r>
            <w:r w:rsidR="00272B4C">
              <w:t xml:space="preserve">. The bill requires the task force to </w:t>
            </w:r>
            <w:r w:rsidR="00272B4C" w:rsidRPr="00272B4C">
              <w:t xml:space="preserve">coordinate with any federal agency or any local government as necessary to </w:t>
            </w:r>
            <w:r w:rsidR="00711377" w:rsidRPr="00272B4C">
              <w:t>perform</w:t>
            </w:r>
            <w:r w:rsidR="00272B4C" w:rsidRPr="00272B4C">
              <w:t xml:space="preserve"> </w:t>
            </w:r>
            <w:r w:rsidR="00A03600">
              <w:t>its</w:t>
            </w:r>
            <w:r w:rsidR="00272B4C" w:rsidRPr="00272B4C">
              <w:t xml:space="preserve"> duties.</w:t>
            </w:r>
          </w:p>
          <w:p w14:paraId="4D62A68F" w14:textId="77777777" w:rsidR="005E3093" w:rsidRDefault="005E3093" w:rsidP="00DF4F1A">
            <w:pPr>
              <w:pStyle w:val="Header"/>
              <w:jc w:val="both"/>
            </w:pPr>
          </w:p>
          <w:p w14:paraId="54EA6AFF" w14:textId="77777777" w:rsidR="00A03600" w:rsidRDefault="00FB51D8" w:rsidP="00DF4F1A">
            <w:pPr>
              <w:pStyle w:val="Header"/>
              <w:jc w:val="both"/>
            </w:pPr>
            <w:r w:rsidRPr="00272B4C">
              <w:t>C.S.H.B. 3782</w:t>
            </w:r>
            <w:r w:rsidR="000D0558">
              <w:t xml:space="preserve"> requires the chief to </w:t>
            </w:r>
            <w:r>
              <w:t>do the following:</w:t>
            </w:r>
          </w:p>
          <w:p w14:paraId="1C535614" w14:textId="4B386457" w:rsidR="00A03600" w:rsidRDefault="00FB51D8" w:rsidP="00DF4F1A">
            <w:pPr>
              <w:pStyle w:val="Header"/>
              <w:numPr>
                <w:ilvl w:val="0"/>
                <w:numId w:val="10"/>
              </w:numPr>
              <w:jc w:val="both"/>
            </w:pPr>
            <w:r w:rsidRPr="00B07590">
              <w:t xml:space="preserve">formulate plans and policies for the protection of the citizens of </w:t>
            </w:r>
            <w:r>
              <w:t>Texas</w:t>
            </w:r>
            <w:r w:rsidRPr="00B07590">
              <w:t xml:space="preserve"> in the Texas-Mexico border region, including the air, maritime, and land borders of </w:t>
            </w:r>
            <w:r>
              <w:t>Texas</w:t>
            </w:r>
            <w:r w:rsidRPr="00B07590">
              <w:t>;</w:t>
            </w:r>
            <w:r>
              <w:t xml:space="preserve"> </w:t>
            </w:r>
          </w:p>
          <w:p w14:paraId="3074A7E6" w14:textId="77777777" w:rsidR="00A03600" w:rsidRDefault="00FB51D8" w:rsidP="00DF4F1A">
            <w:pPr>
              <w:pStyle w:val="Header"/>
              <w:numPr>
                <w:ilvl w:val="0"/>
                <w:numId w:val="10"/>
              </w:numPr>
              <w:jc w:val="both"/>
            </w:pPr>
            <w:r w:rsidRPr="00B07590">
              <w:t>organize the ta</w:t>
            </w:r>
            <w:r w:rsidRPr="00B07590">
              <w:t>sk force and supervise its operation;</w:t>
            </w:r>
            <w:r>
              <w:t xml:space="preserve"> </w:t>
            </w:r>
          </w:p>
          <w:p w14:paraId="42CDCEDF" w14:textId="77777777" w:rsidR="00A03600" w:rsidRDefault="00FB51D8" w:rsidP="00DF4F1A">
            <w:pPr>
              <w:pStyle w:val="Header"/>
              <w:numPr>
                <w:ilvl w:val="0"/>
                <w:numId w:val="10"/>
              </w:numPr>
              <w:jc w:val="both"/>
            </w:pPr>
            <w:r w:rsidRPr="00B07590">
              <w:t>maintain records of all task force proceedings and official orders; and</w:t>
            </w:r>
            <w:r>
              <w:t xml:space="preserve"> </w:t>
            </w:r>
          </w:p>
          <w:p w14:paraId="464DF546" w14:textId="7E133B10" w:rsidR="00A03600" w:rsidRDefault="00FB51D8" w:rsidP="00DF4F1A">
            <w:pPr>
              <w:pStyle w:val="Header"/>
              <w:numPr>
                <w:ilvl w:val="0"/>
                <w:numId w:val="10"/>
              </w:numPr>
              <w:jc w:val="both"/>
            </w:pPr>
            <w:r w:rsidRPr="00B07590">
              <w:t>biennially submit a report of the task force's operations to the governor and legislature.</w:t>
            </w:r>
            <w:r>
              <w:t xml:space="preserve"> </w:t>
            </w:r>
          </w:p>
          <w:p w14:paraId="4AE0A193" w14:textId="2FF5DF30" w:rsidR="00B07590" w:rsidRDefault="00FB51D8" w:rsidP="00DF4F1A">
            <w:pPr>
              <w:pStyle w:val="Header"/>
              <w:jc w:val="both"/>
            </w:pPr>
            <w:r>
              <w:t xml:space="preserve">The bill requires the chief to </w:t>
            </w:r>
            <w:r w:rsidR="00A03600">
              <w:t>act</w:t>
            </w:r>
            <w:r w:rsidR="00711377">
              <w:t xml:space="preserve"> as</w:t>
            </w:r>
            <w:r>
              <w:t xml:space="preserve"> the </w:t>
            </w:r>
            <w:r w:rsidR="00A03600">
              <w:t xml:space="preserve">task force's </w:t>
            </w:r>
            <w:r w:rsidRPr="00B07590">
              <w:t xml:space="preserve">chief administrative officer </w:t>
            </w:r>
            <w:r>
              <w:t xml:space="preserve">and establishes the chief is </w:t>
            </w:r>
            <w:r w:rsidR="00711377" w:rsidRPr="00B07590">
              <w:t>responsible</w:t>
            </w:r>
            <w:r w:rsidRPr="00B07590">
              <w:t xml:space="preserve"> to the governing body </w:t>
            </w:r>
            <w:r w:rsidR="00A03600">
              <w:t xml:space="preserve">of the state agency that establishes that task force </w:t>
            </w:r>
            <w:r w:rsidRPr="00B07590">
              <w:t>for the conduct of the task force</w:t>
            </w:r>
            <w:r>
              <w:t xml:space="preserve">. The bill authorizes the chief, </w:t>
            </w:r>
            <w:r w:rsidRPr="00B07590">
              <w:t>with the approval of th</w:t>
            </w:r>
            <w:r w:rsidR="004E10E5">
              <w:t>e agency's</w:t>
            </w:r>
            <w:r w:rsidRPr="00B07590">
              <w:t xml:space="preserve"> governin</w:t>
            </w:r>
            <w:r w:rsidRPr="00B07590">
              <w:t>g body,</w:t>
            </w:r>
            <w:r>
              <w:t xml:space="preserve"> to adopt rules </w:t>
            </w:r>
            <w:r w:rsidR="008E3E85" w:rsidRPr="008E3E85">
              <w:t xml:space="preserve">necessary to </w:t>
            </w:r>
            <w:r w:rsidR="00711377" w:rsidRPr="008E3E85">
              <w:t>perform</w:t>
            </w:r>
            <w:r w:rsidR="008E3E85" w:rsidRPr="008E3E85">
              <w:t xml:space="preserve"> the duties of the task force, including rules for procuring equipment and facilities, providing training, and adopting policies governing task force</w:t>
            </w:r>
            <w:r w:rsidR="00F43B41" w:rsidRPr="008E3E85">
              <w:t xml:space="preserve"> personnel</w:t>
            </w:r>
            <w:r w:rsidR="008E3E85" w:rsidRPr="008E3E85">
              <w:t>.</w:t>
            </w:r>
          </w:p>
          <w:p w14:paraId="136068DF" w14:textId="77777777" w:rsidR="00B07590" w:rsidRDefault="00B07590" w:rsidP="00DF4F1A">
            <w:pPr>
              <w:pStyle w:val="Header"/>
              <w:jc w:val="both"/>
            </w:pPr>
          </w:p>
          <w:p w14:paraId="04348DBE" w14:textId="551766BA" w:rsidR="00A45554" w:rsidRDefault="00FB51D8" w:rsidP="00DF4F1A">
            <w:pPr>
              <w:pStyle w:val="Header"/>
              <w:jc w:val="both"/>
            </w:pPr>
            <w:r w:rsidRPr="004D6612">
              <w:t xml:space="preserve">C.S.H.B. 3782 </w:t>
            </w:r>
            <w:r w:rsidR="00B07590">
              <w:t xml:space="preserve">requires the </w:t>
            </w:r>
            <w:r w:rsidR="00B07590" w:rsidRPr="00B07590">
              <w:t>chief or the chief's designee</w:t>
            </w:r>
            <w:r w:rsidR="00B07590">
              <w:t xml:space="preserve"> to develop and </w:t>
            </w:r>
            <w:r w:rsidR="00B07590" w:rsidRPr="00B07590">
              <w:t xml:space="preserve">recommend to the governor, the legislature, and the </w:t>
            </w:r>
            <w:r w:rsidR="00F43B41">
              <w:t xml:space="preserve">agency's </w:t>
            </w:r>
            <w:r w:rsidR="00B07590" w:rsidRPr="00B07590">
              <w:t>governing body a strategic plan that establishes the framework for the budgeting and operations of the task force, including homeland security strategies, to be administered by the task force and state agencies that provide assistance to the task force.</w:t>
            </w:r>
            <w:r w:rsidR="008E3E85">
              <w:t xml:space="preserve"> The bill requires the strategic plan to include </w:t>
            </w:r>
            <w:r w:rsidR="008E3E85" w:rsidRPr="008E3E85">
              <w:t>goals and performance measures that involve collaboration with other state agencies and local governments and</w:t>
            </w:r>
            <w:r w:rsidR="008E3E85">
              <w:t xml:space="preserve"> </w:t>
            </w:r>
            <w:r w:rsidR="008E3E85" w:rsidRPr="008E3E85">
              <w:t xml:space="preserve">an evaluation of </w:t>
            </w:r>
            <w:r w:rsidR="005E1140">
              <w:t xml:space="preserve">federal laws relating to </w:t>
            </w:r>
            <w:r w:rsidR="008E3E85" w:rsidRPr="008E3E85">
              <w:t>the requirement that the admission of aliens into the United States occur only at ports of entry.</w:t>
            </w:r>
            <w:r w:rsidR="005E1140">
              <w:t xml:space="preserve"> The bill requires the chief to annually report to the governor, </w:t>
            </w:r>
            <w:r w:rsidR="005E1140" w:rsidRPr="005E1140">
              <w:t xml:space="preserve">the legislature, and the </w:t>
            </w:r>
            <w:r w:rsidR="00F43B41">
              <w:t xml:space="preserve">agency's </w:t>
            </w:r>
            <w:r w:rsidR="005E1140" w:rsidRPr="005E1140">
              <w:t>governing body on the implementation of the strategic plan.</w:t>
            </w:r>
          </w:p>
          <w:p w14:paraId="40BF5044" w14:textId="127F5048" w:rsidR="004D6612" w:rsidRDefault="004D6612" w:rsidP="00DF4F1A">
            <w:pPr>
              <w:pStyle w:val="Header"/>
              <w:jc w:val="both"/>
            </w:pPr>
          </w:p>
          <w:p w14:paraId="3937961A" w14:textId="20FEACB9" w:rsidR="004D6612" w:rsidRDefault="00FB51D8" w:rsidP="00DF4F1A">
            <w:pPr>
              <w:pStyle w:val="Header"/>
              <w:jc w:val="both"/>
            </w:pPr>
            <w:r w:rsidRPr="004D6612">
              <w:t>C.S.H.B. 3782</w:t>
            </w:r>
            <w:r w:rsidR="00F5008E">
              <w:t xml:space="preserve"> authorizes the chief, </w:t>
            </w:r>
            <w:r w:rsidR="00F5008E" w:rsidRPr="00F5008E">
              <w:t xml:space="preserve">with the approval of the </w:t>
            </w:r>
            <w:r w:rsidR="00F43B41">
              <w:t xml:space="preserve">agency's </w:t>
            </w:r>
            <w:r w:rsidR="00F5008E" w:rsidRPr="00F5008E">
              <w:t>governing body,</w:t>
            </w:r>
            <w:r w:rsidR="00F5008E">
              <w:t xml:space="preserve"> to </w:t>
            </w:r>
            <w:r w:rsidR="00F5008E" w:rsidRPr="00F5008E">
              <w:t xml:space="preserve">appoint deputy chiefs and regional commanders to oversee the </w:t>
            </w:r>
            <w:r w:rsidR="00F43B41">
              <w:t xml:space="preserve">task force's </w:t>
            </w:r>
            <w:r w:rsidR="00F5008E" w:rsidRPr="00F5008E">
              <w:t>regional offices</w:t>
            </w:r>
            <w:r w:rsidR="00F43B41">
              <w:t xml:space="preserve"> and</w:t>
            </w:r>
            <w:r w:rsidR="00F5008E">
              <w:t xml:space="preserve"> to commission officers of </w:t>
            </w:r>
            <w:r w:rsidR="00F5008E" w:rsidRPr="00F5008E">
              <w:t>the task force as peace officers.</w:t>
            </w:r>
            <w:r w:rsidR="00F5008E">
              <w:t xml:space="preserve"> The bill authorizes the chief to </w:t>
            </w:r>
            <w:r w:rsidR="00F5008E" w:rsidRPr="00F5008E">
              <w:t xml:space="preserve">hire any employees as necessary to </w:t>
            </w:r>
            <w:r w:rsidR="00711377" w:rsidRPr="00F5008E">
              <w:t>perform</w:t>
            </w:r>
            <w:r w:rsidR="00F5008E" w:rsidRPr="00F5008E">
              <w:t xml:space="preserve"> the duties of the task force.</w:t>
            </w:r>
          </w:p>
          <w:p w14:paraId="4D393BF3" w14:textId="52353040" w:rsidR="00F5008E" w:rsidRDefault="00F5008E" w:rsidP="00DF4F1A">
            <w:pPr>
              <w:pStyle w:val="Header"/>
              <w:jc w:val="both"/>
            </w:pPr>
          </w:p>
          <w:p w14:paraId="5D88E835" w14:textId="1BFB21F3" w:rsidR="00F5008E" w:rsidRDefault="00FB51D8" w:rsidP="00DF4F1A">
            <w:pPr>
              <w:pStyle w:val="Header"/>
              <w:jc w:val="both"/>
            </w:pPr>
            <w:r w:rsidRPr="00F5008E">
              <w:t>C.S.H.B. 3782</w:t>
            </w:r>
            <w:r>
              <w:t xml:space="preserve"> requires a person to hold or obtain a peace officer license </w:t>
            </w:r>
            <w:r w:rsidR="00511EE4">
              <w:t xml:space="preserve">to be </w:t>
            </w:r>
            <w:r w:rsidR="00F43B41">
              <w:t xml:space="preserve">eligible to be </w:t>
            </w:r>
            <w:r w:rsidR="00511EE4">
              <w:t xml:space="preserve">a commissioned officer of the task force and </w:t>
            </w:r>
            <w:r w:rsidR="00F43B41">
              <w:t xml:space="preserve">requires a person to </w:t>
            </w:r>
            <w:r w:rsidR="00511EE4">
              <w:t>meet the qualifications set by the chief</w:t>
            </w:r>
            <w:r w:rsidR="00F43B41">
              <w:t xml:space="preserve"> by rule to be eligible to be a noncommissioned officer of the task force</w:t>
            </w:r>
            <w:r w:rsidR="00511EE4">
              <w:t xml:space="preserve">. The bill authorizes the chief to provide by rule for the qualifications of </w:t>
            </w:r>
            <w:r w:rsidR="00511EE4" w:rsidRPr="00511EE4">
              <w:t>any other task force</w:t>
            </w:r>
            <w:r w:rsidR="00F43B41" w:rsidRPr="00511EE4">
              <w:t xml:space="preserve"> employees</w:t>
            </w:r>
            <w:r w:rsidR="00511EE4" w:rsidRPr="00511EE4">
              <w:t>.</w:t>
            </w:r>
            <w:r w:rsidR="00511EE4">
              <w:t xml:space="preserve"> The bill establishes </w:t>
            </w:r>
            <w:r w:rsidR="00C50266">
              <w:t xml:space="preserve">that </w:t>
            </w:r>
            <w:r w:rsidR="00511EE4">
              <w:t xml:space="preserve">the </w:t>
            </w:r>
            <w:r w:rsidR="00511EE4" w:rsidRPr="00511EE4">
              <w:t xml:space="preserve">task force is an equal employment opportunity </w:t>
            </w:r>
            <w:r w:rsidR="00711377" w:rsidRPr="00511EE4">
              <w:t>employer and</w:t>
            </w:r>
            <w:r w:rsidR="00511EE4" w:rsidRPr="00511EE4">
              <w:t xml:space="preserve"> may not discriminate against or give preferential treatment to any employee or job applicant on account of the individual's race, color, sex, national origin, or religion.</w:t>
            </w:r>
          </w:p>
          <w:p w14:paraId="24371F6E" w14:textId="3969BDB4" w:rsidR="00511EE4" w:rsidRDefault="00511EE4" w:rsidP="00DF4F1A">
            <w:pPr>
              <w:pStyle w:val="Header"/>
              <w:jc w:val="both"/>
            </w:pPr>
          </w:p>
          <w:p w14:paraId="289F7AE2" w14:textId="2733736A" w:rsidR="00511EE4" w:rsidRDefault="00FB51D8" w:rsidP="00DF4F1A">
            <w:pPr>
              <w:pStyle w:val="Header"/>
              <w:jc w:val="both"/>
            </w:pPr>
            <w:r w:rsidRPr="00511EE4">
              <w:t>C.S.H.B. 3782 requires</w:t>
            </w:r>
            <w:r>
              <w:t xml:space="preserve"> the task force to </w:t>
            </w:r>
            <w:r w:rsidRPr="00511EE4">
              <w:t xml:space="preserve">acquire equipment and facilities and conduct training necessary to </w:t>
            </w:r>
            <w:r w:rsidR="00711377" w:rsidRPr="00511EE4">
              <w:t>conduct</w:t>
            </w:r>
            <w:r w:rsidRPr="00511EE4">
              <w:t xml:space="preserve"> the operational, intelligence, communication, logistics, and administrative duties of the task force, including land, air, and maritime responsibilities.</w:t>
            </w:r>
            <w:r w:rsidR="00E2577D">
              <w:t xml:space="preserve"> The bill requires the task force to </w:t>
            </w:r>
            <w:r w:rsidR="00E2577D" w:rsidRPr="00E2577D">
              <w:t>conduct the training in the border region.</w:t>
            </w:r>
          </w:p>
          <w:p w14:paraId="196DCA5B" w14:textId="692A4F4C" w:rsidR="008E3E85" w:rsidRDefault="008E3E85" w:rsidP="00DF4F1A">
            <w:pPr>
              <w:pStyle w:val="Header"/>
              <w:jc w:val="both"/>
            </w:pPr>
          </w:p>
          <w:p w14:paraId="4D76D17D" w14:textId="16BFAD45" w:rsidR="00090C9B" w:rsidRDefault="00FB51D8" w:rsidP="00DF4F1A">
            <w:pPr>
              <w:pStyle w:val="Header"/>
              <w:jc w:val="both"/>
            </w:pPr>
            <w:r w:rsidRPr="00E2577D">
              <w:t>C.S.H.B. 3782</w:t>
            </w:r>
            <w:r>
              <w:t xml:space="preserve"> establishes that a person </w:t>
            </w:r>
            <w:r w:rsidRPr="00E2577D">
              <w:t>dedicated to the task force and its duties</w:t>
            </w:r>
            <w:r>
              <w:t xml:space="preserve"> under the bill </w:t>
            </w:r>
            <w:r w:rsidRPr="00E2577D">
              <w:t xml:space="preserve">retains the authority of the office held by the person with the dedicating state agency or local </w:t>
            </w:r>
            <w:r w:rsidRPr="00E2577D">
              <w:t>government and may exercise any powers granted to the task force</w:t>
            </w:r>
            <w:r>
              <w:t xml:space="preserve"> </w:t>
            </w:r>
            <w:r w:rsidRPr="00E2577D">
              <w:t>with the approval of the chief.</w:t>
            </w:r>
            <w:r>
              <w:t xml:space="preserve"> The bill authorizes the agency's governing body, with the approval of the governor, to </w:t>
            </w:r>
            <w:r w:rsidRPr="00E2577D">
              <w:t>assign the person additional duties consistent with the duties of the ta</w:t>
            </w:r>
            <w:r w:rsidRPr="00E2577D">
              <w:t>sk force</w:t>
            </w:r>
            <w:r>
              <w:t xml:space="preserve">. </w:t>
            </w:r>
          </w:p>
          <w:p w14:paraId="748D8AA9" w14:textId="77777777" w:rsidR="00090C9B" w:rsidRDefault="00090C9B" w:rsidP="00DF4F1A">
            <w:pPr>
              <w:pStyle w:val="Header"/>
              <w:jc w:val="both"/>
            </w:pPr>
          </w:p>
          <w:p w14:paraId="4D4FB4E1" w14:textId="7BD960C0" w:rsidR="000C7F05" w:rsidRDefault="00FB51D8" w:rsidP="00DF4F1A">
            <w:pPr>
              <w:pStyle w:val="Header"/>
              <w:jc w:val="both"/>
            </w:pPr>
            <w:r>
              <w:t>C.S.H.B. 3782</w:t>
            </w:r>
            <w:r w:rsidR="00E2577D">
              <w:t xml:space="preserve"> establishes that any property, </w:t>
            </w:r>
            <w:r w:rsidR="00E2577D" w:rsidRPr="00E2577D">
              <w:t>including equipment or facilities, dedicated to the task force and its duties</w:t>
            </w:r>
            <w:r w:rsidR="00E2577D">
              <w:t xml:space="preserve"> </w:t>
            </w:r>
            <w:r>
              <w:t xml:space="preserve">under the bill </w:t>
            </w:r>
            <w:r w:rsidR="00E2577D" w:rsidRPr="00E2577D">
              <w:t>may be used for the purposes of the dedicating state agency or local government or the purposes of the task force.</w:t>
            </w:r>
          </w:p>
          <w:p w14:paraId="43A5E6B3" w14:textId="77777777" w:rsidR="000C7F05" w:rsidRDefault="000C7F05" w:rsidP="00DF4F1A">
            <w:pPr>
              <w:pStyle w:val="Header"/>
              <w:jc w:val="both"/>
            </w:pPr>
          </w:p>
          <w:p w14:paraId="72DEDFC2" w14:textId="112171FE" w:rsidR="00090C9B" w:rsidRDefault="00FB51D8" w:rsidP="00DF4F1A">
            <w:pPr>
              <w:pStyle w:val="Header"/>
              <w:jc w:val="both"/>
            </w:pPr>
            <w:r>
              <w:t>C.S.H.B. 3782 defines the following terms, among others, for purposes of the bill's provisions relating to the task force:</w:t>
            </w:r>
          </w:p>
          <w:p w14:paraId="35082075" w14:textId="3CE5021A" w:rsidR="000C7F05" w:rsidRDefault="00FB51D8" w:rsidP="00DF4F1A">
            <w:pPr>
              <w:pStyle w:val="Header"/>
              <w:numPr>
                <w:ilvl w:val="0"/>
                <w:numId w:val="11"/>
              </w:numPr>
              <w:jc w:val="both"/>
            </w:pPr>
            <w:r>
              <w:t xml:space="preserve">"alien" has the meaning assigned by </w:t>
            </w:r>
            <w:r w:rsidR="00792E63">
              <w:t>the federal Immigration and Nationality Act</w:t>
            </w:r>
            <w:r>
              <w:t>, which is any person not a citizen or natio</w:t>
            </w:r>
            <w:r>
              <w:t>nal of the United States;</w:t>
            </w:r>
          </w:p>
          <w:p w14:paraId="22BEDC6A" w14:textId="0B0D20E1" w:rsidR="000C7F05" w:rsidRDefault="00FB51D8" w:rsidP="00DF4F1A">
            <w:pPr>
              <w:pStyle w:val="Header"/>
              <w:numPr>
                <w:ilvl w:val="0"/>
                <w:numId w:val="11"/>
              </w:numPr>
              <w:jc w:val="both"/>
            </w:pPr>
            <w:r>
              <w:t>"border region" means the portion of Texas that is located in a county that:</w:t>
            </w:r>
          </w:p>
          <w:p w14:paraId="0766AD4F" w14:textId="437C9614" w:rsidR="000C7F05" w:rsidRDefault="00FB51D8" w:rsidP="00DF4F1A">
            <w:pPr>
              <w:pStyle w:val="Header"/>
              <w:numPr>
                <w:ilvl w:val="1"/>
                <w:numId w:val="11"/>
              </w:numPr>
              <w:jc w:val="both"/>
            </w:pPr>
            <w:r>
              <w:t>is adjacent to an international border;</w:t>
            </w:r>
          </w:p>
          <w:p w14:paraId="47468D3A" w14:textId="1B18C064" w:rsidR="000C7F05" w:rsidRDefault="00FB51D8" w:rsidP="00DF4F1A">
            <w:pPr>
              <w:pStyle w:val="Header"/>
              <w:numPr>
                <w:ilvl w:val="1"/>
                <w:numId w:val="11"/>
              </w:numPr>
              <w:jc w:val="both"/>
            </w:pPr>
            <w:r>
              <w:t>is adjacent to a county that is adjacent to an international border; or</w:t>
            </w:r>
          </w:p>
          <w:p w14:paraId="0CCA2D25" w14:textId="7E14AA68" w:rsidR="000C7F05" w:rsidRDefault="00FB51D8" w:rsidP="00DF4F1A">
            <w:pPr>
              <w:pStyle w:val="Header"/>
              <w:numPr>
                <w:ilvl w:val="1"/>
                <w:numId w:val="11"/>
              </w:numPr>
              <w:jc w:val="both"/>
            </w:pPr>
            <w:r>
              <w:t>is served by a prosecuting attorney whose</w:t>
            </w:r>
            <w:r>
              <w:t xml:space="preserve"> jurisdiction includes any such county;</w:t>
            </w:r>
          </w:p>
          <w:p w14:paraId="41B09208" w14:textId="21A51B66" w:rsidR="000C7F05" w:rsidRDefault="00FB51D8" w:rsidP="00DF4F1A">
            <w:pPr>
              <w:pStyle w:val="Header"/>
              <w:numPr>
                <w:ilvl w:val="0"/>
                <w:numId w:val="11"/>
              </w:numPr>
              <w:jc w:val="both"/>
            </w:pPr>
            <w:r>
              <w:t>"local government" means a municipality, county, special purpose district, or other political subdivision of the state;</w:t>
            </w:r>
            <w:r w:rsidR="004E10E5">
              <w:t xml:space="preserve"> and</w:t>
            </w:r>
          </w:p>
          <w:p w14:paraId="21FC7ECD" w14:textId="34E9C3F7" w:rsidR="000C7F05" w:rsidRDefault="00FB51D8" w:rsidP="00DF4F1A">
            <w:pPr>
              <w:pStyle w:val="Header"/>
              <w:numPr>
                <w:ilvl w:val="0"/>
                <w:numId w:val="11"/>
              </w:numPr>
              <w:jc w:val="both"/>
            </w:pPr>
            <w:r>
              <w:t>"port of entry" means a port or place designated by the U.S. Department of Homeland Security</w:t>
            </w:r>
            <w:r>
              <w:t xml:space="preserve"> at which an alien may apply to the department for admission into the United States.</w:t>
            </w:r>
          </w:p>
          <w:p w14:paraId="6FC67C3D" w14:textId="404CB79E" w:rsidR="00090C9B" w:rsidRDefault="00090C9B" w:rsidP="00DF4F1A">
            <w:pPr>
              <w:pStyle w:val="Header"/>
              <w:jc w:val="both"/>
            </w:pPr>
          </w:p>
          <w:p w14:paraId="5A2CF978" w14:textId="286578D5" w:rsidR="00090C9B" w:rsidRDefault="00FB51D8" w:rsidP="00DF4F1A">
            <w:pPr>
              <w:pStyle w:val="Header"/>
              <w:jc w:val="both"/>
              <w:rPr>
                <w:b/>
                <w:bCs/>
              </w:rPr>
            </w:pPr>
            <w:r>
              <w:rPr>
                <w:b/>
                <w:bCs/>
              </w:rPr>
              <w:t xml:space="preserve">Conforming </w:t>
            </w:r>
            <w:r w:rsidR="00792E63">
              <w:rPr>
                <w:b/>
                <w:bCs/>
              </w:rPr>
              <w:t>Changes</w:t>
            </w:r>
          </w:p>
          <w:p w14:paraId="551B95DF" w14:textId="35FCF1FB" w:rsidR="00090C9B" w:rsidRDefault="00090C9B" w:rsidP="00DF4F1A">
            <w:pPr>
              <w:pStyle w:val="Header"/>
              <w:jc w:val="both"/>
              <w:rPr>
                <w:b/>
                <w:bCs/>
              </w:rPr>
            </w:pPr>
          </w:p>
          <w:p w14:paraId="441F84E0" w14:textId="77777777" w:rsidR="008423E4" w:rsidRDefault="00FB51D8" w:rsidP="00DF4F1A">
            <w:pPr>
              <w:pStyle w:val="Header"/>
              <w:jc w:val="both"/>
            </w:pPr>
            <w:r>
              <w:t>C.S.H.B. 3782 amends the Code of Criminal Procedure to make a conforming change.</w:t>
            </w:r>
          </w:p>
          <w:p w14:paraId="41375A70" w14:textId="35742796" w:rsidR="00DF4F1A" w:rsidRPr="00835628" w:rsidRDefault="00DF4F1A" w:rsidP="00DF4F1A">
            <w:pPr>
              <w:pStyle w:val="Header"/>
              <w:jc w:val="both"/>
              <w:rPr>
                <w:b/>
              </w:rPr>
            </w:pPr>
          </w:p>
        </w:tc>
      </w:tr>
      <w:tr w:rsidR="0015676E" w14:paraId="12881977" w14:textId="77777777" w:rsidTr="00345119">
        <w:tc>
          <w:tcPr>
            <w:tcW w:w="9576" w:type="dxa"/>
          </w:tcPr>
          <w:p w14:paraId="1511B71C" w14:textId="77777777" w:rsidR="008423E4" w:rsidRPr="00A8133F" w:rsidRDefault="00FB51D8" w:rsidP="00DF4F1A">
            <w:pPr>
              <w:rPr>
                <w:b/>
              </w:rPr>
            </w:pPr>
            <w:r w:rsidRPr="009C1E9A">
              <w:rPr>
                <w:b/>
                <w:u w:val="single"/>
              </w:rPr>
              <w:t>EFFECTIVE DATE</w:t>
            </w:r>
            <w:r>
              <w:rPr>
                <w:b/>
              </w:rPr>
              <w:t xml:space="preserve"> </w:t>
            </w:r>
          </w:p>
          <w:p w14:paraId="63AA7C38" w14:textId="77777777" w:rsidR="008423E4" w:rsidRDefault="008423E4" w:rsidP="00DF4F1A"/>
          <w:p w14:paraId="1E6C6263" w14:textId="05E3567F" w:rsidR="008423E4" w:rsidRPr="003624F2" w:rsidRDefault="00FB51D8" w:rsidP="00DF4F1A">
            <w:pPr>
              <w:pStyle w:val="Header"/>
              <w:tabs>
                <w:tab w:val="clear" w:pos="4320"/>
                <w:tab w:val="clear" w:pos="8640"/>
              </w:tabs>
              <w:jc w:val="both"/>
            </w:pPr>
            <w:r>
              <w:t xml:space="preserve">On passage, or, if the bill does not </w:t>
            </w:r>
            <w:r>
              <w:t>receive the necessary vote, September 1, 2023.</w:t>
            </w:r>
          </w:p>
          <w:p w14:paraId="3F0734F9" w14:textId="77777777" w:rsidR="008423E4" w:rsidRPr="00233FDB" w:rsidRDefault="008423E4" w:rsidP="00DF4F1A">
            <w:pPr>
              <w:rPr>
                <w:b/>
              </w:rPr>
            </w:pPr>
          </w:p>
        </w:tc>
      </w:tr>
      <w:tr w:rsidR="0015676E" w14:paraId="460BD939" w14:textId="77777777" w:rsidTr="00345119">
        <w:tc>
          <w:tcPr>
            <w:tcW w:w="9576" w:type="dxa"/>
          </w:tcPr>
          <w:p w14:paraId="3DCECDA2" w14:textId="77777777" w:rsidR="00A00DEC" w:rsidRDefault="00FB51D8" w:rsidP="00DF4F1A">
            <w:pPr>
              <w:jc w:val="both"/>
              <w:rPr>
                <w:b/>
                <w:u w:val="single"/>
              </w:rPr>
            </w:pPr>
            <w:r>
              <w:rPr>
                <w:b/>
                <w:u w:val="single"/>
              </w:rPr>
              <w:t>COMPARISON OF INTRODUCED AND SUBSTITUTE</w:t>
            </w:r>
          </w:p>
          <w:p w14:paraId="1C7B1613" w14:textId="77777777" w:rsidR="00ED3FD2" w:rsidRDefault="00ED3FD2" w:rsidP="00DF4F1A">
            <w:pPr>
              <w:jc w:val="both"/>
            </w:pPr>
          </w:p>
          <w:p w14:paraId="64BED928" w14:textId="4138CFCC" w:rsidR="00ED3FD2" w:rsidRDefault="00FB51D8" w:rsidP="00DF4F1A">
            <w:pPr>
              <w:jc w:val="both"/>
            </w:pPr>
            <w:r>
              <w:t>While C.S.H.B. 3782 may differ from the introduced in minor or nonsubstantive</w:t>
            </w:r>
            <w:r>
              <w:t xml:space="preserve"> ways, the following summarizes the substantial differences between the introduced and committee substitute versions of the bill.</w:t>
            </w:r>
          </w:p>
          <w:p w14:paraId="01728DA8" w14:textId="04122263" w:rsidR="006E087B" w:rsidRDefault="006E087B" w:rsidP="00DF4F1A">
            <w:pPr>
              <w:pStyle w:val="Default"/>
              <w:jc w:val="both"/>
              <w:rPr>
                <w:sz w:val="23"/>
                <w:szCs w:val="23"/>
              </w:rPr>
            </w:pPr>
          </w:p>
          <w:p w14:paraId="7CE2774F" w14:textId="46BDD1D5" w:rsidR="00E27964" w:rsidRDefault="00FB51D8" w:rsidP="00DF4F1A">
            <w:pPr>
              <w:jc w:val="both"/>
            </w:pPr>
            <w:r>
              <w:t>Whereas the introduced created the Border Security Advisory Council to advise only the governor or the governor's designee, t</w:t>
            </w:r>
            <w:r>
              <w:t xml:space="preserve">he substitute provides for the council to also advise the legislature. With respect to the membership of the council, the substitute: </w:t>
            </w:r>
          </w:p>
          <w:p w14:paraId="31504510" w14:textId="78558A6C" w:rsidR="00E27964" w:rsidRDefault="00FB51D8" w:rsidP="00DF4F1A">
            <w:pPr>
              <w:pStyle w:val="ListParagraph"/>
              <w:numPr>
                <w:ilvl w:val="0"/>
                <w:numId w:val="13"/>
              </w:numPr>
              <w:contextualSpacing w:val="0"/>
              <w:jc w:val="both"/>
            </w:pPr>
            <w:r>
              <w:t>retains the same list</w:t>
            </w:r>
            <w:r w:rsidR="00A36214">
              <w:t>, as provided in the introduced,</w:t>
            </w:r>
            <w:r>
              <w:t xml:space="preserve"> of state agencies the executive heads of which or their designee</w:t>
            </w:r>
            <w:r w:rsidR="00A36214">
              <w:t>s</w:t>
            </w:r>
            <w:r>
              <w:t xml:space="preserve"> s</w:t>
            </w:r>
            <w:r>
              <w:t xml:space="preserve">erve on the council but, whereas the introduced included those members as voting members the substitute instead makes them nonvoting members; </w:t>
            </w:r>
          </w:p>
          <w:p w14:paraId="492F7639" w14:textId="291810DB" w:rsidR="00ED3FD2" w:rsidRDefault="00FB51D8" w:rsidP="00DF4F1A">
            <w:pPr>
              <w:pStyle w:val="ListParagraph"/>
              <w:numPr>
                <w:ilvl w:val="0"/>
                <w:numId w:val="13"/>
              </w:numPr>
              <w:contextualSpacing w:val="0"/>
              <w:jc w:val="both"/>
            </w:pPr>
            <w:r>
              <w:t>substitute expands the council's membership to include the following members, none of whom were included on the c</w:t>
            </w:r>
            <w:r>
              <w:t>ouncil in the introduced:</w:t>
            </w:r>
          </w:p>
          <w:p w14:paraId="53482665" w14:textId="77777777" w:rsidR="00E27964" w:rsidRDefault="00FB51D8" w:rsidP="00DF4F1A">
            <w:pPr>
              <w:pStyle w:val="ListParagraph"/>
              <w:numPr>
                <w:ilvl w:val="1"/>
                <w:numId w:val="13"/>
              </w:numPr>
              <w:contextualSpacing w:val="0"/>
              <w:jc w:val="both"/>
            </w:pPr>
            <w:r>
              <w:t>as voting members:</w:t>
            </w:r>
          </w:p>
          <w:p w14:paraId="41437802" w14:textId="2E9633A6" w:rsidR="00E27964" w:rsidRDefault="00FB51D8" w:rsidP="00DF4F1A">
            <w:pPr>
              <w:pStyle w:val="ListParagraph"/>
              <w:numPr>
                <w:ilvl w:val="2"/>
                <w:numId w:val="13"/>
              </w:numPr>
              <w:contextualSpacing w:val="0"/>
              <w:jc w:val="both"/>
            </w:pPr>
            <w:r>
              <w:t>the lieutenant governor and the speaker;</w:t>
            </w:r>
          </w:p>
          <w:p w14:paraId="58436743" w14:textId="77777777" w:rsidR="00E27964" w:rsidRDefault="00FB51D8" w:rsidP="00DF4F1A">
            <w:pPr>
              <w:pStyle w:val="ListParagraph"/>
              <w:numPr>
                <w:ilvl w:val="2"/>
                <w:numId w:val="13"/>
              </w:numPr>
              <w:contextualSpacing w:val="0"/>
              <w:jc w:val="both"/>
            </w:pPr>
            <w:r>
              <w:t>four senators appointed by the lieutenant governor;</w:t>
            </w:r>
          </w:p>
          <w:p w14:paraId="4A189F6A" w14:textId="77777777" w:rsidR="00E27964" w:rsidRDefault="00FB51D8" w:rsidP="00DF4F1A">
            <w:pPr>
              <w:pStyle w:val="ListParagraph"/>
              <w:numPr>
                <w:ilvl w:val="2"/>
                <w:numId w:val="13"/>
              </w:numPr>
              <w:contextualSpacing w:val="0"/>
              <w:jc w:val="both"/>
            </w:pPr>
            <w:r>
              <w:t>four members of the house of representatives appointed by the speaker; and</w:t>
            </w:r>
          </w:p>
          <w:p w14:paraId="43A9AF61" w14:textId="50F47920" w:rsidR="00E27964" w:rsidRDefault="00FB51D8" w:rsidP="00DF4F1A">
            <w:pPr>
              <w:pStyle w:val="ListParagraph"/>
              <w:numPr>
                <w:ilvl w:val="1"/>
                <w:numId w:val="13"/>
              </w:numPr>
              <w:contextualSpacing w:val="0"/>
              <w:jc w:val="both"/>
            </w:pPr>
            <w:r>
              <w:t xml:space="preserve">the following nonvoting members </w:t>
            </w:r>
            <w:r>
              <w:t>appointed by the governor or the governor's designee:</w:t>
            </w:r>
          </w:p>
          <w:p w14:paraId="3D79C8C2" w14:textId="77777777" w:rsidR="00E27964" w:rsidRDefault="00FB51D8" w:rsidP="00DF4F1A">
            <w:pPr>
              <w:pStyle w:val="ListParagraph"/>
              <w:numPr>
                <w:ilvl w:val="2"/>
                <w:numId w:val="13"/>
              </w:numPr>
              <w:contextualSpacing w:val="0"/>
              <w:jc w:val="both"/>
            </w:pPr>
            <w:r>
              <w:t>one representative of a county located in the border region, other than a sheriff;</w:t>
            </w:r>
          </w:p>
          <w:p w14:paraId="3D7AA50B" w14:textId="77777777" w:rsidR="00E27964" w:rsidRDefault="00FB51D8" w:rsidP="00DF4F1A">
            <w:pPr>
              <w:pStyle w:val="ListParagraph"/>
              <w:numPr>
                <w:ilvl w:val="2"/>
                <w:numId w:val="13"/>
              </w:numPr>
              <w:contextualSpacing w:val="0"/>
              <w:jc w:val="both"/>
            </w:pPr>
            <w:r>
              <w:t>one sheriff of a county located in the border region;</w:t>
            </w:r>
          </w:p>
          <w:p w14:paraId="46FEA1E2" w14:textId="77777777" w:rsidR="00E27964" w:rsidRDefault="00FB51D8" w:rsidP="00DF4F1A">
            <w:pPr>
              <w:pStyle w:val="ListParagraph"/>
              <w:numPr>
                <w:ilvl w:val="2"/>
                <w:numId w:val="13"/>
              </w:numPr>
              <w:contextualSpacing w:val="0"/>
              <w:jc w:val="both"/>
            </w:pPr>
            <w:r>
              <w:t>one representative of a municipality located in the border region</w:t>
            </w:r>
            <w:r>
              <w:t>, other than a municipal police chief;</w:t>
            </w:r>
          </w:p>
          <w:p w14:paraId="2B54B2F3" w14:textId="77777777" w:rsidR="00E27964" w:rsidRDefault="00FB51D8" w:rsidP="00DF4F1A">
            <w:pPr>
              <w:pStyle w:val="ListParagraph"/>
              <w:numPr>
                <w:ilvl w:val="2"/>
                <w:numId w:val="13"/>
              </w:numPr>
              <w:contextualSpacing w:val="0"/>
              <w:jc w:val="both"/>
            </w:pPr>
            <w:r>
              <w:t>one police chief of a municipality located in the border region; and</w:t>
            </w:r>
          </w:p>
          <w:p w14:paraId="437FFE1C" w14:textId="748ABB20" w:rsidR="00E27964" w:rsidRDefault="00FB51D8" w:rsidP="00DF4F1A">
            <w:pPr>
              <w:pStyle w:val="ListParagraph"/>
              <w:numPr>
                <w:ilvl w:val="2"/>
                <w:numId w:val="13"/>
              </w:numPr>
              <w:contextualSpacing w:val="0"/>
              <w:jc w:val="both"/>
            </w:pPr>
            <w:r>
              <w:t>one representative of the business community involved in international trade across the Texas-Mexico border;</w:t>
            </w:r>
          </w:p>
          <w:p w14:paraId="0939B7FC" w14:textId="17A8AB34" w:rsidR="00E27964" w:rsidRDefault="00FB51D8" w:rsidP="00DF4F1A">
            <w:pPr>
              <w:pStyle w:val="ListParagraph"/>
              <w:numPr>
                <w:ilvl w:val="0"/>
                <w:numId w:val="13"/>
              </w:numPr>
              <w:contextualSpacing w:val="0"/>
              <w:jc w:val="both"/>
            </w:pPr>
            <w:r>
              <w:t>retains the authorization</w:t>
            </w:r>
            <w:r w:rsidR="00A36214">
              <w:t xml:space="preserve"> in the introduced</w:t>
            </w:r>
            <w:r>
              <w:t xml:space="preserve"> for the governor or the governor's designee to determine other members to serve on the council but specifies that any such members are nonvoting members.</w:t>
            </w:r>
          </w:p>
          <w:p w14:paraId="252197CB" w14:textId="77777777" w:rsidR="00ED030E" w:rsidRDefault="00ED030E" w:rsidP="00DF4F1A">
            <w:pPr>
              <w:jc w:val="both"/>
            </w:pPr>
          </w:p>
          <w:p w14:paraId="235E0E03" w14:textId="4F1D42BF" w:rsidR="00207FC4" w:rsidRDefault="00FB51D8" w:rsidP="00DF4F1A">
            <w:pPr>
              <w:jc w:val="both"/>
            </w:pPr>
            <w:r>
              <w:t xml:space="preserve">The substitute includes the following additional provisions regarding the council that were not </w:t>
            </w:r>
            <w:r>
              <w:t>in the introduced:</w:t>
            </w:r>
          </w:p>
          <w:p w14:paraId="30968210" w14:textId="140C176F" w:rsidR="00ED030E" w:rsidRDefault="00FB51D8" w:rsidP="00DF4F1A">
            <w:pPr>
              <w:pStyle w:val="ListParagraph"/>
              <w:numPr>
                <w:ilvl w:val="0"/>
                <w:numId w:val="14"/>
              </w:numPr>
              <w:contextualSpacing w:val="0"/>
              <w:jc w:val="both"/>
            </w:pPr>
            <w:r>
              <w:t>provisions establishing criteria and qualifications for the appointment of the senators and state representatives appointed as voting members;</w:t>
            </w:r>
          </w:p>
          <w:p w14:paraId="295C1027" w14:textId="3C1719E2" w:rsidR="00ED030E" w:rsidRDefault="00FB51D8" w:rsidP="00DF4F1A">
            <w:pPr>
              <w:pStyle w:val="ListParagraph"/>
              <w:numPr>
                <w:ilvl w:val="0"/>
                <w:numId w:val="14"/>
              </w:numPr>
              <w:contextualSpacing w:val="0"/>
              <w:jc w:val="both"/>
            </w:pPr>
            <w:r>
              <w:t>a provision establishing that the lieutenant governor and speaker are the council's joint chai</w:t>
            </w:r>
            <w:r>
              <w:t>rs;</w:t>
            </w:r>
          </w:p>
          <w:p w14:paraId="5D48B5F0" w14:textId="1F589F74" w:rsidR="00ED030E" w:rsidRDefault="00FB51D8" w:rsidP="00DF4F1A">
            <w:pPr>
              <w:pStyle w:val="ListParagraph"/>
              <w:numPr>
                <w:ilvl w:val="0"/>
                <w:numId w:val="14"/>
              </w:numPr>
              <w:contextualSpacing w:val="0"/>
              <w:jc w:val="both"/>
            </w:pPr>
            <w:r>
              <w:t>provisions regarding what constitutes a quorum to transact business and the requisite vote threshold for council action;</w:t>
            </w:r>
          </w:p>
          <w:p w14:paraId="5B331042" w14:textId="0754958C" w:rsidR="00ED030E" w:rsidRDefault="00FB51D8" w:rsidP="00DF4F1A">
            <w:pPr>
              <w:pStyle w:val="ListParagraph"/>
              <w:numPr>
                <w:ilvl w:val="0"/>
                <w:numId w:val="14"/>
              </w:numPr>
              <w:contextualSpacing w:val="0"/>
              <w:jc w:val="both"/>
            </w:pPr>
            <w:r>
              <w:t>provisions regarding council meetings, including provisions regarding hybrid remote meetings where the council joint chairs are phy</w:t>
            </w:r>
            <w:r>
              <w:t>sically present and any of the other members are remote;</w:t>
            </w:r>
            <w:r w:rsidR="001A3735">
              <w:t xml:space="preserve"> </w:t>
            </w:r>
          </w:p>
          <w:p w14:paraId="2B028EBE" w14:textId="77777777" w:rsidR="00FA5ACE" w:rsidRDefault="00FB51D8" w:rsidP="00DF4F1A">
            <w:pPr>
              <w:pStyle w:val="ListParagraph"/>
              <w:numPr>
                <w:ilvl w:val="0"/>
                <w:numId w:val="14"/>
              </w:numPr>
              <w:contextualSpacing w:val="0"/>
              <w:jc w:val="both"/>
            </w:pPr>
            <w:r>
              <w:t>provisions authorizing the council to hire staff and contract with universities and other suitable entities for assistance;</w:t>
            </w:r>
          </w:p>
          <w:p w14:paraId="59A6B62F" w14:textId="345D6831" w:rsidR="001A3735" w:rsidRDefault="00FB51D8" w:rsidP="00DF4F1A">
            <w:pPr>
              <w:pStyle w:val="Header"/>
              <w:numPr>
                <w:ilvl w:val="0"/>
                <w:numId w:val="14"/>
              </w:numPr>
              <w:jc w:val="both"/>
            </w:pPr>
            <w:r>
              <w:t xml:space="preserve">a provision requiring the funding </w:t>
            </w:r>
            <w:r w:rsidRPr="00E028EA">
              <w:t xml:space="preserve">to support the operation of the </w:t>
            </w:r>
            <w:r w:rsidRPr="00E028EA">
              <w:t>council</w:t>
            </w:r>
            <w:r>
              <w:t xml:space="preserve"> to </w:t>
            </w:r>
            <w:r w:rsidRPr="00E028EA">
              <w:t>be provided from funds appropriated to the Texas Legislative Council</w:t>
            </w:r>
            <w:r>
              <w:t xml:space="preserve">; </w:t>
            </w:r>
          </w:p>
          <w:p w14:paraId="71215788" w14:textId="3D42BE7F" w:rsidR="00207FC4" w:rsidRDefault="00FB51D8" w:rsidP="00DF4F1A">
            <w:pPr>
              <w:pStyle w:val="ListParagraph"/>
              <w:numPr>
                <w:ilvl w:val="0"/>
                <w:numId w:val="15"/>
              </w:numPr>
              <w:contextualSpacing w:val="0"/>
              <w:jc w:val="both"/>
            </w:pPr>
            <w:r>
              <w:t>provisions authorizing council members to receive</w:t>
            </w:r>
            <w:r w:rsidRPr="00207FC4">
              <w:t xml:space="preserve"> travel expenses incurred by the person while conducting </w:t>
            </w:r>
            <w:r>
              <w:t>council</w:t>
            </w:r>
            <w:r w:rsidRPr="00207FC4">
              <w:t xml:space="preserve"> business.</w:t>
            </w:r>
          </w:p>
          <w:p w14:paraId="3855DBBC" w14:textId="77777777" w:rsidR="001A3735" w:rsidRDefault="001A3735" w:rsidP="00DF4F1A">
            <w:pPr>
              <w:jc w:val="both"/>
            </w:pPr>
          </w:p>
          <w:p w14:paraId="67ED52D5" w14:textId="1AA7BAE9" w:rsidR="006852B3" w:rsidRDefault="00FB51D8" w:rsidP="00DF4F1A">
            <w:pPr>
              <w:jc w:val="both"/>
            </w:pPr>
            <w:r>
              <w:t xml:space="preserve">The substitute </w:t>
            </w:r>
            <w:r w:rsidR="004E10E5">
              <w:t xml:space="preserve">retains the duties prescribed for the council in the introduced but clarifies that the requirement to coordinate agency goals and responsibilities for border security efforts and to develop procedures for streamlining agency decision-making applies with respect to local and state agencies with jurisdiction over border security. Moreover, the substitute </w:t>
            </w:r>
            <w:r>
              <w:t>expands upon the duties set out for the council in the introduced by including the following as additional duties:</w:t>
            </w:r>
          </w:p>
          <w:p w14:paraId="3FA6A4C6" w14:textId="2B169EA4" w:rsidR="001A3735" w:rsidRDefault="00FB51D8" w:rsidP="00DF4F1A">
            <w:pPr>
              <w:pStyle w:val="ListParagraph"/>
              <w:numPr>
                <w:ilvl w:val="0"/>
                <w:numId w:val="16"/>
              </w:numPr>
              <w:contextualSpacing w:val="0"/>
              <w:jc w:val="both"/>
            </w:pPr>
            <w:r>
              <w:t>using statistical analyses and other research methods to conduct an in-depth</w:t>
            </w:r>
            <w:r>
              <w:t xml:space="preserve"> examination of border safety initiatives and programs in this state that includes:</w:t>
            </w:r>
          </w:p>
          <w:p w14:paraId="770C0935" w14:textId="04B3415F" w:rsidR="001A3735" w:rsidRDefault="00FB51D8" w:rsidP="00DF4F1A">
            <w:pPr>
              <w:pStyle w:val="ListParagraph"/>
              <w:numPr>
                <w:ilvl w:val="1"/>
                <w:numId w:val="16"/>
              </w:numPr>
              <w:contextualSpacing w:val="0"/>
              <w:jc w:val="both"/>
            </w:pPr>
            <w:r>
              <w:t>an assessment of the cost-effectiveness of the use of state and local funds in ensuring border safety;</w:t>
            </w:r>
          </w:p>
          <w:p w14:paraId="23CA28D2" w14:textId="2280E975" w:rsidR="001A3735" w:rsidRDefault="00FB51D8" w:rsidP="00DF4F1A">
            <w:pPr>
              <w:pStyle w:val="ListParagraph"/>
              <w:numPr>
                <w:ilvl w:val="1"/>
                <w:numId w:val="16"/>
              </w:numPr>
              <w:contextualSpacing w:val="0"/>
              <w:jc w:val="both"/>
            </w:pPr>
            <w:r>
              <w:t>an identification of critical border safety problems; and</w:t>
            </w:r>
          </w:p>
          <w:p w14:paraId="1D8CCFCA" w14:textId="3CD55813" w:rsidR="001A3735" w:rsidRDefault="00FB51D8" w:rsidP="00DF4F1A">
            <w:pPr>
              <w:pStyle w:val="ListParagraph"/>
              <w:numPr>
                <w:ilvl w:val="1"/>
                <w:numId w:val="16"/>
              </w:numPr>
              <w:contextualSpacing w:val="0"/>
              <w:jc w:val="both"/>
            </w:pPr>
            <w:r>
              <w:t>a determina</w:t>
            </w:r>
            <w:r>
              <w:t>tion of the state's long-range border safety needs;</w:t>
            </w:r>
          </w:p>
          <w:p w14:paraId="3E0C4782" w14:textId="7460AC60" w:rsidR="001A3735" w:rsidRDefault="00FB51D8" w:rsidP="00DF4F1A">
            <w:pPr>
              <w:pStyle w:val="ListParagraph"/>
              <w:numPr>
                <w:ilvl w:val="0"/>
                <w:numId w:val="16"/>
              </w:numPr>
              <w:contextualSpacing w:val="0"/>
              <w:jc w:val="both"/>
            </w:pPr>
            <w:r>
              <w:t>submitting a biennial report of recommend</w:t>
            </w:r>
            <w:r w:rsidR="00166AA0">
              <w:t>ation</w:t>
            </w:r>
            <w:r>
              <w:t>s to the legislature and the governor on:</w:t>
            </w:r>
          </w:p>
          <w:p w14:paraId="782018DF" w14:textId="35F2A007" w:rsidR="001A3735" w:rsidRDefault="00FB51D8" w:rsidP="00DF4F1A">
            <w:pPr>
              <w:pStyle w:val="ListParagraph"/>
              <w:numPr>
                <w:ilvl w:val="1"/>
                <w:numId w:val="16"/>
              </w:numPr>
              <w:contextualSpacing w:val="0"/>
              <w:jc w:val="both"/>
            </w:pPr>
            <w:r>
              <w:t>strategies to solve the problems identified;</w:t>
            </w:r>
          </w:p>
          <w:p w14:paraId="02670A44" w14:textId="4EC45075" w:rsidR="001A3735" w:rsidRDefault="00FB51D8" w:rsidP="00DF4F1A">
            <w:pPr>
              <w:pStyle w:val="ListParagraph"/>
              <w:numPr>
                <w:ilvl w:val="1"/>
                <w:numId w:val="16"/>
              </w:numPr>
              <w:contextualSpacing w:val="0"/>
              <w:jc w:val="both"/>
            </w:pPr>
            <w:r>
              <w:t xml:space="preserve">policy priorities to address the long-range needs </w:t>
            </w:r>
            <w:r>
              <w:t>determined; and</w:t>
            </w:r>
          </w:p>
          <w:p w14:paraId="719A39C2" w14:textId="38CD3392" w:rsidR="001A3735" w:rsidRDefault="00FB51D8" w:rsidP="00DF4F1A">
            <w:pPr>
              <w:pStyle w:val="ListParagraph"/>
              <w:numPr>
                <w:ilvl w:val="1"/>
                <w:numId w:val="16"/>
              </w:numPr>
              <w:contextualSpacing w:val="0"/>
              <w:jc w:val="both"/>
            </w:pPr>
            <w:r>
              <w:t>measures based on objective research and analysis to help guide state border safety policies; and</w:t>
            </w:r>
          </w:p>
          <w:p w14:paraId="49DD3B87" w14:textId="2C9125EA" w:rsidR="001A3735" w:rsidRDefault="00FB51D8" w:rsidP="00DF4F1A">
            <w:pPr>
              <w:pStyle w:val="ListParagraph"/>
              <w:numPr>
                <w:ilvl w:val="0"/>
                <w:numId w:val="16"/>
              </w:numPr>
              <w:contextualSpacing w:val="0"/>
              <w:jc w:val="both"/>
            </w:pPr>
            <w:r w:rsidRPr="001A3735">
              <w:t>advis</w:t>
            </w:r>
            <w:r>
              <w:t>ing</w:t>
            </w:r>
            <w:r w:rsidRPr="001A3735">
              <w:t xml:space="preserve"> and assist</w:t>
            </w:r>
            <w:r>
              <w:t>ing</w:t>
            </w:r>
            <w:r w:rsidRPr="001A3735">
              <w:t xml:space="preserve"> the legislature and the governor in developing plans, programs, and proposed legislation to improve the effectiveness o</w:t>
            </w:r>
            <w:r w:rsidRPr="001A3735">
              <w:t>f border safety initiatives and programs</w:t>
            </w:r>
            <w:r>
              <w:t>.</w:t>
            </w:r>
          </w:p>
          <w:p w14:paraId="2260C4E0" w14:textId="77777777" w:rsidR="001A3735" w:rsidRDefault="001A3735" w:rsidP="00DF4F1A">
            <w:pPr>
              <w:jc w:val="both"/>
            </w:pPr>
          </w:p>
          <w:p w14:paraId="090EA946" w14:textId="656FE5A5" w:rsidR="008B4365" w:rsidRDefault="00FB51D8" w:rsidP="00DF4F1A">
            <w:pPr>
              <w:jc w:val="both"/>
            </w:pPr>
            <w:r w:rsidRPr="008B4365">
              <w:t xml:space="preserve">The substitute </w:t>
            </w:r>
            <w:r w:rsidR="00190C1F">
              <w:t>include</w:t>
            </w:r>
            <w:r w:rsidRPr="008B4365">
              <w:t xml:space="preserve">s </w:t>
            </w:r>
            <w:r w:rsidR="00E27964">
              <w:t xml:space="preserve">provisions providing for </w:t>
            </w:r>
            <w:r w:rsidRPr="008B4365">
              <w:t>the</w:t>
            </w:r>
            <w:r w:rsidR="006D5B58">
              <w:t xml:space="preserve"> </w:t>
            </w:r>
            <w:r w:rsidR="00207FC4">
              <w:t>creation</w:t>
            </w:r>
            <w:r w:rsidR="006D5B58">
              <w:t xml:space="preserve"> of the</w:t>
            </w:r>
            <w:r w:rsidRPr="008B4365">
              <w:t xml:space="preserve"> Border Protection Task Force</w:t>
            </w:r>
            <w:r w:rsidR="00DF7747">
              <w:t xml:space="preserve">, </w:t>
            </w:r>
            <w:r w:rsidR="00190C1F">
              <w:t>which the introduced</w:t>
            </w:r>
            <w:r w:rsidR="00E27964">
              <w:t xml:space="preserve"> did not</w:t>
            </w:r>
            <w:r w:rsidR="004E10E5">
              <w:t>, as well as provisions classifying as peace officers the officers commissioned by the chief of the task force</w:t>
            </w:r>
            <w:r w:rsidR="00E27964">
              <w:t>.</w:t>
            </w:r>
          </w:p>
          <w:p w14:paraId="5D44854D" w14:textId="5BA6924E" w:rsidR="001F6A96" w:rsidRDefault="001F6A96" w:rsidP="00DF4F1A">
            <w:pPr>
              <w:jc w:val="both"/>
            </w:pPr>
          </w:p>
          <w:p w14:paraId="4A8D29DB" w14:textId="77777777" w:rsidR="00ED3FD2" w:rsidRDefault="00FB51D8" w:rsidP="00DF4F1A">
            <w:pPr>
              <w:jc w:val="both"/>
            </w:pPr>
            <w:r w:rsidRPr="001F6A96">
              <w:t>The substitute changes the bill's effective date to provide for its possible immediate effect, contingent on receiving the requisite constituti</w:t>
            </w:r>
            <w:r w:rsidRPr="001F6A96">
              <w:t xml:space="preserve">onal vote, whereas the introduced provided only for the bill to take effect September 1, </w:t>
            </w:r>
            <w:r>
              <w:t>2023</w:t>
            </w:r>
            <w:r w:rsidRPr="001F6A96">
              <w:t>, with no possibility for immediate effect.</w:t>
            </w:r>
          </w:p>
          <w:p w14:paraId="7C50E270" w14:textId="0483ACE9" w:rsidR="00AB2DD5" w:rsidRPr="00ED3FD2" w:rsidRDefault="00AB2DD5" w:rsidP="00DF4F1A">
            <w:pPr>
              <w:jc w:val="both"/>
            </w:pPr>
          </w:p>
        </w:tc>
      </w:tr>
      <w:tr w:rsidR="0015676E" w14:paraId="62AF33AD" w14:textId="77777777" w:rsidTr="00345119">
        <w:tc>
          <w:tcPr>
            <w:tcW w:w="9576" w:type="dxa"/>
          </w:tcPr>
          <w:p w14:paraId="465269BC" w14:textId="77777777" w:rsidR="00A00DEC" w:rsidRPr="009C1E9A" w:rsidRDefault="00A00DEC" w:rsidP="00DF4F1A">
            <w:pPr>
              <w:rPr>
                <w:b/>
                <w:u w:val="single"/>
              </w:rPr>
            </w:pPr>
          </w:p>
        </w:tc>
      </w:tr>
      <w:tr w:rsidR="0015676E" w14:paraId="47212279" w14:textId="77777777" w:rsidTr="00345119">
        <w:tc>
          <w:tcPr>
            <w:tcW w:w="9576" w:type="dxa"/>
          </w:tcPr>
          <w:p w14:paraId="1DAE69E4" w14:textId="77777777" w:rsidR="00A00DEC" w:rsidRPr="00A00DEC" w:rsidRDefault="00A00DEC" w:rsidP="00DF4F1A">
            <w:pPr>
              <w:jc w:val="both"/>
            </w:pPr>
          </w:p>
        </w:tc>
      </w:tr>
    </w:tbl>
    <w:p w14:paraId="0A459804" w14:textId="77777777" w:rsidR="008423E4" w:rsidRPr="00BE0E75" w:rsidRDefault="008423E4" w:rsidP="00DF4F1A">
      <w:pPr>
        <w:jc w:val="both"/>
        <w:rPr>
          <w:rFonts w:ascii="Arial" w:hAnsi="Arial"/>
          <w:sz w:val="16"/>
          <w:szCs w:val="16"/>
        </w:rPr>
      </w:pPr>
    </w:p>
    <w:p w14:paraId="2AE58442" w14:textId="77777777" w:rsidR="004108C3" w:rsidRPr="008423E4" w:rsidRDefault="004108C3" w:rsidP="00DF4F1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12C72" w14:textId="77777777" w:rsidR="00000000" w:rsidRDefault="00FB51D8">
      <w:r>
        <w:separator/>
      </w:r>
    </w:p>
  </w:endnote>
  <w:endnote w:type="continuationSeparator" w:id="0">
    <w:p w14:paraId="5F38C03C" w14:textId="77777777" w:rsidR="00000000" w:rsidRDefault="00FB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874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5676E" w14:paraId="01B96DD6" w14:textId="77777777" w:rsidTr="009C1E9A">
      <w:trPr>
        <w:cantSplit/>
      </w:trPr>
      <w:tc>
        <w:tcPr>
          <w:tcW w:w="0" w:type="pct"/>
        </w:tcPr>
        <w:p w14:paraId="5A2F4F08" w14:textId="77777777" w:rsidR="00137D90" w:rsidRDefault="00137D90" w:rsidP="009C1E9A">
          <w:pPr>
            <w:pStyle w:val="Footer"/>
            <w:tabs>
              <w:tab w:val="clear" w:pos="8640"/>
              <w:tab w:val="right" w:pos="9360"/>
            </w:tabs>
          </w:pPr>
        </w:p>
      </w:tc>
      <w:tc>
        <w:tcPr>
          <w:tcW w:w="2395" w:type="pct"/>
        </w:tcPr>
        <w:p w14:paraId="63F7C510" w14:textId="77777777" w:rsidR="00137D90" w:rsidRDefault="00137D90" w:rsidP="009C1E9A">
          <w:pPr>
            <w:pStyle w:val="Footer"/>
            <w:tabs>
              <w:tab w:val="clear" w:pos="8640"/>
              <w:tab w:val="right" w:pos="9360"/>
            </w:tabs>
          </w:pPr>
        </w:p>
        <w:p w14:paraId="334FEAE1" w14:textId="77777777" w:rsidR="001A4310" w:rsidRDefault="001A4310" w:rsidP="009C1E9A">
          <w:pPr>
            <w:pStyle w:val="Footer"/>
            <w:tabs>
              <w:tab w:val="clear" w:pos="8640"/>
              <w:tab w:val="right" w:pos="9360"/>
            </w:tabs>
          </w:pPr>
        </w:p>
        <w:p w14:paraId="1BF27B14" w14:textId="77777777" w:rsidR="00137D90" w:rsidRDefault="00137D90" w:rsidP="009C1E9A">
          <w:pPr>
            <w:pStyle w:val="Footer"/>
            <w:tabs>
              <w:tab w:val="clear" w:pos="8640"/>
              <w:tab w:val="right" w:pos="9360"/>
            </w:tabs>
          </w:pPr>
        </w:p>
      </w:tc>
      <w:tc>
        <w:tcPr>
          <w:tcW w:w="2453" w:type="pct"/>
        </w:tcPr>
        <w:p w14:paraId="406870BA" w14:textId="77777777" w:rsidR="00137D90" w:rsidRDefault="00137D90" w:rsidP="009C1E9A">
          <w:pPr>
            <w:pStyle w:val="Footer"/>
            <w:tabs>
              <w:tab w:val="clear" w:pos="8640"/>
              <w:tab w:val="right" w:pos="9360"/>
            </w:tabs>
            <w:jc w:val="right"/>
          </w:pPr>
        </w:p>
      </w:tc>
    </w:tr>
    <w:tr w:rsidR="0015676E" w14:paraId="6640B77C" w14:textId="77777777" w:rsidTr="009C1E9A">
      <w:trPr>
        <w:cantSplit/>
      </w:trPr>
      <w:tc>
        <w:tcPr>
          <w:tcW w:w="0" w:type="pct"/>
        </w:tcPr>
        <w:p w14:paraId="41B74B30" w14:textId="77777777" w:rsidR="00EC379B" w:rsidRDefault="00EC379B" w:rsidP="009C1E9A">
          <w:pPr>
            <w:pStyle w:val="Footer"/>
            <w:tabs>
              <w:tab w:val="clear" w:pos="8640"/>
              <w:tab w:val="right" w:pos="9360"/>
            </w:tabs>
          </w:pPr>
        </w:p>
      </w:tc>
      <w:tc>
        <w:tcPr>
          <w:tcW w:w="2395" w:type="pct"/>
        </w:tcPr>
        <w:p w14:paraId="2FCC3CDE" w14:textId="646EEB88" w:rsidR="00EC379B" w:rsidRPr="009C1E9A" w:rsidRDefault="00FB51D8" w:rsidP="009C1E9A">
          <w:pPr>
            <w:pStyle w:val="Footer"/>
            <w:tabs>
              <w:tab w:val="clear" w:pos="8640"/>
              <w:tab w:val="right" w:pos="9360"/>
            </w:tabs>
            <w:rPr>
              <w:rFonts w:ascii="Shruti" w:hAnsi="Shruti"/>
              <w:sz w:val="22"/>
            </w:rPr>
          </w:pPr>
          <w:r>
            <w:rPr>
              <w:rFonts w:ascii="Shruti" w:hAnsi="Shruti"/>
              <w:sz w:val="22"/>
            </w:rPr>
            <w:t>88R 27227-D</w:t>
          </w:r>
        </w:p>
      </w:tc>
      <w:tc>
        <w:tcPr>
          <w:tcW w:w="2453" w:type="pct"/>
        </w:tcPr>
        <w:p w14:paraId="4947E59E" w14:textId="6B64A56B" w:rsidR="00EC379B" w:rsidRDefault="00FB51D8" w:rsidP="009C1E9A">
          <w:pPr>
            <w:pStyle w:val="Footer"/>
            <w:tabs>
              <w:tab w:val="clear" w:pos="8640"/>
              <w:tab w:val="right" w:pos="9360"/>
            </w:tabs>
            <w:jc w:val="right"/>
          </w:pPr>
          <w:r>
            <w:fldChar w:fldCharType="begin"/>
          </w:r>
          <w:r>
            <w:instrText xml:space="preserve"> DOCPROPERTY  OTID  \* MERGEFORMAT </w:instrText>
          </w:r>
          <w:r>
            <w:fldChar w:fldCharType="separate"/>
          </w:r>
          <w:r w:rsidR="00DF4F1A">
            <w:t>23.120.601</w:t>
          </w:r>
          <w:r>
            <w:fldChar w:fldCharType="end"/>
          </w:r>
        </w:p>
      </w:tc>
    </w:tr>
    <w:tr w:rsidR="0015676E" w14:paraId="710AB47C" w14:textId="77777777" w:rsidTr="009C1E9A">
      <w:trPr>
        <w:cantSplit/>
      </w:trPr>
      <w:tc>
        <w:tcPr>
          <w:tcW w:w="0" w:type="pct"/>
        </w:tcPr>
        <w:p w14:paraId="5BCC0F20" w14:textId="77777777" w:rsidR="00EC379B" w:rsidRDefault="00EC379B" w:rsidP="009C1E9A">
          <w:pPr>
            <w:pStyle w:val="Footer"/>
            <w:tabs>
              <w:tab w:val="clear" w:pos="4320"/>
              <w:tab w:val="clear" w:pos="8640"/>
              <w:tab w:val="left" w:pos="2865"/>
            </w:tabs>
          </w:pPr>
        </w:p>
      </w:tc>
      <w:tc>
        <w:tcPr>
          <w:tcW w:w="2395" w:type="pct"/>
        </w:tcPr>
        <w:p w14:paraId="3E6D1ADD" w14:textId="15266383" w:rsidR="00EC379B" w:rsidRPr="009C1E9A" w:rsidRDefault="00FB51D8" w:rsidP="009C1E9A">
          <w:pPr>
            <w:pStyle w:val="Footer"/>
            <w:tabs>
              <w:tab w:val="clear" w:pos="4320"/>
              <w:tab w:val="clear" w:pos="8640"/>
              <w:tab w:val="left" w:pos="2865"/>
            </w:tabs>
            <w:rPr>
              <w:rFonts w:ascii="Shruti" w:hAnsi="Shruti"/>
              <w:sz w:val="22"/>
            </w:rPr>
          </w:pPr>
          <w:r>
            <w:rPr>
              <w:rFonts w:ascii="Shruti" w:hAnsi="Shruti"/>
              <w:sz w:val="22"/>
            </w:rPr>
            <w:t>Substitute Document Number: 88R 24945</w:t>
          </w:r>
        </w:p>
      </w:tc>
      <w:tc>
        <w:tcPr>
          <w:tcW w:w="2453" w:type="pct"/>
        </w:tcPr>
        <w:p w14:paraId="7AAC5AC3" w14:textId="77777777" w:rsidR="00EC379B" w:rsidRDefault="00EC379B" w:rsidP="006D504F">
          <w:pPr>
            <w:pStyle w:val="Footer"/>
            <w:rPr>
              <w:rStyle w:val="PageNumber"/>
            </w:rPr>
          </w:pPr>
        </w:p>
        <w:p w14:paraId="4122D9CF" w14:textId="77777777" w:rsidR="00EC379B" w:rsidRDefault="00EC379B" w:rsidP="009C1E9A">
          <w:pPr>
            <w:pStyle w:val="Footer"/>
            <w:tabs>
              <w:tab w:val="clear" w:pos="8640"/>
              <w:tab w:val="right" w:pos="9360"/>
            </w:tabs>
            <w:jc w:val="right"/>
          </w:pPr>
        </w:p>
      </w:tc>
    </w:tr>
    <w:tr w:rsidR="0015676E" w14:paraId="58127103" w14:textId="77777777" w:rsidTr="009C1E9A">
      <w:trPr>
        <w:cantSplit/>
        <w:trHeight w:val="323"/>
      </w:trPr>
      <w:tc>
        <w:tcPr>
          <w:tcW w:w="0" w:type="pct"/>
          <w:gridSpan w:val="3"/>
        </w:tcPr>
        <w:p w14:paraId="42BAF487" w14:textId="77777777" w:rsidR="00EC379B" w:rsidRDefault="00FB51D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943C612" w14:textId="77777777" w:rsidR="00EC379B" w:rsidRDefault="00EC379B" w:rsidP="009C1E9A">
          <w:pPr>
            <w:pStyle w:val="Footer"/>
            <w:tabs>
              <w:tab w:val="clear" w:pos="8640"/>
              <w:tab w:val="right" w:pos="9360"/>
            </w:tabs>
            <w:jc w:val="center"/>
          </w:pPr>
        </w:p>
      </w:tc>
    </w:tr>
  </w:tbl>
  <w:p w14:paraId="56865D1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B15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DEA3" w14:textId="77777777" w:rsidR="00000000" w:rsidRDefault="00FB51D8">
      <w:r>
        <w:separator/>
      </w:r>
    </w:p>
  </w:footnote>
  <w:footnote w:type="continuationSeparator" w:id="0">
    <w:p w14:paraId="109DA8C0" w14:textId="77777777" w:rsidR="00000000" w:rsidRDefault="00FB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996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9DD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3E2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EE2"/>
    <w:multiLevelType w:val="hybridMultilevel"/>
    <w:tmpl w:val="5BF2A7C0"/>
    <w:lvl w:ilvl="0" w:tplc="79484BA0">
      <w:start w:val="1"/>
      <w:numFmt w:val="bullet"/>
      <w:lvlText w:val=""/>
      <w:lvlJc w:val="left"/>
      <w:pPr>
        <w:tabs>
          <w:tab w:val="num" w:pos="1080"/>
        </w:tabs>
        <w:ind w:left="1080" w:hanging="360"/>
      </w:pPr>
      <w:rPr>
        <w:rFonts w:ascii="Symbol" w:hAnsi="Symbol" w:hint="default"/>
      </w:rPr>
    </w:lvl>
    <w:lvl w:ilvl="1" w:tplc="C4543F8A">
      <w:start w:val="1"/>
      <w:numFmt w:val="bullet"/>
      <w:lvlText w:val="o"/>
      <w:lvlJc w:val="left"/>
      <w:pPr>
        <w:ind w:left="1800" w:hanging="360"/>
      </w:pPr>
      <w:rPr>
        <w:rFonts w:ascii="Courier New" w:hAnsi="Courier New" w:cs="Courier New" w:hint="default"/>
      </w:rPr>
    </w:lvl>
    <w:lvl w:ilvl="2" w:tplc="F1D633D4" w:tentative="1">
      <w:start w:val="1"/>
      <w:numFmt w:val="bullet"/>
      <w:lvlText w:val=""/>
      <w:lvlJc w:val="left"/>
      <w:pPr>
        <w:ind w:left="2520" w:hanging="360"/>
      </w:pPr>
      <w:rPr>
        <w:rFonts w:ascii="Wingdings" w:hAnsi="Wingdings" w:hint="default"/>
      </w:rPr>
    </w:lvl>
    <w:lvl w:ilvl="3" w:tplc="CEB82458" w:tentative="1">
      <w:start w:val="1"/>
      <w:numFmt w:val="bullet"/>
      <w:lvlText w:val=""/>
      <w:lvlJc w:val="left"/>
      <w:pPr>
        <w:ind w:left="3240" w:hanging="360"/>
      </w:pPr>
      <w:rPr>
        <w:rFonts w:ascii="Symbol" w:hAnsi="Symbol" w:hint="default"/>
      </w:rPr>
    </w:lvl>
    <w:lvl w:ilvl="4" w:tplc="8B8C2116" w:tentative="1">
      <w:start w:val="1"/>
      <w:numFmt w:val="bullet"/>
      <w:lvlText w:val="o"/>
      <w:lvlJc w:val="left"/>
      <w:pPr>
        <w:ind w:left="3960" w:hanging="360"/>
      </w:pPr>
      <w:rPr>
        <w:rFonts w:ascii="Courier New" w:hAnsi="Courier New" w:cs="Courier New" w:hint="default"/>
      </w:rPr>
    </w:lvl>
    <w:lvl w:ilvl="5" w:tplc="B9E4F60C" w:tentative="1">
      <w:start w:val="1"/>
      <w:numFmt w:val="bullet"/>
      <w:lvlText w:val=""/>
      <w:lvlJc w:val="left"/>
      <w:pPr>
        <w:ind w:left="4680" w:hanging="360"/>
      </w:pPr>
      <w:rPr>
        <w:rFonts w:ascii="Wingdings" w:hAnsi="Wingdings" w:hint="default"/>
      </w:rPr>
    </w:lvl>
    <w:lvl w:ilvl="6" w:tplc="B59A5042" w:tentative="1">
      <w:start w:val="1"/>
      <w:numFmt w:val="bullet"/>
      <w:lvlText w:val=""/>
      <w:lvlJc w:val="left"/>
      <w:pPr>
        <w:ind w:left="5400" w:hanging="360"/>
      </w:pPr>
      <w:rPr>
        <w:rFonts w:ascii="Symbol" w:hAnsi="Symbol" w:hint="default"/>
      </w:rPr>
    </w:lvl>
    <w:lvl w:ilvl="7" w:tplc="49780856" w:tentative="1">
      <w:start w:val="1"/>
      <w:numFmt w:val="bullet"/>
      <w:lvlText w:val="o"/>
      <w:lvlJc w:val="left"/>
      <w:pPr>
        <w:ind w:left="6120" w:hanging="360"/>
      </w:pPr>
      <w:rPr>
        <w:rFonts w:ascii="Courier New" w:hAnsi="Courier New" w:cs="Courier New" w:hint="default"/>
      </w:rPr>
    </w:lvl>
    <w:lvl w:ilvl="8" w:tplc="092E75B6" w:tentative="1">
      <w:start w:val="1"/>
      <w:numFmt w:val="bullet"/>
      <w:lvlText w:val=""/>
      <w:lvlJc w:val="left"/>
      <w:pPr>
        <w:ind w:left="6840" w:hanging="360"/>
      </w:pPr>
      <w:rPr>
        <w:rFonts w:ascii="Wingdings" w:hAnsi="Wingdings" w:hint="default"/>
      </w:rPr>
    </w:lvl>
  </w:abstractNum>
  <w:abstractNum w:abstractNumId="1" w15:restartNumberingAfterBreak="0">
    <w:nsid w:val="04124C69"/>
    <w:multiLevelType w:val="hybridMultilevel"/>
    <w:tmpl w:val="D7BE3026"/>
    <w:lvl w:ilvl="0" w:tplc="62EA29A0">
      <w:start w:val="1"/>
      <w:numFmt w:val="bullet"/>
      <w:lvlText w:val=""/>
      <w:lvlJc w:val="left"/>
      <w:pPr>
        <w:tabs>
          <w:tab w:val="num" w:pos="720"/>
        </w:tabs>
        <w:ind w:left="720" w:hanging="360"/>
      </w:pPr>
      <w:rPr>
        <w:rFonts w:ascii="Symbol" w:hAnsi="Symbol" w:hint="default"/>
      </w:rPr>
    </w:lvl>
    <w:lvl w:ilvl="1" w:tplc="6C00A982" w:tentative="1">
      <w:start w:val="1"/>
      <w:numFmt w:val="bullet"/>
      <w:lvlText w:val="o"/>
      <w:lvlJc w:val="left"/>
      <w:pPr>
        <w:ind w:left="1440" w:hanging="360"/>
      </w:pPr>
      <w:rPr>
        <w:rFonts w:ascii="Courier New" w:hAnsi="Courier New" w:cs="Courier New" w:hint="default"/>
      </w:rPr>
    </w:lvl>
    <w:lvl w:ilvl="2" w:tplc="6B98FDC2" w:tentative="1">
      <w:start w:val="1"/>
      <w:numFmt w:val="bullet"/>
      <w:lvlText w:val=""/>
      <w:lvlJc w:val="left"/>
      <w:pPr>
        <w:ind w:left="2160" w:hanging="360"/>
      </w:pPr>
      <w:rPr>
        <w:rFonts w:ascii="Wingdings" w:hAnsi="Wingdings" w:hint="default"/>
      </w:rPr>
    </w:lvl>
    <w:lvl w:ilvl="3" w:tplc="A28EA91C" w:tentative="1">
      <w:start w:val="1"/>
      <w:numFmt w:val="bullet"/>
      <w:lvlText w:val=""/>
      <w:lvlJc w:val="left"/>
      <w:pPr>
        <w:ind w:left="2880" w:hanging="360"/>
      </w:pPr>
      <w:rPr>
        <w:rFonts w:ascii="Symbol" w:hAnsi="Symbol" w:hint="default"/>
      </w:rPr>
    </w:lvl>
    <w:lvl w:ilvl="4" w:tplc="1CE6FFE4" w:tentative="1">
      <w:start w:val="1"/>
      <w:numFmt w:val="bullet"/>
      <w:lvlText w:val="o"/>
      <w:lvlJc w:val="left"/>
      <w:pPr>
        <w:ind w:left="3600" w:hanging="360"/>
      </w:pPr>
      <w:rPr>
        <w:rFonts w:ascii="Courier New" w:hAnsi="Courier New" w:cs="Courier New" w:hint="default"/>
      </w:rPr>
    </w:lvl>
    <w:lvl w:ilvl="5" w:tplc="53369F8C" w:tentative="1">
      <w:start w:val="1"/>
      <w:numFmt w:val="bullet"/>
      <w:lvlText w:val=""/>
      <w:lvlJc w:val="left"/>
      <w:pPr>
        <w:ind w:left="4320" w:hanging="360"/>
      </w:pPr>
      <w:rPr>
        <w:rFonts w:ascii="Wingdings" w:hAnsi="Wingdings" w:hint="default"/>
      </w:rPr>
    </w:lvl>
    <w:lvl w:ilvl="6" w:tplc="23D2BC10" w:tentative="1">
      <w:start w:val="1"/>
      <w:numFmt w:val="bullet"/>
      <w:lvlText w:val=""/>
      <w:lvlJc w:val="left"/>
      <w:pPr>
        <w:ind w:left="5040" w:hanging="360"/>
      </w:pPr>
      <w:rPr>
        <w:rFonts w:ascii="Symbol" w:hAnsi="Symbol" w:hint="default"/>
      </w:rPr>
    </w:lvl>
    <w:lvl w:ilvl="7" w:tplc="4EC6536A" w:tentative="1">
      <w:start w:val="1"/>
      <w:numFmt w:val="bullet"/>
      <w:lvlText w:val="o"/>
      <w:lvlJc w:val="left"/>
      <w:pPr>
        <w:ind w:left="5760" w:hanging="360"/>
      </w:pPr>
      <w:rPr>
        <w:rFonts w:ascii="Courier New" w:hAnsi="Courier New" w:cs="Courier New" w:hint="default"/>
      </w:rPr>
    </w:lvl>
    <w:lvl w:ilvl="8" w:tplc="5FA2620E" w:tentative="1">
      <w:start w:val="1"/>
      <w:numFmt w:val="bullet"/>
      <w:lvlText w:val=""/>
      <w:lvlJc w:val="left"/>
      <w:pPr>
        <w:ind w:left="6480" w:hanging="360"/>
      </w:pPr>
      <w:rPr>
        <w:rFonts w:ascii="Wingdings" w:hAnsi="Wingdings" w:hint="default"/>
      </w:rPr>
    </w:lvl>
  </w:abstractNum>
  <w:abstractNum w:abstractNumId="2" w15:restartNumberingAfterBreak="0">
    <w:nsid w:val="05C3428B"/>
    <w:multiLevelType w:val="hybridMultilevel"/>
    <w:tmpl w:val="1FB85768"/>
    <w:lvl w:ilvl="0" w:tplc="62B66FAC">
      <w:start w:val="1"/>
      <w:numFmt w:val="bullet"/>
      <w:lvlText w:val=""/>
      <w:lvlJc w:val="left"/>
      <w:pPr>
        <w:tabs>
          <w:tab w:val="num" w:pos="720"/>
        </w:tabs>
        <w:ind w:left="720" w:hanging="360"/>
      </w:pPr>
      <w:rPr>
        <w:rFonts w:ascii="Symbol" w:hAnsi="Symbol" w:hint="default"/>
      </w:rPr>
    </w:lvl>
    <w:lvl w:ilvl="1" w:tplc="B84A670A" w:tentative="1">
      <w:start w:val="1"/>
      <w:numFmt w:val="bullet"/>
      <w:lvlText w:val="o"/>
      <w:lvlJc w:val="left"/>
      <w:pPr>
        <w:ind w:left="1440" w:hanging="360"/>
      </w:pPr>
      <w:rPr>
        <w:rFonts w:ascii="Courier New" w:hAnsi="Courier New" w:cs="Courier New" w:hint="default"/>
      </w:rPr>
    </w:lvl>
    <w:lvl w:ilvl="2" w:tplc="7DC20FEC" w:tentative="1">
      <w:start w:val="1"/>
      <w:numFmt w:val="bullet"/>
      <w:lvlText w:val=""/>
      <w:lvlJc w:val="left"/>
      <w:pPr>
        <w:ind w:left="2160" w:hanging="360"/>
      </w:pPr>
      <w:rPr>
        <w:rFonts w:ascii="Wingdings" w:hAnsi="Wingdings" w:hint="default"/>
      </w:rPr>
    </w:lvl>
    <w:lvl w:ilvl="3" w:tplc="3BB63C12" w:tentative="1">
      <w:start w:val="1"/>
      <w:numFmt w:val="bullet"/>
      <w:lvlText w:val=""/>
      <w:lvlJc w:val="left"/>
      <w:pPr>
        <w:ind w:left="2880" w:hanging="360"/>
      </w:pPr>
      <w:rPr>
        <w:rFonts w:ascii="Symbol" w:hAnsi="Symbol" w:hint="default"/>
      </w:rPr>
    </w:lvl>
    <w:lvl w:ilvl="4" w:tplc="E52C8128" w:tentative="1">
      <w:start w:val="1"/>
      <w:numFmt w:val="bullet"/>
      <w:lvlText w:val="o"/>
      <w:lvlJc w:val="left"/>
      <w:pPr>
        <w:ind w:left="3600" w:hanging="360"/>
      </w:pPr>
      <w:rPr>
        <w:rFonts w:ascii="Courier New" w:hAnsi="Courier New" w:cs="Courier New" w:hint="default"/>
      </w:rPr>
    </w:lvl>
    <w:lvl w:ilvl="5" w:tplc="58E4B23A" w:tentative="1">
      <w:start w:val="1"/>
      <w:numFmt w:val="bullet"/>
      <w:lvlText w:val=""/>
      <w:lvlJc w:val="left"/>
      <w:pPr>
        <w:ind w:left="4320" w:hanging="360"/>
      </w:pPr>
      <w:rPr>
        <w:rFonts w:ascii="Wingdings" w:hAnsi="Wingdings" w:hint="default"/>
      </w:rPr>
    </w:lvl>
    <w:lvl w:ilvl="6" w:tplc="08249160" w:tentative="1">
      <w:start w:val="1"/>
      <w:numFmt w:val="bullet"/>
      <w:lvlText w:val=""/>
      <w:lvlJc w:val="left"/>
      <w:pPr>
        <w:ind w:left="5040" w:hanging="360"/>
      </w:pPr>
      <w:rPr>
        <w:rFonts w:ascii="Symbol" w:hAnsi="Symbol" w:hint="default"/>
      </w:rPr>
    </w:lvl>
    <w:lvl w:ilvl="7" w:tplc="AC862A52" w:tentative="1">
      <w:start w:val="1"/>
      <w:numFmt w:val="bullet"/>
      <w:lvlText w:val="o"/>
      <w:lvlJc w:val="left"/>
      <w:pPr>
        <w:ind w:left="5760" w:hanging="360"/>
      </w:pPr>
      <w:rPr>
        <w:rFonts w:ascii="Courier New" w:hAnsi="Courier New" w:cs="Courier New" w:hint="default"/>
      </w:rPr>
    </w:lvl>
    <w:lvl w:ilvl="8" w:tplc="D1EE2B34" w:tentative="1">
      <w:start w:val="1"/>
      <w:numFmt w:val="bullet"/>
      <w:lvlText w:val=""/>
      <w:lvlJc w:val="left"/>
      <w:pPr>
        <w:ind w:left="6480" w:hanging="360"/>
      </w:pPr>
      <w:rPr>
        <w:rFonts w:ascii="Wingdings" w:hAnsi="Wingdings" w:hint="default"/>
      </w:rPr>
    </w:lvl>
  </w:abstractNum>
  <w:abstractNum w:abstractNumId="3" w15:restartNumberingAfterBreak="0">
    <w:nsid w:val="0A896130"/>
    <w:multiLevelType w:val="hybridMultilevel"/>
    <w:tmpl w:val="774E7236"/>
    <w:lvl w:ilvl="0" w:tplc="FDFC4DF4">
      <w:start w:val="1"/>
      <w:numFmt w:val="bullet"/>
      <w:lvlText w:val=""/>
      <w:lvlJc w:val="left"/>
      <w:pPr>
        <w:tabs>
          <w:tab w:val="num" w:pos="720"/>
        </w:tabs>
        <w:ind w:left="720" w:hanging="360"/>
      </w:pPr>
      <w:rPr>
        <w:rFonts w:ascii="Symbol" w:hAnsi="Symbol" w:hint="default"/>
      </w:rPr>
    </w:lvl>
    <w:lvl w:ilvl="1" w:tplc="FA96085C" w:tentative="1">
      <w:start w:val="1"/>
      <w:numFmt w:val="bullet"/>
      <w:lvlText w:val="o"/>
      <w:lvlJc w:val="left"/>
      <w:pPr>
        <w:ind w:left="1440" w:hanging="360"/>
      </w:pPr>
      <w:rPr>
        <w:rFonts w:ascii="Courier New" w:hAnsi="Courier New" w:cs="Courier New" w:hint="default"/>
      </w:rPr>
    </w:lvl>
    <w:lvl w:ilvl="2" w:tplc="2D1AA8D2" w:tentative="1">
      <w:start w:val="1"/>
      <w:numFmt w:val="bullet"/>
      <w:lvlText w:val=""/>
      <w:lvlJc w:val="left"/>
      <w:pPr>
        <w:ind w:left="2160" w:hanging="360"/>
      </w:pPr>
      <w:rPr>
        <w:rFonts w:ascii="Wingdings" w:hAnsi="Wingdings" w:hint="default"/>
      </w:rPr>
    </w:lvl>
    <w:lvl w:ilvl="3" w:tplc="EDD22F6E" w:tentative="1">
      <w:start w:val="1"/>
      <w:numFmt w:val="bullet"/>
      <w:lvlText w:val=""/>
      <w:lvlJc w:val="left"/>
      <w:pPr>
        <w:ind w:left="2880" w:hanging="360"/>
      </w:pPr>
      <w:rPr>
        <w:rFonts w:ascii="Symbol" w:hAnsi="Symbol" w:hint="default"/>
      </w:rPr>
    </w:lvl>
    <w:lvl w:ilvl="4" w:tplc="18586D72" w:tentative="1">
      <w:start w:val="1"/>
      <w:numFmt w:val="bullet"/>
      <w:lvlText w:val="o"/>
      <w:lvlJc w:val="left"/>
      <w:pPr>
        <w:ind w:left="3600" w:hanging="360"/>
      </w:pPr>
      <w:rPr>
        <w:rFonts w:ascii="Courier New" w:hAnsi="Courier New" w:cs="Courier New" w:hint="default"/>
      </w:rPr>
    </w:lvl>
    <w:lvl w:ilvl="5" w:tplc="41E42632" w:tentative="1">
      <w:start w:val="1"/>
      <w:numFmt w:val="bullet"/>
      <w:lvlText w:val=""/>
      <w:lvlJc w:val="left"/>
      <w:pPr>
        <w:ind w:left="4320" w:hanging="360"/>
      </w:pPr>
      <w:rPr>
        <w:rFonts w:ascii="Wingdings" w:hAnsi="Wingdings" w:hint="default"/>
      </w:rPr>
    </w:lvl>
    <w:lvl w:ilvl="6" w:tplc="C450C4EC" w:tentative="1">
      <w:start w:val="1"/>
      <w:numFmt w:val="bullet"/>
      <w:lvlText w:val=""/>
      <w:lvlJc w:val="left"/>
      <w:pPr>
        <w:ind w:left="5040" w:hanging="360"/>
      </w:pPr>
      <w:rPr>
        <w:rFonts w:ascii="Symbol" w:hAnsi="Symbol" w:hint="default"/>
      </w:rPr>
    </w:lvl>
    <w:lvl w:ilvl="7" w:tplc="0FE41C96" w:tentative="1">
      <w:start w:val="1"/>
      <w:numFmt w:val="bullet"/>
      <w:lvlText w:val="o"/>
      <w:lvlJc w:val="left"/>
      <w:pPr>
        <w:ind w:left="5760" w:hanging="360"/>
      </w:pPr>
      <w:rPr>
        <w:rFonts w:ascii="Courier New" w:hAnsi="Courier New" w:cs="Courier New" w:hint="default"/>
      </w:rPr>
    </w:lvl>
    <w:lvl w:ilvl="8" w:tplc="1F9C114E" w:tentative="1">
      <w:start w:val="1"/>
      <w:numFmt w:val="bullet"/>
      <w:lvlText w:val=""/>
      <w:lvlJc w:val="left"/>
      <w:pPr>
        <w:ind w:left="6480" w:hanging="360"/>
      </w:pPr>
      <w:rPr>
        <w:rFonts w:ascii="Wingdings" w:hAnsi="Wingdings" w:hint="default"/>
      </w:rPr>
    </w:lvl>
  </w:abstractNum>
  <w:abstractNum w:abstractNumId="4" w15:restartNumberingAfterBreak="0">
    <w:nsid w:val="0C4735E1"/>
    <w:multiLevelType w:val="hybridMultilevel"/>
    <w:tmpl w:val="4F2EFC7A"/>
    <w:lvl w:ilvl="0" w:tplc="048474D0">
      <w:start w:val="1"/>
      <w:numFmt w:val="bullet"/>
      <w:lvlText w:val=""/>
      <w:lvlJc w:val="left"/>
      <w:pPr>
        <w:tabs>
          <w:tab w:val="num" w:pos="720"/>
        </w:tabs>
        <w:ind w:left="720" w:hanging="360"/>
      </w:pPr>
      <w:rPr>
        <w:rFonts w:ascii="Symbol" w:hAnsi="Symbol" w:cs="Courier New" w:hint="default"/>
      </w:rPr>
    </w:lvl>
    <w:lvl w:ilvl="1" w:tplc="C7CED0FA">
      <w:start w:val="1"/>
      <w:numFmt w:val="bullet"/>
      <w:lvlText w:val="o"/>
      <w:lvlJc w:val="left"/>
      <w:pPr>
        <w:ind w:left="1440" w:hanging="360"/>
      </w:pPr>
      <w:rPr>
        <w:rFonts w:ascii="Courier New" w:hAnsi="Courier New" w:cs="Courier New" w:hint="default"/>
      </w:rPr>
    </w:lvl>
    <w:lvl w:ilvl="2" w:tplc="BA3AE218" w:tentative="1">
      <w:start w:val="1"/>
      <w:numFmt w:val="bullet"/>
      <w:lvlText w:val=""/>
      <w:lvlJc w:val="left"/>
      <w:pPr>
        <w:ind w:left="2160" w:hanging="360"/>
      </w:pPr>
      <w:rPr>
        <w:rFonts w:ascii="Wingdings" w:hAnsi="Wingdings" w:hint="default"/>
      </w:rPr>
    </w:lvl>
    <w:lvl w:ilvl="3" w:tplc="6688C58E" w:tentative="1">
      <w:start w:val="1"/>
      <w:numFmt w:val="bullet"/>
      <w:lvlText w:val=""/>
      <w:lvlJc w:val="left"/>
      <w:pPr>
        <w:ind w:left="2880" w:hanging="360"/>
      </w:pPr>
      <w:rPr>
        <w:rFonts w:ascii="Symbol" w:hAnsi="Symbol" w:hint="default"/>
      </w:rPr>
    </w:lvl>
    <w:lvl w:ilvl="4" w:tplc="7098F0A4" w:tentative="1">
      <w:start w:val="1"/>
      <w:numFmt w:val="bullet"/>
      <w:lvlText w:val="o"/>
      <w:lvlJc w:val="left"/>
      <w:pPr>
        <w:ind w:left="3600" w:hanging="360"/>
      </w:pPr>
      <w:rPr>
        <w:rFonts w:ascii="Courier New" w:hAnsi="Courier New" w:cs="Courier New" w:hint="default"/>
      </w:rPr>
    </w:lvl>
    <w:lvl w:ilvl="5" w:tplc="4A3C6E0C" w:tentative="1">
      <w:start w:val="1"/>
      <w:numFmt w:val="bullet"/>
      <w:lvlText w:val=""/>
      <w:lvlJc w:val="left"/>
      <w:pPr>
        <w:ind w:left="4320" w:hanging="360"/>
      </w:pPr>
      <w:rPr>
        <w:rFonts w:ascii="Wingdings" w:hAnsi="Wingdings" w:hint="default"/>
      </w:rPr>
    </w:lvl>
    <w:lvl w:ilvl="6" w:tplc="3350FDF4" w:tentative="1">
      <w:start w:val="1"/>
      <w:numFmt w:val="bullet"/>
      <w:lvlText w:val=""/>
      <w:lvlJc w:val="left"/>
      <w:pPr>
        <w:ind w:left="5040" w:hanging="360"/>
      </w:pPr>
      <w:rPr>
        <w:rFonts w:ascii="Symbol" w:hAnsi="Symbol" w:hint="default"/>
      </w:rPr>
    </w:lvl>
    <w:lvl w:ilvl="7" w:tplc="3912DBF2" w:tentative="1">
      <w:start w:val="1"/>
      <w:numFmt w:val="bullet"/>
      <w:lvlText w:val="o"/>
      <w:lvlJc w:val="left"/>
      <w:pPr>
        <w:ind w:left="5760" w:hanging="360"/>
      </w:pPr>
      <w:rPr>
        <w:rFonts w:ascii="Courier New" w:hAnsi="Courier New" w:cs="Courier New" w:hint="default"/>
      </w:rPr>
    </w:lvl>
    <w:lvl w:ilvl="8" w:tplc="58D8B342" w:tentative="1">
      <w:start w:val="1"/>
      <w:numFmt w:val="bullet"/>
      <w:lvlText w:val=""/>
      <w:lvlJc w:val="left"/>
      <w:pPr>
        <w:ind w:left="6480" w:hanging="360"/>
      </w:pPr>
      <w:rPr>
        <w:rFonts w:ascii="Wingdings" w:hAnsi="Wingdings" w:hint="default"/>
      </w:rPr>
    </w:lvl>
  </w:abstractNum>
  <w:abstractNum w:abstractNumId="5" w15:restartNumberingAfterBreak="0">
    <w:nsid w:val="10570D37"/>
    <w:multiLevelType w:val="hybridMultilevel"/>
    <w:tmpl w:val="561288DC"/>
    <w:lvl w:ilvl="0" w:tplc="7A1E36D6">
      <w:start w:val="1"/>
      <w:numFmt w:val="bullet"/>
      <w:lvlText w:val=""/>
      <w:lvlJc w:val="left"/>
      <w:pPr>
        <w:tabs>
          <w:tab w:val="num" w:pos="720"/>
        </w:tabs>
        <w:ind w:left="720" w:hanging="360"/>
      </w:pPr>
      <w:rPr>
        <w:rFonts w:ascii="Symbol" w:hAnsi="Symbol" w:hint="default"/>
      </w:rPr>
    </w:lvl>
    <w:lvl w:ilvl="1" w:tplc="2216018E" w:tentative="1">
      <w:start w:val="1"/>
      <w:numFmt w:val="bullet"/>
      <w:lvlText w:val="o"/>
      <w:lvlJc w:val="left"/>
      <w:pPr>
        <w:ind w:left="1440" w:hanging="360"/>
      </w:pPr>
      <w:rPr>
        <w:rFonts w:ascii="Courier New" w:hAnsi="Courier New" w:cs="Courier New" w:hint="default"/>
      </w:rPr>
    </w:lvl>
    <w:lvl w:ilvl="2" w:tplc="13DC35F2" w:tentative="1">
      <w:start w:val="1"/>
      <w:numFmt w:val="bullet"/>
      <w:lvlText w:val=""/>
      <w:lvlJc w:val="left"/>
      <w:pPr>
        <w:ind w:left="2160" w:hanging="360"/>
      </w:pPr>
      <w:rPr>
        <w:rFonts w:ascii="Wingdings" w:hAnsi="Wingdings" w:hint="default"/>
      </w:rPr>
    </w:lvl>
    <w:lvl w:ilvl="3" w:tplc="0118645C" w:tentative="1">
      <w:start w:val="1"/>
      <w:numFmt w:val="bullet"/>
      <w:lvlText w:val=""/>
      <w:lvlJc w:val="left"/>
      <w:pPr>
        <w:ind w:left="2880" w:hanging="360"/>
      </w:pPr>
      <w:rPr>
        <w:rFonts w:ascii="Symbol" w:hAnsi="Symbol" w:hint="default"/>
      </w:rPr>
    </w:lvl>
    <w:lvl w:ilvl="4" w:tplc="A7F04B3A" w:tentative="1">
      <w:start w:val="1"/>
      <w:numFmt w:val="bullet"/>
      <w:lvlText w:val="o"/>
      <w:lvlJc w:val="left"/>
      <w:pPr>
        <w:ind w:left="3600" w:hanging="360"/>
      </w:pPr>
      <w:rPr>
        <w:rFonts w:ascii="Courier New" w:hAnsi="Courier New" w:cs="Courier New" w:hint="default"/>
      </w:rPr>
    </w:lvl>
    <w:lvl w:ilvl="5" w:tplc="69B4847C" w:tentative="1">
      <w:start w:val="1"/>
      <w:numFmt w:val="bullet"/>
      <w:lvlText w:val=""/>
      <w:lvlJc w:val="left"/>
      <w:pPr>
        <w:ind w:left="4320" w:hanging="360"/>
      </w:pPr>
      <w:rPr>
        <w:rFonts w:ascii="Wingdings" w:hAnsi="Wingdings" w:hint="default"/>
      </w:rPr>
    </w:lvl>
    <w:lvl w:ilvl="6" w:tplc="E7C8691E" w:tentative="1">
      <w:start w:val="1"/>
      <w:numFmt w:val="bullet"/>
      <w:lvlText w:val=""/>
      <w:lvlJc w:val="left"/>
      <w:pPr>
        <w:ind w:left="5040" w:hanging="360"/>
      </w:pPr>
      <w:rPr>
        <w:rFonts w:ascii="Symbol" w:hAnsi="Symbol" w:hint="default"/>
      </w:rPr>
    </w:lvl>
    <w:lvl w:ilvl="7" w:tplc="34366EF0" w:tentative="1">
      <w:start w:val="1"/>
      <w:numFmt w:val="bullet"/>
      <w:lvlText w:val="o"/>
      <w:lvlJc w:val="left"/>
      <w:pPr>
        <w:ind w:left="5760" w:hanging="360"/>
      </w:pPr>
      <w:rPr>
        <w:rFonts w:ascii="Courier New" w:hAnsi="Courier New" w:cs="Courier New" w:hint="default"/>
      </w:rPr>
    </w:lvl>
    <w:lvl w:ilvl="8" w:tplc="7CDEEC44" w:tentative="1">
      <w:start w:val="1"/>
      <w:numFmt w:val="bullet"/>
      <w:lvlText w:val=""/>
      <w:lvlJc w:val="left"/>
      <w:pPr>
        <w:ind w:left="6480" w:hanging="360"/>
      </w:pPr>
      <w:rPr>
        <w:rFonts w:ascii="Wingdings" w:hAnsi="Wingdings" w:hint="default"/>
      </w:rPr>
    </w:lvl>
  </w:abstractNum>
  <w:abstractNum w:abstractNumId="6" w15:restartNumberingAfterBreak="0">
    <w:nsid w:val="15691903"/>
    <w:multiLevelType w:val="hybridMultilevel"/>
    <w:tmpl w:val="6CD6C990"/>
    <w:lvl w:ilvl="0" w:tplc="6B005212">
      <w:start w:val="1"/>
      <w:numFmt w:val="bullet"/>
      <w:lvlText w:val=""/>
      <w:lvlJc w:val="left"/>
      <w:pPr>
        <w:tabs>
          <w:tab w:val="num" w:pos="720"/>
        </w:tabs>
        <w:ind w:left="720" w:hanging="360"/>
      </w:pPr>
      <w:rPr>
        <w:rFonts w:ascii="Symbol" w:hAnsi="Symbol" w:hint="default"/>
      </w:rPr>
    </w:lvl>
    <w:lvl w:ilvl="1" w:tplc="D886502E" w:tentative="1">
      <w:start w:val="1"/>
      <w:numFmt w:val="bullet"/>
      <w:lvlText w:val="o"/>
      <w:lvlJc w:val="left"/>
      <w:pPr>
        <w:ind w:left="1440" w:hanging="360"/>
      </w:pPr>
      <w:rPr>
        <w:rFonts w:ascii="Courier New" w:hAnsi="Courier New" w:cs="Courier New" w:hint="default"/>
      </w:rPr>
    </w:lvl>
    <w:lvl w:ilvl="2" w:tplc="4DC60442" w:tentative="1">
      <w:start w:val="1"/>
      <w:numFmt w:val="bullet"/>
      <w:lvlText w:val=""/>
      <w:lvlJc w:val="left"/>
      <w:pPr>
        <w:ind w:left="2160" w:hanging="360"/>
      </w:pPr>
      <w:rPr>
        <w:rFonts w:ascii="Wingdings" w:hAnsi="Wingdings" w:hint="default"/>
      </w:rPr>
    </w:lvl>
    <w:lvl w:ilvl="3" w:tplc="CFC44968" w:tentative="1">
      <w:start w:val="1"/>
      <w:numFmt w:val="bullet"/>
      <w:lvlText w:val=""/>
      <w:lvlJc w:val="left"/>
      <w:pPr>
        <w:ind w:left="2880" w:hanging="360"/>
      </w:pPr>
      <w:rPr>
        <w:rFonts w:ascii="Symbol" w:hAnsi="Symbol" w:hint="default"/>
      </w:rPr>
    </w:lvl>
    <w:lvl w:ilvl="4" w:tplc="6722E028" w:tentative="1">
      <w:start w:val="1"/>
      <w:numFmt w:val="bullet"/>
      <w:lvlText w:val="o"/>
      <w:lvlJc w:val="left"/>
      <w:pPr>
        <w:ind w:left="3600" w:hanging="360"/>
      </w:pPr>
      <w:rPr>
        <w:rFonts w:ascii="Courier New" w:hAnsi="Courier New" w:cs="Courier New" w:hint="default"/>
      </w:rPr>
    </w:lvl>
    <w:lvl w:ilvl="5" w:tplc="F32EBA6C" w:tentative="1">
      <w:start w:val="1"/>
      <w:numFmt w:val="bullet"/>
      <w:lvlText w:val=""/>
      <w:lvlJc w:val="left"/>
      <w:pPr>
        <w:ind w:left="4320" w:hanging="360"/>
      </w:pPr>
      <w:rPr>
        <w:rFonts w:ascii="Wingdings" w:hAnsi="Wingdings" w:hint="default"/>
      </w:rPr>
    </w:lvl>
    <w:lvl w:ilvl="6" w:tplc="6A582474" w:tentative="1">
      <w:start w:val="1"/>
      <w:numFmt w:val="bullet"/>
      <w:lvlText w:val=""/>
      <w:lvlJc w:val="left"/>
      <w:pPr>
        <w:ind w:left="5040" w:hanging="360"/>
      </w:pPr>
      <w:rPr>
        <w:rFonts w:ascii="Symbol" w:hAnsi="Symbol" w:hint="default"/>
      </w:rPr>
    </w:lvl>
    <w:lvl w:ilvl="7" w:tplc="C932FBE6" w:tentative="1">
      <w:start w:val="1"/>
      <w:numFmt w:val="bullet"/>
      <w:lvlText w:val="o"/>
      <w:lvlJc w:val="left"/>
      <w:pPr>
        <w:ind w:left="5760" w:hanging="360"/>
      </w:pPr>
      <w:rPr>
        <w:rFonts w:ascii="Courier New" w:hAnsi="Courier New" w:cs="Courier New" w:hint="default"/>
      </w:rPr>
    </w:lvl>
    <w:lvl w:ilvl="8" w:tplc="68AC2A28" w:tentative="1">
      <w:start w:val="1"/>
      <w:numFmt w:val="bullet"/>
      <w:lvlText w:val=""/>
      <w:lvlJc w:val="left"/>
      <w:pPr>
        <w:ind w:left="6480" w:hanging="360"/>
      </w:pPr>
      <w:rPr>
        <w:rFonts w:ascii="Wingdings" w:hAnsi="Wingdings" w:hint="default"/>
      </w:rPr>
    </w:lvl>
  </w:abstractNum>
  <w:abstractNum w:abstractNumId="7" w15:restartNumberingAfterBreak="0">
    <w:nsid w:val="1C5943D4"/>
    <w:multiLevelType w:val="hybridMultilevel"/>
    <w:tmpl w:val="B378B026"/>
    <w:lvl w:ilvl="0" w:tplc="AF1A1DBC">
      <w:start w:val="1"/>
      <w:numFmt w:val="bullet"/>
      <w:lvlText w:val=""/>
      <w:lvlJc w:val="left"/>
      <w:pPr>
        <w:tabs>
          <w:tab w:val="num" w:pos="720"/>
        </w:tabs>
        <w:ind w:left="720" w:hanging="360"/>
      </w:pPr>
      <w:rPr>
        <w:rFonts w:ascii="Symbol" w:hAnsi="Symbol" w:hint="default"/>
      </w:rPr>
    </w:lvl>
    <w:lvl w:ilvl="1" w:tplc="046C0DDA">
      <w:start w:val="1"/>
      <w:numFmt w:val="bullet"/>
      <w:lvlText w:val="o"/>
      <w:lvlJc w:val="left"/>
      <w:pPr>
        <w:ind w:left="1440" w:hanging="360"/>
      </w:pPr>
      <w:rPr>
        <w:rFonts w:ascii="Courier New" w:hAnsi="Courier New" w:cs="Courier New" w:hint="default"/>
      </w:rPr>
    </w:lvl>
    <w:lvl w:ilvl="2" w:tplc="CF7E998E" w:tentative="1">
      <w:start w:val="1"/>
      <w:numFmt w:val="bullet"/>
      <w:lvlText w:val=""/>
      <w:lvlJc w:val="left"/>
      <w:pPr>
        <w:ind w:left="2160" w:hanging="360"/>
      </w:pPr>
      <w:rPr>
        <w:rFonts w:ascii="Wingdings" w:hAnsi="Wingdings" w:hint="default"/>
      </w:rPr>
    </w:lvl>
    <w:lvl w:ilvl="3" w:tplc="5FD4D5E4" w:tentative="1">
      <w:start w:val="1"/>
      <w:numFmt w:val="bullet"/>
      <w:lvlText w:val=""/>
      <w:lvlJc w:val="left"/>
      <w:pPr>
        <w:ind w:left="2880" w:hanging="360"/>
      </w:pPr>
      <w:rPr>
        <w:rFonts w:ascii="Symbol" w:hAnsi="Symbol" w:hint="default"/>
      </w:rPr>
    </w:lvl>
    <w:lvl w:ilvl="4" w:tplc="07C8FBA8" w:tentative="1">
      <w:start w:val="1"/>
      <w:numFmt w:val="bullet"/>
      <w:lvlText w:val="o"/>
      <w:lvlJc w:val="left"/>
      <w:pPr>
        <w:ind w:left="3600" w:hanging="360"/>
      </w:pPr>
      <w:rPr>
        <w:rFonts w:ascii="Courier New" w:hAnsi="Courier New" w:cs="Courier New" w:hint="default"/>
      </w:rPr>
    </w:lvl>
    <w:lvl w:ilvl="5" w:tplc="05B65FD0" w:tentative="1">
      <w:start w:val="1"/>
      <w:numFmt w:val="bullet"/>
      <w:lvlText w:val=""/>
      <w:lvlJc w:val="left"/>
      <w:pPr>
        <w:ind w:left="4320" w:hanging="360"/>
      </w:pPr>
      <w:rPr>
        <w:rFonts w:ascii="Wingdings" w:hAnsi="Wingdings" w:hint="default"/>
      </w:rPr>
    </w:lvl>
    <w:lvl w:ilvl="6" w:tplc="06D69A4C" w:tentative="1">
      <w:start w:val="1"/>
      <w:numFmt w:val="bullet"/>
      <w:lvlText w:val=""/>
      <w:lvlJc w:val="left"/>
      <w:pPr>
        <w:ind w:left="5040" w:hanging="360"/>
      </w:pPr>
      <w:rPr>
        <w:rFonts w:ascii="Symbol" w:hAnsi="Symbol" w:hint="default"/>
      </w:rPr>
    </w:lvl>
    <w:lvl w:ilvl="7" w:tplc="FF18DD12" w:tentative="1">
      <w:start w:val="1"/>
      <w:numFmt w:val="bullet"/>
      <w:lvlText w:val="o"/>
      <w:lvlJc w:val="left"/>
      <w:pPr>
        <w:ind w:left="5760" w:hanging="360"/>
      </w:pPr>
      <w:rPr>
        <w:rFonts w:ascii="Courier New" w:hAnsi="Courier New" w:cs="Courier New" w:hint="default"/>
      </w:rPr>
    </w:lvl>
    <w:lvl w:ilvl="8" w:tplc="7C7644B6" w:tentative="1">
      <w:start w:val="1"/>
      <w:numFmt w:val="bullet"/>
      <w:lvlText w:val=""/>
      <w:lvlJc w:val="left"/>
      <w:pPr>
        <w:ind w:left="6480" w:hanging="360"/>
      </w:pPr>
      <w:rPr>
        <w:rFonts w:ascii="Wingdings" w:hAnsi="Wingdings" w:hint="default"/>
      </w:rPr>
    </w:lvl>
  </w:abstractNum>
  <w:abstractNum w:abstractNumId="8" w15:restartNumberingAfterBreak="0">
    <w:nsid w:val="1D450ED5"/>
    <w:multiLevelType w:val="hybridMultilevel"/>
    <w:tmpl w:val="8DF470EA"/>
    <w:lvl w:ilvl="0" w:tplc="E9723BBC">
      <w:start w:val="1"/>
      <w:numFmt w:val="bullet"/>
      <w:lvlText w:val=""/>
      <w:lvlJc w:val="left"/>
      <w:pPr>
        <w:tabs>
          <w:tab w:val="num" w:pos="720"/>
        </w:tabs>
        <w:ind w:left="720" w:hanging="360"/>
      </w:pPr>
      <w:rPr>
        <w:rFonts w:ascii="Symbol" w:hAnsi="Symbol" w:hint="default"/>
      </w:rPr>
    </w:lvl>
    <w:lvl w:ilvl="1" w:tplc="0F9C4980" w:tentative="1">
      <w:start w:val="1"/>
      <w:numFmt w:val="bullet"/>
      <w:lvlText w:val="o"/>
      <w:lvlJc w:val="left"/>
      <w:pPr>
        <w:ind w:left="1440" w:hanging="360"/>
      </w:pPr>
      <w:rPr>
        <w:rFonts w:ascii="Courier New" w:hAnsi="Courier New" w:cs="Courier New" w:hint="default"/>
      </w:rPr>
    </w:lvl>
    <w:lvl w:ilvl="2" w:tplc="3C585344" w:tentative="1">
      <w:start w:val="1"/>
      <w:numFmt w:val="bullet"/>
      <w:lvlText w:val=""/>
      <w:lvlJc w:val="left"/>
      <w:pPr>
        <w:ind w:left="2160" w:hanging="360"/>
      </w:pPr>
      <w:rPr>
        <w:rFonts w:ascii="Wingdings" w:hAnsi="Wingdings" w:hint="default"/>
      </w:rPr>
    </w:lvl>
    <w:lvl w:ilvl="3" w:tplc="BBCE5FEA" w:tentative="1">
      <w:start w:val="1"/>
      <w:numFmt w:val="bullet"/>
      <w:lvlText w:val=""/>
      <w:lvlJc w:val="left"/>
      <w:pPr>
        <w:ind w:left="2880" w:hanging="360"/>
      </w:pPr>
      <w:rPr>
        <w:rFonts w:ascii="Symbol" w:hAnsi="Symbol" w:hint="default"/>
      </w:rPr>
    </w:lvl>
    <w:lvl w:ilvl="4" w:tplc="E78430AA" w:tentative="1">
      <w:start w:val="1"/>
      <w:numFmt w:val="bullet"/>
      <w:lvlText w:val="o"/>
      <w:lvlJc w:val="left"/>
      <w:pPr>
        <w:ind w:left="3600" w:hanging="360"/>
      </w:pPr>
      <w:rPr>
        <w:rFonts w:ascii="Courier New" w:hAnsi="Courier New" w:cs="Courier New" w:hint="default"/>
      </w:rPr>
    </w:lvl>
    <w:lvl w:ilvl="5" w:tplc="4E50D38E" w:tentative="1">
      <w:start w:val="1"/>
      <w:numFmt w:val="bullet"/>
      <w:lvlText w:val=""/>
      <w:lvlJc w:val="left"/>
      <w:pPr>
        <w:ind w:left="4320" w:hanging="360"/>
      </w:pPr>
      <w:rPr>
        <w:rFonts w:ascii="Wingdings" w:hAnsi="Wingdings" w:hint="default"/>
      </w:rPr>
    </w:lvl>
    <w:lvl w:ilvl="6" w:tplc="7E88C06A" w:tentative="1">
      <w:start w:val="1"/>
      <w:numFmt w:val="bullet"/>
      <w:lvlText w:val=""/>
      <w:lvlJc w:val="left"/>
      <w:pPr>
        <w:ind w:left="5040" w:hanging="360"/>
      </w:pPr>
      <w:rPr>
        <w:rFonts w:ascii="Symbol" w:hAnsi="Symbol" w:hint="default"/>
      </w:rPr>
    </w:lvl>
    <w:lvl w:ilvl="7" w:tplc="34088CB8" w:tentative="1">
      <w:start w:val="1"/>
      <w:numFmt w:val="bullet"/>
      <w:lvlText w:val="o"/>
      <w:lvlJc w:val="left"/>
      <w:pPr>
        <w:ind w:left="5760" w:hanging="360"/>
      </w:pPr>
      <w:rPr>
        <w:rFonts w:ascii="Courier New" w:hAnsi="Courier New" w:cs="Courier New" w:hint="default"/>
      </w:rPr>
    </w:lvl>
    <w:lvl w:ilvl="8" w:tplc="F7FAD1A4" w:tentative="1">
      <w:start w:val="1"/>
      <w:numFmt w:val="bullet"/>
      <w:lvlText w:val=""/>
      <w:lvlJc w:val="left"/>
      <w:pPr>
        <w:ind w:left="6480" w:hanging="360"/>
      </w:pPr>
      <w:rPr>
        <w:rFonts w:ascii="Wingdings" w:hAnsi="Wingdings" w:hint="default"/>
      </w:rPr>
    </w:lvl>
  </w:abstractNum>
  <w:abstractNum w:abstractNumId="9" w15:restartNumberingAfterBreak="0">
    <w:nsid w:val="2CE1732E"/>
    <w:multiLevelType w:val="hybridMultilevel"/>
    <w:tmpl w:val="0A9A0CCA"/>
    <w:lvl w:ilvl="0" w:tplc="AD7297E6">
      <w:start w:val="1"/>
      <w:numFmt w:val="bullet"/>
      <w:lvlText w:val=""/>
      <w:lvlJc w:val="left"/>
      <w:pPr>
        <w:tabs>
          <w:tab w:val="num" w:pos="720"/>
        </w:tabs>
        <w:ind w:left="720" w:hanging="360"/>
      </w:pPr>
      <w:rPr>
        <w:rFonts w:ascii="Symbol" w:hAnsi="Symbol" w:hint="default"/>
      </w:rPr>
    </w:lvl>
    <w:lvl w:ilvl="1" w:tplc="FB06A696">
      <w:start w:val="1"/>
      <w:numFmt w:val="bullet"/>
      <w:lvlText w:val="o"/>
      <w:lvlJc w:val="left"/>
      <w:pPr>
        <w:ind w:left="1440" w:hanging="360"/>
      </w:pPr>
      <w:rPr>
        <w:rFonts w:ascii="Courier New" w:hAnsi="Courier New" w:cs="Courier New" w:hint="default"/>
      </w:rPr>
    </w:lvl>
    <w:lvl w:ilvl="2" w:tplc="5BAEA034" w:tentative="1">
      <w:start w:val="1"/>
      <w:numFmt w:val="bullet"/>
      <w:lvlText w:val=""/>
      <w:lvlJc w:val="left"/>
      <w:pPr>
        <w:ind w:left="2160" w:hanging="360"/>
      </w:pPr>
      <w:rPr>
        <w:rFonts w:ascii="Wingdings" w:hAnsi="Wingdings" w:hint="default"/>
      </w:rPr>
    </w:lvl>
    <w:lvl w:ilvl="3" w:tplc="5B66F308" w:tentative="1">
      <w:start w:val="1"/>
      <w:numFmt w:val="bullet"/>
      <w:lvlText w:val=""/>
      <w:lvlJc w:val="left"/>
      <w:pPr>
        <w:ind w:left="2880" w:hanging="360"/>
      </w:pPr>
      <w:rPr>
        <w:rFonts w:ascii="Symbol" w:hAnsi="Symbol" w:hint="default"/>
      </w:rPr>
    </w:lvl>
    <w:lvl w:ilvl="4" w:tplc="271EF3B4" w:tentative="1">
      <w:start w:val="1"/>
      <w:numFmt w:val="bullet"/>
      <w:lvlText w:val="o"/>
      <w:lvlJc w:val="left"/>
      <w:pPr>
        <w:ind w:left="3600" w:hanging="360"/>
      </w:pPr>
      <w:rPr>
        <w:rFonts w:ascii="Courier New" w:hAnsi="Courier New" w:cs="Courier New" w:hint="default"/>
      </w:rPr>
    </w:lvl>
    <w:lvl w:ilvl="5" w:tplc="CE58BCAA" w:tentative="1">
      <w:start w:val="1"/>
      <w:numFmt w:val="bullet"/>
      <w:lvlText w:val=""/>
      <w:lvlJc w:val="left"/>
      <w:pPr>
        <w:ind w:left="4320" w:hanging="360"/>
      </w:pPr>
      <w:rPr>
        <w:rFonts w:ascii="Wingdings" w:hAnsi="Wingdings" w:hint="default"/>
      </w:rPr>
    </w:lvl>
    <w:lvl w:ilvl="6" w:tplc="711A5600" w:tentative="1">
      <w:start w:val="1"/>
      <w:numFmt w:val="bullet"/>
      <w:lvlText w:val=""/>
      <w:lvlJc w:val="left"/>
      <w:pPr>
        <w:ind w:left="5040" w:hanging="360"/>
      </w:pPr>
      <w:rPr>
        <w:rFonts w:ascii="Symbol" w:hAnsi="Symbol" w:hint="default"/>
      </w:rPr>
    </w:lvl>
    <w:lvl w:ilvl="7" w:tplc="AA143556" w:tentative="1">
      <w:start w:val="1"/>
      <w:numFmt w:val="bullet"/>
      <w:lvlText w:val="o"/>
      <w:lvlJc w:val="left"/>
      <w:pPr>
        <w:ind w:left="5760" w:hanging="360"/>
      </w:pPr>
      <w:rPr>
        <w:rFonts w:ascii="Courier New" w:hAnsi="Courier New" w:cs="Courier New" w:hint="default"/>
      </w:rPr>
    </w:lvl>
    <w:lvl w:ilvl="8" w:tplc="B5CCD2E8" w:tentative="1">
      <w:start w:val="1"/>
      <w:numFmt w:val="bullet"/>
      <w:lvlText w:val=""/>
      <w:lvlJc w:val="left"/>
      <w:pPr>
        <w:ind w:left="6480" w:hanging="360"/>
      </w:pPr>
      <w:rPr>
        <w:rFonts w:ascii="Wingdings" w:hAnsi="Wingdings" w:hint="default"/>
      </w:rPr>
    </w:lvl>
  </w:abstractNum>
  <w:abstractNum w:abstractNumId="10" w15:restartNumberingAfterBreak="0">
    <w:nsid w:val="2E495F10"/>
    <w:multiLevelType w:val="hybridMultilevel"/>
    <w:tmpl w:val="4C4EC03A"/>
    <w:lvl w:ilvl="0" w:tplc="77E4E2A0">
      <w:start w:val="1"/>
      <w:numFmt w:val="bullet"/>
      <w:lvlText w:val=""/>
      <w:lvlJc w:val="left"/>
      <w:pPr>
        <w:tabs>
          <w:tab w:val="num" w:pos="720"/>
        </w:tabs>
        <w:ind w:left="720" w:hanging="360"/>
      </w:pPr>
      <w:rPr>
        <w:rFonts w:ascii="Symbol" w:hAnsi="Symbol" w:hint="default"/>
      </w:rPr>
    </w:lvl>
    <w:lvl w:ilvl="1" w:tplc="D2662A6E">
      <w:start w:val="1"/>
      <w:numFmt w:val="bullet"/>
      <w:lvlText w:val="o"/>
      <w:lvlJc w:val="left"/>
      <w:pPr>
        <w:ind w:left="1440" w:hanging="360"/>
      </w:pPr>
      <w:rPr>
        <w:rFonts w:ascii="Courier New" w:hAnsi="Courier New" w:cs="Courier New" w:hint="default"/>
      </w:rPr>
    </w:lvl>
    <w:lvl w:ilvl="2" w:tplc="0380C07A" w:tentative="1">
      <w:start w:val="1"/>
      <w:numFmt w:val="bullet"/>
      <w:lvlText w:val=""/>
      <w:lvlJc w:val="left"/>
      <w:pPr>
        <w:ind w:left="2160" w:hanging="360"/>
      </w:pPr>
      <w:rPr>
        <w:rFonts w:ascii="Wingdings" w:hAnsi="Wingdings" w:hint="default"/>
      </w:rPr>
    </w:lvl>
    <w:lvl w:ilvl="3" w:tplc="9478466E" w:tentative="1">
      <w:start w:val="1"/>
      <w:numFmt w:val="bullet"/>
      <w:lvlText w:val=""/>
      <w:lvlJc w:val="left"/>
      <w:pPr>
        <w:ind w:left="2880" w:hanging="360"/>
      </w:pPr>
      <w:rPr>
        <w:rFonts w:ascii="Symbol" w:hAnsi="Symbol" w:hint="default"/>
      </w:rPr>
    </w:lvl>
    <w:lvl w:ilvl="4" w:tplc="78364AEC" w:tentative="1">
      <w:start w:val="1"/>
      <w:numFmt w:val="bullet"/>
      <w:lvlText w:val="o"/>
      <w:lvlJc w:val="left"/>
      <w:pPr>
        <w:ind w:left="3600" w:hanging="360"/>
      </w:pPr>
      <w:rPr>
        <w:rFonts w:ascii="Courier New" w:hAnsi="Courier New" w:cs="Courier New" w:hint="default"/>
      </w:rPr>
    </w:lvl>
    <w:lvl w:ilvl="5" w:tplc="D070D450" w:tentative="1">
      <w:start w:val="1"/>
      <w:numFmt w:val="bullet"/>
      <w:lvlText w:val=""/>
      <w:lvlJc w:val="left"/>
      <w:pPr>
        <w:ind w:left="4320" w:hanging="360"/>
      </w:pPr>
      <w:rPr>
        <w:rFonts w:ascii="Wingdings" w:hAnsi="Wingdings" w:hint="default"/>
      </w:rPr>
    </w:lvl>
    <w:lvl w:ilvl="6" w:tplc="B8205C7C" w:tentative="1">
      <w:start w:val="1"/>
      <w:numFmt w:val="bullet"/>
      <w:lvlText w:val=""/>
      <w:lvlJc w:val="left"/>
      <w:pPr>
        <w:ind w:left="5040" w:hanging="360"/>
      </w:pPr>
      <w:rPr>
        <w:rFonts w:ascii="Symbol" w:hAnsi="Symbol" w:hint="default"/>
      </w:rPr>
    </w:lvl>
    <w:lvl w:ilvl="7" w:tplc="571C65DE" w:tentative="1">
      <w:start w:val="1"/>
      <w:numFmt w:val="bullet"/>
      <w:lvlText w:val="o"/>
      <w:lvlJc w:val="left"/>
      <w:pPr>
        <w:ind w:left="5760" w:hanging="360"/>
      </w:pPr>
      <w:rPr>
        <w:rFonts w:ascii="Courier New" w:hAnsi="Courier New" w:cs="Courier New" w:hint="default"/>
      </w:rPr>
    </w:lvl>
    <w:lvl w:ilvl="8" w:tplc="6CCEAE06" w:tentative="1">
      <w:start w:val="1"/>
      <w:numFmt w:val="bullet"/>
      <w:lvlText w:val=""/>
      <w:lvlJc w:val="left"/>
      <w:pPr>
        <w:ind w:left="6480" w:hanging="360"/>
      </w:pPr>
      <w:rPr>
        <w:rFonts w:ascii="Wingdings" w:hAnsi="Wingdings" w:hint="default"/>
      </w:rPr>
    </w:lvl>
  </w:abstractNum>
  <w:abstractNum w:abstractNumId="11" w15:restartNumberingAfterBreak="0">
    <w:nsid w:val="3D9B1BF8"/>
    <w:multiLevelType w:val="hybridMultilevel"/>
    <w:tmpl w:val="80780E7E"/>
    <w:lvl w:ilvl="0" w:tplc="8F44B0BA">
      <w:start w:val="1"/>
      <w:numFmt w:val="bullet"/>
      <w:lvlText w:val=""/>
      <w:lvlJc w:val="left"/>
      <w:pPr>
        <w:tabs>
          <w:tab w:val="num" w:pos="720"/>
        </w:tabs>
        <w:ind w:left="720" w:hanging="360"/>
      </w:pPr>
      <w:rPr>
        <w:rFonts w:ascii="Symbol" w:hAnsi="Symbol" w:hint="default"/>
      </w:rPr>
    </w:lvl>
    <w:lvl w:ilvl="1" w:tplc="5E3ED276">
      <w:start w:val="1"/>
      <w:numFmt w:val="bullet"/>
      <w:lvlText w:val="o"/>
      <w:lvlJc w:val="left"/>
      <w:pPr>
        <w:ind w:left="1440" w:hanging="360"/>
      </w:pPr>
      <w:rPr>
        <w:rFonts w:ascii="Courier New" w:hAnsi="Courier New" w:cs="Courier New" w:hint="default"/>
      </w:rPr>
    </w:lvl>
    <w:lvl w:ilvl="2" w:tplc="A3662DC0" w:tentative="1">
      <w:start w:val="1"/>
      <w:numFmt w:val="bullet"/>
      <w:lvlText w:val=""/>
      <w:lvlJc w:val="left"/>
      <w:pPr>
        <w:ind w:left="2160" w:hanging="360"/>
      </w:pPr>
      <w:rPr>
        <w:rFonts w:ascii="Wingdings" w:hAnsi="Wingdings" w:hint="default"/>
      </w:rPr>
    </w:lvl>
    <w:lvl w:ilvl="3" w:tplc="87D0AA6C" w:tentative="1">
      <w:start w:val="1"/>
      <w:numFmt w:val="bullet"/>
      <w:lvlText w:val=""/>
      <w:lvlJc w:val="left"/>
      <w:pPr>
        <w:ind w:left="2880" w:hanging="360"/>
      </w:pPr>
      <w:rPr>
        <w:rFonts w:ascii="Symbol" w:hAnsi="Symbol" w:hint="default"/>
      </w:rPr>
    </w:lvl>
    <w:lvl w:ilvl="4" w:tplc="9EB40D24" w:tentative="1">
      <w:start w:val="1"/>
      <w:numFmt w:val="bullet"/>
      <w:lvlText w:val="o"/>
      <w:lvlJc w:val="left"/>
      <w:pPr>
        <w:ind w:left="3600" w:hanging="360"/>
      </w:pPr>
      <w:rPr>
        <w:rFonts w:ascii="Courier New" w:hAnsi="Courier New" w:cs="Courier New" w:hint="default"/>
      </w:rPr>
    </w:lvl>
    <w:lvl w:ilvl="5" w:tplc="62AA99EC" w:tentative="1">
      <w:start w:val="1"/>
      <w:numFmt w:val="bullet"/>
      <w:lvlText w:val=""/>
      <w:lvlJc w:val="left"/>
      <w:pPr>
        <w:ind w:left="4320" w:hanging="360"/>
      </w:pPr>
      <w:rPr>
        <w:rFonts w:ascii="Wingdings" w:hAnsi="Wingdings" w:hint="default"/>
      </w:rPr>
    </w:lvl>
    <w:lvl w:ilvl="6" w:tplc="8DD257DC" w:tentative="1">
      <w:start w:val="1"/>
      <w:numFmt w:val="bullet"/>
      <w:lvlText w:val=""/>
      <w:lvlJc w:val="left"/>
      <w:pPr>
        <w:ind w:left="5040" w:hanging="360"/>
      </w:pPr>
      <w:rPr>
        <w:rFonts w:ascii="Symbol" w:hAnsi="Symbol" w:hint="default"/>
      </w:rPr>
    </w:lvl>
    <w:lvl w:ilvl="7" w:tplc="1EBE9F2C" w:tentative="1">
      <w:start w:val="1"/>
      <w:numFmt w:val="bullet"/>
      <w:lvlText w:val="o"/>
      <w:lvlJc w:val="left"/>
      <w:pPr>
        <w:ind w:left="5760" w:hanging="360"/>
      </w:pPr>
      <w:rPr>
        <w:rFonts w:ascii="Courier New" w:hAnsi="Courier New" w:cs="Courier New" w:hint="default"/>
      </w:rPr>
    </w:lvl>
    <w:lvl w:ilvl="8" w:tplc="CBDC4FA8" w:tentative="1">
      <w:start w:val="1"/>
      <w:numFmt w:val="bullet"/>
      <w:lvlText w:val=""/>
      <w:lvlJc w:val="left"/>
      <w:pPr>
        <w:ind w:left="6480" w:hanging="360"/>
      </w:pPr>
      <w:rPr>
        <w:rFonts w:ascii="Wingdings" w:hAnsi="Wingdings" w:hint="default"/>
      </w:rPr>
    </w:lvl>
  </w:abstractNum>
  <w:abstractNum w:abstractNumId="12" w15:restartNumberingAfterBreak="0">
    <w:nsid w:val="45837919"/>
    <w:multiLevelType w:val="hybridMultilevel"/>
    <w:tmpl w:val="29A03DE2"/>
    <w:lvl w:ilvl="0" w:tplc="30B01882">
      <w:start w:val="1"/>
      <w:numFmt w:val="bullet"/>
      <w:lvlText w:val=""/>
      <w:lvlJc w:val="left"/>
      <w:pPr>
        <w:tabs>
          <w:tab w:val="num" w:pos="720"/>
        </w:tabs>
        <w:ind w:left="720" w:hanging="360"/>
      </w:pPr>
      <w:rPr>
        <w:rFonts w:ascii="Symbol" w:hAnsi="Symbol" w:hint="default"/>
      </w:rPr>
    </w:lvl>
    <w:lvl w:ilvl="1" w:tplc="BCE40B4C">
      <w:start w:val="1"/>
      <w:numFmt w:val="bullet"/>
      <w:lvlText w:val="o"/>
      <w:lvlJc w:val="left"/>
      <w:pPr>
        <w:ind w:left="1440" w:hanging="360"/>
      </w:pPr>
      <w:rPr>
        <w:rFonts w:ascii="Courier New" w:hAnsi="Courier New" w:cs="Courier New" w:hint="default"/>
      </w:rPr>
    </w:lvl>
    <w:lvl w:ilvl="2" w:tplc="C832E24C">
      <w:start w:val="1"/>
      <w:numFmt w:val="bullet"/>
      <w:lvlText w:val=""/>
      <w:lvlJc w:val="left"/>
      <w:pPr>
        <w:ind w:left="2160" w:hanging="360"/>
      </w:pPr>
      <w:rPr>
        <w:rFonts w:ascii="Wingdings" w:hAnsi="Wingdings" w:hint="default"/>
      </w:rPr>
    </w:lvl>
    <w:lvl w:ilvl="3" w:tplc="09E045EC" w:tentative="1">
      <w:start w:val="1"/>
      <w:numFmt w:val="bullet"/>
      <w:lvlText w:val=""/>
      <w:lvlJc w:val="left"/>
      <w:pPr>
        <w:ind w:left="2880" w:hanging="360"/>
      </w:pPr>
      <w:rPr>
        <w:rFonts w:ascii="Symbol" w:hAnsi="Symbol" w:hint="default"/>
      </w:rPr>
    </w:lvl>
    <w:lvl w:ilvl="4" w:tplc="0060B0C2" w:tentative="1">
      <w:start w:val="1"/>
      <w:numFmt w:val="bullet"/>
      <w:lvlText w:val="o"/>
      <w:lvlJc w:val="left"/>
      <w:pPr>
        <w:ind w:left="3600" w:hanging="360"/>
      </w:pPr>
      <w:rPr>
        <w:rFonts w:ascii="Courier New" w:hAnsi="Courier New" w:cs="Courier New" w:hint="default"/>
      </w:rPr>
    </w:lvl>
    <w:lvl w:ilvl="5" w:tplc="95D6CF44" w:tentative="1">
      <w:start w:val="1"/>
      <w:numFmt w:val="bullet"/>
      <w:lvlText w:val=""/>
      <w:lvlJc w:val="left"/>
      <w:pPr>
        <w:ind w:left="4320" w:hanging="360"/>
      </w:pPr>
      <w:rPr>
        <w:rFonts w:ascii="Wingdings" w:hAnsi="Wingdings" w:hint="default"/>
      </w:rPr>
    </w:lvl>
    <w:lvl w:ilvl="6" w:tplc="0F7A249A" w:tentative="1">
      <w:start w:val="1"/>
      <w:numFmt w:val="bullet"/>
      <w:lvlText w:val=""/>
      <w:lvlJc w:val="left"/>
      <w:pPr>
        <w:ind w:left="5040" w:hanging="360"/>
      </w:pPr>
      <w:rPr>
        <w:rFonts w:ascii="Symbol" w:hAnsi="Symbol" w:hint="default"/>
      </w:rPr>
    </w:lvl>
    <w:lvl w:ilvl="7" w:tplc="8F88C45E" w:tentative="1">
      <w:start w:val="1"/>
      <w:numFmt w:val="bullet"/>
      <w:lvlText w:val="o"/>
      <w:lvlJc w:val="left"/>
      <w:pPr>
        <w:ind w:left="5760" w:hanging="360"/>
      </w:pPr>
      <w:rPr>
        <w:rFonts w:ascii="Courier New" w:hAnsi="Courier New" w:cs="Courier New" w:hint="default"/>
      </w:rPr>
    </w:lvl>
    <w:lvl w:ilvl="8" w:tplc="051C7E86" w:tentative="1">
      <w:start w:val="1"/>
      <w:numFmt w:val="bullet"/>
      <w:lvlText w:val=""/>
      <w:lvlJc w:val="left"/>
      <w:pPr>
        <w:ind w:left="6480" w:hanging="360"/>
      </w:pPr>
      <w:rPr>
        <w:rFonts w:ascii="Wingdings" w:hAnsi="Wingdings" w:hint="default"/>
      </w:rPr>
    </w:lvl>
  </w:abstractNum>
  <w:abstractNum w:abstractNumId="13" w15:restartNumberingAfterBreak="0">
    <w:nsid w:val="64D92B71"/>
    <w:multiLevelType w:val="hybridMultilevel"/>
    <w:tmpl w:val="9BA0E912"/>
    <w:lvl w:ilvl="0" w:tplc="F9548C8E">
      <w:start w:val="1"/>
      <w:numFmt w:val="bullet"/>
      <w:lvlText w:val=""/>
      <w:lvlJc w:val="left"/>
      <w:pPr>
        <w:tabs>
          <w:tab w:val="num" w:pos="720"/>
        </w:tabs>
        <w:ind w:left="720" w:hanging="360"/>
      </w:pPr>
      <w:rPr>
        <w:rFonts w:ascii="Symbol" w:hAnsi="Symbol" w:hint="default"/>
      </w:rPr>
    </w:lvl>
    <w:lvl w:ilvl="1" w:tplc="85FED074">
      <w:start w:val="1"/>
      <w:numFmt w:val="bullet"/>
      <w:lvlText w:val="o"/>
      <w:lvlJc w:val="left"/>
      <w:pPr>
        <w:ind w:left="1440" w:hanging="360"/>
      </w:pPr>
      <w:rPr>
        <w:rFonts w:ascii="Courier New" w:hAnsi="Courier New" w:cs="Courier New" w:hint="default"/>
      </w:rPr>
    </w:lvl>
    <w:lvl w:ilvl="2" w:tplc="85046F7E" w:tentative="1">
      <w:start w:val="1"/>
      <w:numFmt w:val="bullet"/>
      <w:lvlText w:val=""/>
      <w:lvlJc w:val="left"/>
      <w:pPr>
        <w:ind w:left="2160" w:hanging="360"/>
      </w:pPr>
      <w:rPr>
        <w:rFonts w:ascii="Wingdings" w:hAnsi="Wingdings" w:hint="default"/>
      </w:rPr>
    </w:lvl>
    <w:lvl w:ilvl="3" w:tplc="D5B633BC" w:tentative="1">
      <w:start w:val="1"/>
      <w:numFmt w:val="bullet"/>
      <w:lvlText w:val=""/>
      <w:lvlJc w:val="left"/>
      <w:pPr>
        <w:ind w:left="2880" w:hanging="360"/>
      </w:pPr>
      <w:rPr>
        <w:rFonts w:ascii="Symbol" w:hAnsi="Symbol" w:hint="default"/>
      </w:rPr>
    </w:lvl>
    <w:lvl w:ilvl="4" w:tplc="43F80620" w:tentative="1">
      <w:start w:val="1"/>
      <w:numFmt w:val="bullet"/>
      <w:lvlText w:val="o"/>
      <w:lvlJc w:val="left"/>
      <w:pPr>
        <w:ind w:left="3600" w:hanging="360"/>
      </w:pPr>
      <w:rPr>
        <w:rFonts w:ascii="Courier New" w:hAnsi="Courier New" w:cs="Courier New" w:hint="default"/>
      </w:rPr>
    </w:lvl>
    <w:lvl w:ilvl="5" w:tplc="4C62C3DE" w:tentative="1">
      <w:start w:val="1"/>
      <w:numFmt w:val="bullet"/>
      <w:lvlText w:val=""/>
      <w:lvlJc w:val="left"/>
      <w:pPr>
        <w:ind w:left="4320" w:hanging="360"/>
      </w:pPr>
      <w:rPr>
        <w:rFonts w:ascii="Wingdings" w:hAnsi="Wingdings" w:hint="default"/>
      </w:rPr>
    </w:lvl>
    <w:lvl w:ilvl="6" w:tplc="989AD106" w:tentative="1">
      <w:start w:val="1"/>
      <w:numFmt w:val="bullet"/>
      <w:lvlText w:val=""/>
      <w:lvlJc w:val="left"/>
      <w:pPr>
        <w:ind w:left="5040" w:hanging="360"/>
      </w:pPr>
      <w:rPr>
        <w:rFonts w:ascii="Symbol" w:hAnsi="Symbol" w:hint="default"/>
      </w:rPr>
    </w:lvl>
    <w:lvl w:ilvl="7" w:tplc="4F10AB76" w:tentative="1">
      <w:start w:val="1"/>
      <w:numFmt w:val="bullet"/>
      <w:lvlText w:val="o"/>
      <w:lvlJc w:val="left"/>
      <w:pPr>
        <w:ind w:left="5760" w:hanging="360"/>
      </w:pPr>
      <w:rPr>
        <w:rFonts w:ascii="Courier New" w:hAnsi="Courier New" w:cs="Courier New" w:hint="default"/>
      </w:rPr>
    </w:lvl>
    <w:lvl w:ilvl="8" w:tplc="428C7CA0" w:tentative="1">
      <w:start w:val="1"/>
      <w:numFmt w:val="bullet"/>
      <w:lvlText w:val=""/>
      <w:lvlJc w:val="left"/>
      <w:pPr>
        <w:ind w:left="6480" w:hanging="360"/>
      </w:pPr>
      <w:rPr>
        <w:rFonts w:ascii="Wingdings" w:hAnsi="Wingdings" w:hint="default"/>
      </w:rPr>
    </w:lvl>
  </w:abstractNum>
  <w:abstractNum w:abstractNumId="14" w15:restartNumberingAfterBreak="0">
    <w:nsid w:val="6D8E305C"/>
    <w:multiLevelType w:val="hybridMultilevel"/>
    <w:tmpl w:val="11009DAC"/>
    <w:lvl w:ilvl="0" w:tplc="876CB978">
      <w:start w:val="1"/>
      <w:numFmt w:val="bullet"/>
      <w:lvlText w:val=""/>
      <w:lvlJc w:val="left"/>
      <w:pPr>
        <w:tabs>
          <w:tab w:val="num" w:pos="720"/>
        </w:tabs>
        <w:ind w:left="720" w:hanging="360"/>
      </w:pPr>
      <w:rPr>
        <w:rFonts w:ascii="Symbol" w:hAnsi="Symbol" w:hint="default"/>
      </w:rPr>
    </w:lvl>
    <w:lvl w:ilvl="1" w:tplc="CB9499DE" w:tentative="1">
      <w:start w:val="1"/>
      <w:numFmt w:val="bullet"/>
      <w:lvlText w:val="o"/>
      <w:lvlJc w:val="left"/>
      <w:pPr>
        <w:ind w:left="1440" w:hanging="360"/>
      </w:pPr>
      <w:rPr>
        <w:rFonts w:ascii="Courier New" w:hAnsi="Courier New" w:cs="Courier New" w:hint="default"/>
      </w:rPr>
    </w:lvl>
    <w:lvl w:ilvl="2" w:tplc="5F06C33E" w:tentative="1">
      <w:start w:val="1"/>
      <w:numFmt w:val="bullet"/>
      <w:lvlText w:val=""/>
      <w:lvlJc w:val="left"/>
      <w:pPr>
        <w:ind w:left="2160" w:hanging="360"/>
      </w:pPr>
      <w:rPr>
        <w:rFonts w:ascii="Wingdings" w:hAnsi="Wingdings" w:hint="default"/>
      </w:rPr>
    </w:lvl>
    <w:lvl w:ilvl="3" w:tplc="DE342020" w:tentative="1">
      <w:start w:val="1"/>
      <w:numFmt w:val="bullet"/>
      <w:lvlText w:val=""/>
      <w:lvlJc w:val="left"/>
      <w:pPr>
        <w:ind w:left="2880" w:hanging="360"/>
      </w:pPr>
      <w:rPr>
        <w:rFonts w:ascii="Symbol" w:hAnsi="Symbol" w:hint="default"/>
      </w:rPr>
    </w:lvl>
    <w:lvl w:ilvl="4" w:tplc="B6403F48" w:tentative="1">
      <w:start w:val="1"/>
      <w:numFmt w:val="bullet"/>
      <w:lvlText w:val="o"/>
      <w:lvlJc w:val="left"/>
      <w:pPr>
        <w:ind w:left="3600" w:hanging="360"/>
      </w:pPr>
      <w:rPr>
        <w:rFonts w:ascii="Courier New" w:hAnsi="Courier New" w:cs="Courier New" w:hint="default"/>
      </w:rPr>
    </w:lvl>
    <w:lvl w:ilvl="5" w:tplc="0C4E8B10" w:tentative="1">
      <w:start w:val="1"/>
      <w:numFmt w:val="bullet"/>
      <w:lvlText w:val=""/>
      <w:lvlJc w:val="left"/>
      <w:pPr>
        <w:ind w:left="4320" w:hanging="360"/>
      </w:pPr>
      <w:rPr>
        <w:rFonts w:ascii="Wingdings" w:hAnsi="Wingdings" w:hint="default"/>
      </w:rPr>
    </w:lvl>
    <w:lvl w:ilvl="6" w:tplc="82741018" w:tentative="1">
      <w:start w:val="1"/>
      <w:numFmt w:val="bullet"/>
      <w:lvlText w:val=""/>
      <w:lvlJc w:val="left"/>
      <w:pPr>
        <w:ind w:left="5040" w:hanging="360"/>
      </w:pPr>
      <w:rPr>
        <w:rFonts w:ascii="Symbol" w:hAnsi="Symbol" w:hint="default"/>
      </w:rPr>
    </w:lvl>
    <w:lvl w:ilvl="7" w:tplc="A6EAD660" w:tentative="1">
      <w:start w:val="1"/>
      <w:numFmt w:val="bullet"/>
      <w:lvlText w:val="o"/>
      <w:lvlJc w:val="left"/>
      <w:pPr>
        <w:ind w:left="5760" w:hanging="360"/>
      </w:pPr>
      <w:rPr>
        <w:rFonts w:ascii="Courier New" w:hAnsi="Courier New" w:cs="Courier New" w:hint="default"/>
      </w:rPr>
    </w:lvl>
    <w:lvl w:ilvl="8" w:tplc="B7E68FA8" w:tentative="1">
      <w:start w:val="1"/>
      <w:numFmt w:val="bullet"/>
      <w:lvlText w:val=""/>
      <w:lvlJc w:val="left"/>
      <w:pPr>
        <w:ind w:left="6480" w:hanging="360"/>
      </w:pPr>
      <w:rPr>
        <w:rFonts w:ascii="Wingdings" w:hAnsi="Wingdings" w:hint="default"/>
      </w:rPr>
    </w:lvl>
  </w:abstractNum>
  <w:abstractNum w:abstractNumId="15" w15:restartNumberingAfterBreak="0">
    <w:nsid w:val="7EDE6837"/>
    <w:multiLevelType w:val="hybridMultilevel"/>
    <w:tmpl w:val="C436EFF6"/>
    <w:lvl w:ilvl="0" w:tplc="EC96DDE6">
      <w:start w:val="1"/>
      <w:numFmt w:val="bullet"/>
      <w:lvlText w:val=""/>
      <w:lvlJc w:val="left"/>
      <w:pPr>
        <w:tabs>
          <w:tab w:val="num" w:pos="720"/>
        </w:tabs>
        <w:ind w:left="720" w:hanging="360"/>
      </w:pPr>
      <w:rPr>
        <w:rFonts w:ascii="Symbol" w:hAnsi="Symbol" w:hint="default"/>
      </w:rPr>
    </w:lvl>
    <w:lvl w:ilvl="1" w:tplc="63E00EBA">
      <w:start w:val="1"/>
      <w:numFmt w:val="bullet"/>
      <w:lvlText w:val="o"/>
      <w:lvlJc w:val="left"/>
      <w:pPr>
        <w:ind w:left="1440" w:hanging="360"/>
      </w:pPr>
      <w:rPr>
        <w:rFonts w:ascii="Courier New" w:hAnsi="Courier New" w:cs="Courier New" w:hint="default"/>
      </w:rPr>
    </w:lvl>
    <w:lvl w:ilvl="2" w:tplc="7034E2A4" w:tentative="1">
      <w:start w:val="1"/>
      <w:numFmt w:val="bullet"/>
      <w:lvlText w:val=""/>
      <w:lvlJc w:val="left"/>
      <w:pPr>
        <w:ind w:left="2160" w:hanging="360"/>
      </w:pPr>
      <w:rPr>
        <w:rFonts w:ascii="Wingdings" w:hAnsi="Wingdings" w:hint="default"/>
      </w:rPr>
    </w:lvl>
    <w:lvl w:ilvl="3" w:tplc="6554B6DA" w:tentative="1">
      <w:start w:val="1"/>
      <w:numFmt w:val="bullet"/>
      <w:lvlText w:val=""/>
      <w:lvlJc w:val="left"/>
      <w:pPr>
        <w:ind w:left="2880" w:hanging="360"/>
      </w:pPr>
      <w:rPr>
        <w:rFonts w:ascii="Symbol" w:hAnsi="Symbol" w:hint="default"/>
      </w:rPr>
    </w:lvl>
    <w:lvl w:ilvl="4" w:tplc="3D487BDC" w:tentative="1">
      <w:start w:val="1"/>
      <w:numFmt w:val="bullet"/>
      <w:lvlText w:val="o"/>
      <w:lvlJc w:val="left"/>
      <w:pPr>
        <w:ind w:left="3600" w:hanging="360"/>
      </w:pPr>
      <w:rPr>
        <w:rFonts w:ascii="Courier New" w:hAnsi="Courier New" w:cs="Courier New" w:hint="default"/>
      </w:rPr>
    </w:lvl>
    <w:lvl w:ilvl="5" w:tplc="1CEA97B4" w:tentative="1">
      <w:start w:val="1"/>
      <w:numFmt w:val="bullet"/>
      <w:lvlText w:val=""/>
      <w:lvlJc w:val="left"/>
      <w:pPr>
        <w:ind w:left="4320" w:hanging="360"/>
      </w:pPr>
      <w:rPr>
        <w:rFonts w:ascii="Wingdings" w:hAnsi="Wingdings" w:hint="default"/>
      </w:rPr>
    </w:lvl>
    <w:lvl w:ilvl="6" w:tplc="7BA49F74" w:tentative="1">
      <w:start w:val="1"/>
      <w:numFmt w:val="bullet"/>
      <w:lvlText w:val=""/>
      <w:lvlJc w:val="left"/>
      <w:pPr>
        <w:ind w:left="5040" w:hanging="360"/>
      </w:pPr>
      <w:rPr>
        <w:rFonts w:ascii="Symbol" w:hAnsi="Symbol" w:hint="default"/>
      </w:rPr>
    </w:lvl>
    <w:lvl w:ilvl="7" w:tplc="96BAD978" w:tentative="1">
      <w:start w:val="1"/>
      <w:numFmt w:val="bullet"/>
      <w:lvlText w:val="o"/>
      <w:lvlJc w:val="left"/>
      <w:pPr>
        <w:ind w:left="5760" w:hanging="360"/>
      </w:pPr>
      <w:rPr>
        <w:rFonts w:ascii="Courier New" w:hAnsi="Courier New" w:cs="Courier New" w:hint="default"/>
      </w:rPr>
    </w:lvl>
    <w:lvl w:ilvl="8" w:tplc="884A0D9E"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0"/>
  </w:num>
  <w:num w:numId="5">
    <w:abstractNumId w:val="11"/>
  </w:num>
  <w:num w:numId="6">
    <w:abstractNumId w:val="13"/>
  </w:num>
  <w:num w:numId="7">
    <w:abstractNumId w:val="3"/>
  </w:num>
  <w:num w:numId="8">
    <w:abstractNumId w:val="14"/>
  </w:num>
  <w:num w:numId="9">
    <w:abstractNumId w:val="8"/>
  </w:num>
  <w:num w:numId="10">
    <w:abstractNumId w:val="2"/>
  </w:num>
  <w:num w:numId="11">
    <w:abstractNumId w:val="15"/>
  </w:num>
  <w:num w:numId="12">
    <w:abstractNumId w:val="10"/>
  </w:num>
  <w:num w:numId="13">
    <w:abstractNumId w:val="12"/>
  </w:num>
  <w:num w:numId="14">
    <w:abstractNumId w:val="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AF"/>
    <w:rsid w:val="00000A70"/>
    <w:rsid w:val="000032B8"/>
    <w:rsid w:val="00003B06"/>
    <w:rsid w:val="000054B9"/>
    <w:rsid w:val="00005611"/>
    <w:rsid w:val="00007087"/>
    <w:rsid w:val="00007461"/>
    <w:rsid w:val="00007B97"/>
    <w:rsid w:val="0001117E"/>
    <w:rsid w:val="0001125F"/>
    <w:rsid w:val="0001338E"/>
    <w:rsid w:val="00013D24"/>
    <w:rsid w:val="00014AF0"/>
    <w:rsid w:val="000155D6"/>
    <w:rsid w:val="00015D4E"/>
    <w:rsid w:val="00020C1E"/>
    <w:rsid w:val="00020E9B"/>
    <w:rsid w:val="00022B66"/>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3C9E"/>
    <w:rsid w:val="000555E0"/>
    <w:rsid w:val="00055C12"/>
    <w:rsid w:val="000608B0"/>
    <w:rsid w:val="0006104C"/>
    <w:rsid w:val="00064BF2"/>
    <w:rsid w:val="000667BA"/>
    <w:rsid w:val="000676A7"/>
    <w:rsid w:val="00073914"/>
    <w:rsid w:val="00074236"/>
    <w:rsid w:val="000746BD"/>
    <w:rsid w:val="00076D7D"/>
    <w:rsid w:val="00080D95"/>
    <w:rsid w:val="00090C9B"/>
    <w:rsid w:val="00090E6B"/>
    <w:rsid w:val="00091B2C"/>
    <w:rsid w:val="00092ABC"/>
    <w:rsid w:val="00097AAF"/>
    <w:rsid w:val="00097D13"/>
    <w:rsid w:val="000A0ADE"/>
    <w:rsid w:val="000A4893"/>
    <w:rsid w:val="000A54E0"/>
    <w:rsid w:val="000A72C4"/>
    <w:rsid w:val="000B0F30"/>
    <w:rsid w:val="000B1486"/>
    <w:rsid w:val="000B3E61"/>
    <w:rsid w:val="000B4B04"/>
    <w:rsid w:val="000B54AF"/>
    <w:rsid w:val="000B6090"/>
    <w:rsid w:val="000B6FEE"/>
    <w:rsid w:val="000C12C4"/>
    <w:rsid w:val="000C49DA"/>
    <w:rsid w:val="000C4B3D"/>
    <w:rsid w:val="000C6DC1"/>
    <w:rsid w:val="000C6E20"/>
    <w:rsid w:val="000C76D7"/>
    <w:rsid w:val="000C7F05"/>
    <w:rsid w:val="000C7F1D"/>
    <w:rsid w:val="000D0558"/>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76E"/>
    <w:rsid w:val="00156AB2"/>
    <w:rsid w:val="00160402"/>
    <w:rsid w:val="00160571"/>
    <w:rsid w:val="00161E93"/>
    <w:rsid w:val="00162C7A"/>
    <w:rsid w:val="00162DAE"/>
    <w:rsid w:val="001639C5"/>
    <w:rsid w:val="00163E45"/>
    <w:rsid w:val="001664C2"/>
    <w:rsid w:val="00166AA0"/>
    <w:rsid w:val="00171BF2"/>
    <w:rsid w:val="0017347B"/>
    <w:rsid w:val="0017725B"/>
    <w:rsid w:val="0018050C"/>
    <w:rsid w:val="0018117F"/>
    <w:rsid w:val="001824ED"/>
    <w:rsid w:val="00183262"/>
    <w:rsid w:val="0018478F"/>
    <w:rsid w:val="00184B03"/>
    <w:rsid w:val="00185C59"/>
    <w:rsid w:val="00187C1B"/>
    <w:rsid w:val="001908AC"/>
    <w:rsid w:val="00190C1F"/>
    <w:rsid w:val="00190CFB"/>
    <w:rsid w:val="0019457A"/>
    <w:rsid w:val="00195257"/>
    <w:rsid w:val="00195388"/>
    <w:rsid w:val="0019539E"/>
    <w:rsid w:val="001968BC"/>
    <w:rsid w:val="001A0739"/>
    <w:rsid w:val="001A0F00"/>
    <w:rsid w:val="001A2BDD"/>
    <w:rsid w:val="001A3735"/>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A96"/>
    <w:rsid w:val="001F6B91"/>
    <w:rsid w:val="001F703C"/>
    <w:rsid w:val="00200B9E"/>
    <w:rsid w:val="00200BF5"/>
    <w:rsid w:val="002010D1"/>
    <w:rsid w:val="00201338"/>
    <w:rsid w:val="0020775D"/>
    <w:rsid w:val="00207FC4"/>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6CA3"/>
    <w:rsid w:val="00247D27"/>
    <w:rsid w:val="00250A50"/>
    <w:rsid w:val="00251ED5"/>
    <w:rsid w:val="00255EB6"/>
    <w:rsid w:val="00257429"/>
    <w:rsid w:val="00260FA4"/>
    <w:rsid w:val="00261183"/>
    <w:rsid w:val="002620CB"/>
    <w:rsid w:val="00262A66"/>
    <w:rsid w:val="00263140"/>
    <w:rsid w:val="002631C8"/>
    <w:rsid w:val="00265133"/>
    <w:rsid w:val="00265A23"/>
    <w:rsid w:val="00267841"/>
    <w:rsid w:val="002710C3"/>
    <w:rsid w:val="00272B4C"/>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432C"/>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5765"/>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5EE"/>
    <w:rsid w:val="003B2891"/>
    <w:rsid w:val="003B3DF3"/>
    <w:rsid w:val="003B48E2"/>
    <w:rsid w:val="003B4FA1"/>
    <w:rsid w:val="003B5BAD"/>
    <w:rsid w:val="003B66B6"/>
    <w:rsid w:val="003B7984"/>
    <w:rsid w:val="003B7AF6"/>
    <w:rsid w:val="003C0411"/>
    <w:rsid w:val="003C1871"/>
    <w:rsid w:val="003C1C55"/>
    <w:rsid w:val="003C25EA"/>
    <w:rsid w:val="003C360F"/>
    <w:rsid w:val="003C36FD"/>
    <w:rsid w:val="003C664C"/>
    <w:rsid w:val="003D0E75"/>
    <w:rsid w:val="003D726D"/>
    <w:rsid w:val="003E0875"/>
    <w:rsid w:val="003E0BB8"/>
    <w:rsid w:val="003E6CB0"/>
    <w:rsid w:val="003F1F5E"/>
    <w:rsid w:val="003F286A"/>
    <w:rsid w:val="003F77F8"/>
    <w:rsid w:val="00400ACD"/>
    <w:rsid w:val="00402755"/>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5AF"/>
    <w:rsid w:val="0043190E"/>
    <w:rsid w:val="004324E9"/>
    <w:rsid w:val="004350F3"/>
    <w:rsid w:val="00436980"/>
    <w:rsid w:val="00441016"/>
    <w:rsid w:val="00441F2F"/>
    <w:rsid w:val="0044228B"/>
    <w:rsid w:val="00447018"/>
    <w:rsid w:val="00450561"/>
    <w:rsid w:val="00450A40"/>
    <w:rsid w:val="00451D7C"/>
    <w:rsid w:val="00452FC3"/>
    <w:rsid w:val="00453997"/>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4C97"/>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4528"/>
    <w:rsid w:val="004D5098"/>
    <w:rsid w:val="004D6497"/>
    <w:rsid w:val="004D6612"/>
    <w:rsid w:val="004E0E60"/>
    <w:rsid w:val="004E10E5"/>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1EE4"/>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1F77"/>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193"/>
    <w:rsid w:val="005C7CCB"/>
    <w:rsid w:val="005D1444"/>
    <w:rsid w:val="005D4DAE"/>
    <w:rsid w:val="005D767D"/>
    <w:rsid w:val="005D7A30"/>
    <w:rsid w:val="005D7D3B"/>
    <w:rsid w:val="005E1140"/>
    <w:rsid w:val="005E1999"/>
    <w:rsid w:val="005E232C"/>
    <w:rsid w:val="005E2B83"/>
    <w:rsid w:val="005E3093"/>
    <w:rsid w:val="005E4AEB"/>
    <w:rsid w:val="005E738F"/>
    <w:rsid w:val="005E788B"/>
    <w:rsid w:val="005F1519"/>
    <w:rsid w:val="005F1C92"/>
    <w:rsid w:val="005F4862"/>
    <w:rsid w:val="005F5679"/>
    <w:rsid w:val="005F5FDF"/>
    <w:rsid w:val="005F6960"/>
    <w:rsid w:val="005F7000"/>
    <w:rsid w:val="005F7AAA"/>
    <w:rsid w:val="00600BAA"/>
    <w:rsid w:val="006012DA"/>
    <w:rsid w:val="00603B0F"/>
    <w:rsid w:val="006049F5"/>
    <w:rsid w:val="00605F7B"/>
    <w:rsid w:val="00606392"/>
    <w:rsid w:val="00607E64"/>
    <w:rsid w:val="006106E9"/>
    <w:rsid w:val="0061159E"/>
    <w:rsid w:val="00614633"/>
    <w:rsid w:val="00614BC8"/>
    <w:rsid w:val="006151FB"/>
    <w:rsid w:val="00617411"/>
    <w:rsid w:val="006249CB"/>
    <w:rsid w:val="006272DD"/>
    <w:rsid w:val="006304F4"/>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FB8"/>
    <w:rsid w:val="0066485B"/>
    <w:rsid w:val="0067036E"/>
    <w:rsid w:val="00671693"/>
    <w:rsid w:val="006757AA"/>
    <w:rsid w:val="0068127E"/>
    <w:rsid w:val="00681790"/>
    <w:rsid w:val="006823AA"/>
    <w:rsid w:val="0068302A"/>
    <w:rsid w:val="00684B98"/>
    <w:rsid w:val="006852B3"/>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5B58"/>
    <w:rsid w:val="006E087B"/>
    <w:rsid w:val="006E0CAC"/>
    <w:rsid w:val="006E1CFB"/>
    <w:rsid w:val="006E1F94"/>
    <w:rsid w:val="006E26C1"/>
    <w:rsid w:val="006E30A8"/>
    <w:rsid w:val="006E30D9"/>
    <w:rsid w:val="006E4540"/>
    <w:rsid w:val="006E45B0"/>
    <w:rsid w:val="006E5692"/>
    <w:rsid w:val="006E6C4D"/>
    <w:rsid w:val="006F365D"/>
    <w:rsid w:val="006F4BB0"/>
    <w:rsid w:val="0070190B"/>
    <w:rsid w:val="007031BD"/>
    <w:rsid w:val="00703E80"/>
    <w:rsid w:val="00705276"/>
    <w:rsid w:val="007066A0"/>
    <w:rsid w:val="007075FB"/>
    <w:rsid w:val="0070787B"/>
    <w:rsid w:val="0071131D"/>
    <w:rsid w:val="00711377"/>
    <w:rsid w:val="00711E3D"/>
    <w:rsid w:val="00711E85"/>
    <w:rsid w:val="00712DDA"/>
    <w:rsid w:val="00717739"/>
    <w:rsid w:val="00717DE4"/>
    <w:rsid w:val="00721724"/>
    <w:rsid w:val="00722EC5"/>
    <w:rsid w:val="00723326"/>
    <w:rsid w:val="00724252"/>
    <w:rsid w:val="00726729"/>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32BC"/>
    <w:rsid w:val="00754A9E"/>
    <w:rsid w:val="00755C7B"/>
    <w:rsid w:val="00764786"/>
    <w:rsid w:val="00766E12"/>
    <w:rsid w:val="0077098E"/>
    <w:rsid w:val="00771287"/>
    <w:rsid w:val="0077149E"/>
    <w:rsid w:val="00777518"/>
    <w:rsid w:val="0077779E"/>
    <w:rsid w:val="00780FB6"/>
    <w:rsid w:val="0078552A"/>
    <w:rsid w:val="00785729"/>
    <w:rsid w:val="00786058"/>
    <w:rsid w:val="00792E63"/>
    <w:rsid w:val="0079487D"/>
    <w:rsid w:val="007966D4"/>
    <w:rsid w:val="00796A0A"/>
    <w:rsid w:val="0079792C"/>
    <w:rsid w:val="007A0989"/>
    <w:rsid w:val="007A0B28"/>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66F9"/>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425"/>
    <w:rsid w:val="00830EEB"/>
    <w:rsid w:val="008347A9"/>
    <w:rsid w:val="008347D5"/>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67C12"/>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750C"/>
    <w:rsid w:val="0088771F"/>
    <w:rsid w:val="00890B59"/>
    <w:rsid w:val="008930D7"/>
    <w:rsid w:val="008947A7"/>
    <w:rsid w:val="00897E80"/>
    <w:rsid w:val="008A04FA"/>
    <w:rsid w:val="008A3188"/>
    <w:rsid w:val="008A3FDF"/>
    <w:rsid w:val="008A6418"/>
    <w:rsid w:val="008B05D8"/>
    <w:rsid w:val="008B0B3D"/>
    <w:rsid w:val="008B2B1A"/>
    <w:rsid w:val="008B3428"/>
    <w:rsid w:val="008B4365"/>
    <w:rsid w:val="008B4A91"/>
    <w:rsid w:val="008B7785"/>
    <w:rsid w:val="008B79F2"/>
    <w:rsid w:val="008C0809"/>
    <w:rsid w:val="008C132C"/>
    <w:rsid w:val="008C3FD0"/>
    <w:rsid w:val="008D27A5"/>
    <w:rsid w:val="008D2AAB"/>
    <w:rsid w:val="008D309C"/>
    <w:rsid w:val="008D58F9"/>
    <w:rsid w:val="008D7427"/>
    <w:rsid w:val="008E3338"/>
    <w:rsid w:val="008E3E85"/>
    <w:rsid w:val="008E47BE"/>
    <w:rsid w:val="008F09DF"/>
    <w:rsid w:val="008F3053"/>
    <w:rsid w:val="008F3136"/>
    <w:rsid w:val="008F3B45"/>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1FFB"/>
    <w:rsid w:val="00953499"/>
    <w:rsid w:val="00954A16"/>
    <w:rsid w:val="0095696D"/>
    <w:rsid w:val="00960F2D"/>
    <w:rsid w:val="009621BF"/>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701D"/>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1CF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0DEC"/>
    <w:rsid w:val="00A01103"/>
    <w:rsid w:val="00A012C0"/>
    <w:rsid w:val="00A014BB"/>
    <w:rsid w:val="00A01E10"/>
    <w:rsid w:val="00A02588"/>
    <w:rsid w:val="00A02D81"/>
    <w:rsid w:val="00A03600"/>
    <w:rsid w:val="00A03F54"/>
    <w:rsid w:val="00A0432D"/>
    <w:rsid w:val="00A0520D"/>
    <w:rsid w:val="00A07689"/>
    <w:rsid w:val="00A07906"/>
    <w:rsid w:val="00A10908"/>
    <w:rsid w:val="00A121CA"/>
    <w:rsid w:val="00A12330"/>
    <w:rsid w:val="00A1259F"/>
    <w:rsid w:val="00A1446F"/>
    <w:rsid w:val="00A151B5"/>
    <w:rsid w:val="00A220FF"/>
    <w:rsid w:val="00A227E0"/>
    <w:rsid w:val="00A232E4"/>
    <w:rsid w:val="00A24AAD"/>
    <w:rsid w:val="00A26A8A"/>
    <w:rsid w:val="00A27255"/>
    <w:rsid w:val="00A32304"/>
    <w:rsid w:val="00A3420E"/>
    <w:rsid w:val="00A35D66"/>
    <w:rsid w:val="00A36214"/>
    <w:rsid w:val="00A41085"/>
    <w:rsid w:val="00A425FA"/>
    <w:rsid w:val="00A43960"/>
    <w:rsid w:val="00A45554"/>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2BC0"/>
    <w:rsid w:val="00AA597A"/>
    <w:rsid w:val="00AA66AD"/>
    <w:rsid w:val="00AA67A3"/>
    <w:rsid w:val="00AA7E52"/>
    <w:rsid w:val="00AB1655"/>
    <w:rsid w:val="00AB1873"/>
    <w:rsid w:val="00AB2C05"/>
    <w:rsid w:val="00AB2DD5"/>
    <w:rsid w:val="00AB3536"/>
    <w:rsid w:val="00AB474B"/>
    <w:rsid w:val="00AB5CCC"/>
    <w:rsid w:val="00AB74E2"/>
    <w:rsid w:val="00AC13B4"/>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90"/>
    <w:rsid w:val="00B075A2"/>
    <w:rsid w:val="00B07951"/>
    <w:rsid w:val="00B10DD2"/>
    <w:rsid w:val="00B115DC"/>
    <w:rsid w:val="00B11952"/>
    <w:rsid w:val="00B149AC"/>
    <w:rsid w:val="00B14BD2"/>
    <w:rsid w:val="00B1557F"/>
    <w:rsid w:val="00B1668D"/>
    <w:rsid w:val="00B17981"/>
    <w:rsid w:val="00B233BB"/>
    <w:rsid w:val="00B25612"/>
    <w:rsid w:val="00B26437"/>
    <w:rsid w:val="00B2678E"/>
    <w:rsid w:val="00B271A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67573"/>
    <w:rsid w:val="00B73BB4"/>
    <w:rsid w:val="00B80532"/>
    <w:rsid w:val="00B81751"/>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243"/>
    <w:rsid w:val="00BE00CD"/>
    <w:rsid w:val="00BE0E75"/>
    <w:rsid w:val="00BE1789"/>
    <w:rsid w:val="00BE3634"/>
    <w:rsid w:val="00BE3E30"/>
    <w:rsid w:val="00BE5274"/>
    <w:rsid w:val="00BE71CD"/>
    <w:rsid w:val="00BE7748"/>
    <w:rsid w:val="00BE7BDA"/>
    <w:rsid w:val="00BF0548"/>
    <w:rsid w:val="00BF4949"/>
    <w:rsid w:val="00BF4D7C"/>
    <w:rsid w:val="00BF5085"/>
    <w:rsid w:val="00C00C4C"/>
    <w:rsid w:val="00C013F4"/>
    <w:rsid w:val="00C03175"/>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98D"/>
    <w:rsid w:val="00C42B41"/>
    <w:rsid w:val="00C442B3"/>
    <w:rsid w:val="00C46166"/>
    <w:rsid w:val="00C4710D"/>
    <w:rsid w:val="00C50266"/>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345"/>
    <w:rsid w:val="00C82743"/>
    <w:rsid w:val="00C834CE"/>
    <w:rsid w:val="00C9047F"/>
    <w:rsid w:val="00C91F65"/>
    <w:rsid w:val="00C92310"/>
    <w:rsid w:val="00C95150"/>
    <w:rsid w:val="00C95A73"/>
    <w:rsid w:val="00C978A9"/>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D6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CF7C7D"/>
    <w:rsid w:val="00D001B1"/>
    <w:rsid w:val="00D03176"/>
    <w:rsid w:val="00D060A8"/>
    <w:rsid w:val="00D06605"/>
    <w:rsid w:val="00D0720F"/>
    <w:rsid w:val="00D074E2"/>
    <w:rsid w:val="00D11B0B"/>
    <w:rsid w:val="00D12A3E"/>
    <w:rsid w:val="00D22160"/>
    <w:rsid w:val="00D22172"/>
    <w:rsid w:val="00D2301B"/>
    <w:rsid w:val="00D239EE"/>
    <w:rsid w:val="00D30534"/>
    <w:rsid w:val="00D324B4"/>
    <w:rsid w:val="00D35728"/>
    <w:rsid w:val="00D359A7"/>
    <w:rsid w:val="00D37BCF"/>
    <w:rsid w:val="00D407AB"/>
    <w:rsid w:val="00D40F93"/>
    <w:rsid w:val="00D42277"/>
    <w:rsid w:val="00D43C59"/>
    <w:rsid w:val="00D44ADE"/>
    <w:rsid w:val="00D50D65"/>
    <w:rsid w:val="00D512E0"/>
    <w:rsid w:val="00D519F3"/>
    <w:rsid w:val="00D51D2A"/>
    <w:rsid w:val="00D52F5A"/>
    <w:rsid w:val="00D53B7C"/>
    <w:rsid w:val="00D55F52"/>
    <w:rsid w:val="00D56508"/>
    <w:rsid w:val="00D6131A"/>
    <w:rsid w:val="00D61611"/>
    <w:rsid w:val="00D61784"/>
    <w:rsid w:val="00D6178A"/>
    <w:rsid w:val="00D63B53"/>
    <w:rsid w:val="00D64B88"/>
    <w:rsid w:val="00D64DC5"/>
    <w:rsid w:val="00D64F10"/>
    <w:rsid w:val="00D66BA6"/>
    <w:rsid w:val="00D700B1"/>
    <w:rsid w:val="00D730FA"/>
    <w:rsid w:val="00D75F3C"/>
    <w:rsid w:val="00D76631"/>
    <w:rsid w:val="00D768B7"/>
    <w:rsid w:val="00D77492"/>
    <w:rsid w:val="00D811E8"/>
    <w:rsid w:val="00D81A44"/>
    <w:rsid w:val="00D83072"/>
    <w:rsid w:val="00D83ABC"/>
    <w:rsid w:val="00D84870"/>
    <w:rsid w:val="00D91B92"/>
    <w:rsid w:val="00D926B3"/>
    <w:rsid w:val="00D92F63"/>
    <w:rsid w:val="00D93410"/>
    <w:rsid w:val="00D947B6"/>
    <w:rsid w:val="00D94A53"/>
    <w:rsid w:val="00D97E00"/>
    <w:rsid w:val="00DA00BC"/>
    <w:rsid w:val="00DA0E22"/>
    <w:rsid w:val="00DA1884"/>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4F1A"/>
    <w:rsid w:val="00DF5EBD"/>
    <w:rsid w:val="00DF6BA8"/>
    <w:rsid w:val="00DF7747"/>
    <w:rsid w:val="00DF78EA"/>
    <w:rsid w:val="00DF7CA3"/>
    <w:rsid w:val="00DF7F0D"/>
    <w:rsid w:val="00E00D5A"/>
    <w:rsid w:val="00E01462"/>
    <w:rsid w:val="00E01A76"/>
    <w:rsid w:val="00E028EA"/>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77D"/>
    <w:rsid w:val="00E26B13"/>
    <w:rsid w:val="00E27964"/>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6BB7"/>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0B2E"/>
    <w:rsid w:val="00EA16AC"/>
    <w:rsid w:val="00EA385A"/>
    <w:rsid w:val="00EA3931"/>
    <w:rsid w:val="00EA658E"/>
    <w:rsid w:val="00EA7262"/>
    <w:rsid w:val="00EA7500"/>
    <w:rsid w:val="00EA7A88"/>
    <w:rsid w:val="00EB27F2"/>
    <w:rsid w:val="00EB3928"/>
    <w:rsid w:val="00EB5373"/>
    <w:rsid w:val="00EC02A2"/>
    <w:rsid w:val="00EC379B"/>
    <w:rsid w:val="00EC37DF"/>
    <w:rsid w:val="00EC3A99"/>
    <w:rsid w:val="00EC41B1"/>
    <w:rsid w:val="00ED030E"/>
    <w:rsid w:val="00ED0665"/>
    <w:rsid w:val="00ED12C0"/>
    <w:rsid w:val="00ED19F0"/>
    <w:rsid w:val="00ED2B50"/>
    <w:rsid w:val="00ED3A32"/>
    <w:rsid w:val="00ED3BDE"/>
    <w:rsid w:val="00ED3FD2"/>
    <w:rsid w:val="00ED41AF"/>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622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3C20"/>
    <w:rsid w:val="00F23D71"/>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3B41"/>
    <w:rsid w:val="00F44349"/>
    <w:rsid w:val="00F4569E"/>
    <w:rsid w:val="00F45AFC"/>
    <w:rsid w:val="00F462F4"/>
    <w:rsid w:val="00F5008E"/>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182B"/>
    <w:rsid w:val="00FA3101"/>
    <w:rsid w:val="00FA32FC"/>
    <w:rsid w:val="00FA59FD"/>
    <w:rsid w:val="00FA5ACE"/>
    <w:rsid w:val="00FA5D8C"/>
    <w:rsid w:val="00FA6403"/>
    <w:rsid w:val="00FB16CD"/>
    <w:rsid w:val="00FB4414"/>
    <w:rsid w:val="00FB51D8"/>
    <w:rsid w:val="00FB73AE"/>
    <w:rsid w:val="00FC5388"/>
    <w:rsid w:val="00FC726C"/>
    <w:rsid w:val="00FD1B4B"/>
    <w:rsid w:val="00FD1B94"/>
    <w:rsid w:val="00FD7F38"/>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3EBCE7-803E-4414-822B-184E581B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D41AF"/>
    <w:rPr>
      <w:sz w:val="16"/>
      <w:szCs w:val="16"/>
    </w:rPr>
  </w:style>
  <w:style w:type="paragraph" w:styleId="CommentText">
    <w:name w:val="annotation text"/>
    <w:basedOn w:val="Normal"/>
    <w:link w:val="CommentTextChar"/>
    <w:semiHidden/>
    <w:unhideWhenUsed/>
    <w:rsid w:val="00ED41AF"/>
    <w:rPr>
      <w:sz w:val="20"/>
      <w:szCs w:val="20"/>
    </w:rPr>
  </w:style>
  <w:style w:type="character" w:customStyle="1" w:styleId="CommentTextChar">
    <w:name w:val="Comment Text Char"/>
    <w:basedOn w:val="DefaultParagraphFont"/>
    <w:link w:val="CommentText"/>
    <w:semiHidden/>
    <w:rsid w:val="00ED41AF"/>
  </w:style>
  <w:style w:type="paragraph" w:styleId="CommentSubject">
    <w:name w:val="annotation subject"/>
    <w:basedOn w:val="CommentText"/>
    <w:next w:val="CommentText"/>
    <w:link w:val="CommentSubjectChar"/>
    <w:semiHidden/>
    <w:unhideWhenUsed/>
    <w:rsid w:val="00ED41AF"/>
    <w:rPr>
      <w:b/>
      <w:bCs/>
    </w:rPr>
  </w:style>
  <w:style w:type="character" w:customStyle="1" w:styleId="CommentSubjectChar">
    <w:name w:val="Comment Subject Char"/>
    <w:basedOn w:val="CommentTextChar"/>
    <w:link w:val="CommentSubject"/>
    <w:semiHidden/>
    <w:rsid w:val="00ED41AF"/>
    <w:rPr>
      <w:b/>
      <w:bCs/>
    </w:rPr>
  </w:style>
  <w:style w:type="paragraph" w:styleId="Revision">
    <w:name w:val="Revision"/>
    <w:hidden/>
    <w:uiPriority w:val="99"/>
    <w:semiHidden/>
    <w:rsid w:val="002620CB"/>
    <w:rPr>
      <w:sz w:val="24"/>
      <w:szCs w:val="24"/>
    </w:rPr>
  </w:style>
  <w:style w:type="paragraph" w:customStyle="1" w:styleId="Default">
    <w:name w:val="Default"/>
    <w:rsid w:val="006E087B"/>
    <w:pPr>
      <w:autoSpaceDE w:val="0"/>
      <w:autoSpaceDN w:val="0"/>
      <w:adjustRightInd w:val="0"/>
    </w:pPr>
    <w:rPr>
      <w:color w:val="000000"/>
      <w:sz w:val="24"/>
      <w:szCs w:val="24"/>
    </w:rPr>
  </w:style>
  <w:style w:type="paragraph" w:styleId="ListParagraph">
    <w:name w:val="List Paragraph"/>
    <w:basedOn w:val="Normal"/>
    <w:uiPriority w:val="34"/>
    <w:qFormat/>
    <w:rsid w:val="00DF7747"/>
    <w:pPr>
      <w:ind w:left="720"/>
      <w:contextualSpacing/>
    </w:pPr>
  </w:style>
  <w:style w:type="character" w:styleId="Hyperlink">
    <w:name w:val="Hyperlink"/>
    <w:basedOn w:val="DefaultParagraphFont"/>
    <w:unhideWhenUsed/>
    <w:rsid w:val="000C7F05"/>
    <w:rPr>
      <w:color w:val="0000FF" w:themeColor="hyperlink"/>
      <w:u w:val="single"/>
    </w:rPr>
  </w:style>
  <w:style w:type="character" w:customStyle="1" w:styleId="UnresolvedMention1">
    <w:name w:val="Unresolved Mention1"/>
    <w:basedOn w:val="DefaultParagraphFont"/>
    <w:uiPriority w:val="99"/>
    <w:semiHidden/>
    <w:unhideWhenUsed/>
    <w:rsid w:val="000C7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3170</Words>
  <Characters>17301</Characters>
  <Application>Microsoft Office Word</Application>
  <DocSecurity>4</DocSecurity>
  <Lines>330</Lines>
  <Paragraphs>125</Paragraphs>
  <ScaleCrop>false</ScaleCrop>
  <HeadingPairs>
    <vt:vector size="2" baseType="variant">
      <vt:variant>
        <vt:lpstr>Title</vt:lpstr>
      </vt:variant>
      <vt:variant>
        <vt:i4>1</vt:i4>
      </vt:variant>
    </vt:vector>
  </HeadingPairs>
  <TitlesOfParts>
    <vt:vector size="1" baseType="lpstr">
      <vt:lpstr>BA - HB03782 (Committee Report (Substituted))</vt:lpstr>
    </vt:vector>
  </TitlesOfParts>
  <Company>State of Texas</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27227</dc:subject>
  <dc:creator>State of Texas</dc:creator>
  <dc:description>HB 3782 by Guillen-(H)State Affairs (Substitute Document Number: 88R 24945)</dc:description>
  <cp:lastModifiedBy>Thomas Weis</cp:lastModifiedBy>
  <cp:revision>2</cp:revision>
  <cp:lastPrinted>2003-11-26T17:21:00Z</cp:lastPrinted>
  <dcterms:created xsi:type="dcterms:W3CDTF">2023-05-03T01:19:00Z</dcterms:created>
  <dcterms:modified xsi:type="dcterms:W3CDTF">2023-05-03T01:19:00Z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23.120.601</vt:lpwstr>
  </property>
</Properties>
</file>