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6F57F5" w14:paraId="33FA8640" w14:textId="77777777" w:rsidTr="00345119">
        <w:tc>
          <w:tcPr>
            <w:tcW w:w="9576" w:type="dxa"/>
            <w:noWrap/>
          </w:tcPr>
          <w:p w14:paraId="01A50D43" w14:textId="77777777" w:rsidR="008423E4" w:rsidRPr="0022177D" w:rsidRDefault="00352F86" w:rsidP="00CE5CD6">
            <w:pPr>
              <w:pStyle w:val="Heading1"/>
            </w:pPr>
            <w:r w:rsidRPr="00631897">
              <w:t>BILL ANALYSIS</w:t>
            </w:r>
          </w:p>
        </w:tc>
      </w:tr>
    </w:tbl>
    <w:p w14:paraId="2CFD26F6" w14:textId="77777777" w:rsidR="008423E4" w:rsidRPr="0022177D" w:rsidRDefault="008423E4" w:rsidP="00CE5CD6">
      <w:pPr>
        <w:jc w:val="center"/>
      </w:pPr>
    </w:p>
    <w:p w14:paraId="06CC64F4" w14:textId="77777777" w:rsidR="008423E4" w:rsidRPr="00B31F0E" w:rsidRDefault="008423E4" w:rsidP="00CE5CD6"/>
    <w:p w14:paraId="6A499B99" w14:textId="77777777" w:rsidR="008423E4" w:rsidRPr="00742794" w:rsidRDefault="008423E4" w:rsidP="00CE5CD6">
      <w:pPr>
        <w:tabs>
          <w:tab w:val="right" w:pos="9360"/>
        </w:tabs>
      </w:pPr>
    </w:p>
    <w:tbl>
      <w:tblPr>
        <w:tblW w:w="0" w:type="auto"/>
        <w:tblLayout w:type="fixed"/>
        <w:tblLook w:val="01E0" w:firstRow="1" w:lastRow="1" w:firstColumn="1" w:lastColumn="1" w:noHBand="0" w:noVBand="0"/>
      </w:tblPr>
      <w:tblGrid>
        <w:gridCol w:w="9576"/>
      </w:tblGrid>
      <w:tr w:rsidR="006F57F5" w14:paraId="3B175E62" w14:textId="77777777" w:rsidTr="00345119">
        <w:tc>
          <w:tcPr>
            <w:tcW w:w="9576" w:type="dxa"/>
          </w:tcPr>
          <w:p w14:paraId="24E3328F" w14:textId="77777777" w:rsidR="008423E4" w:rsidRPr="00861995" w:rsidRDefault="00352F86" w:rsidP="00CE5CD6">
            <w:pPr>
              <w:jc w:val="right"/>
            </w:pPr>
            <w:r>
              <w:t>H.B. 3789</w:t>
            </w:r>
          </w:p>
        </w:tc>
      </w:tr>
      <w:tr w:rsidR="006F57F5" w14:paraId="50B7E4CB" w14:textId="77777777" w:rsidTr="00345119">
        <w:tc>
          <w:tcPr>
            <w:tcW w:w="9576" w:type="dxa"/>
          </w:tcPr>
          <w:p w14:paraId="0A8CA58E" w14:textId="77777777" w:rsidR="008423E4" w:rsidRPr="00861995" w:rsidRDefault="00352F86" w:rsidP="00CE5CD6">
            <w:pPr>
              <w:jc w:val="right"/>
            </w:pPr>
            <w:r>
              <w:t xml:space="preserve">By: </w:t>
            </w:r>
            <w:r w:rsidR="0056241D">
              <w:t>Jones, Jolanda</w:t>
            </w:r>
          </w:p>
        </w:tc>
      </w:tr>
      <w:tr w:rsidR="006F57F5" w14:paraId="26C6960B" w14:textId="77777777" w:rsidTr="00345119">
        <w:tc>
          <w:tcPr>
            <w:tcW w:w="9576" w:type="dxa"/>
          </w:tcPr>
          <w:p w14:paraId="39D12008" w14:textId="77777777" w:rsidR="008423E4" w:rsidRPr="00861995" w:rsidRDefault="00352F86" w:rsidP="00CE5CD6">
            <w:pPr>
              <w:jc w:val="right"/>
            </w:pPr>
            <w:r>
              <w:t>County Affairs</w:t>
            </w:r>
          </w:p>
        </w:tc>
      </w:tr>
      <w:tr w:rsidR="006F57F5" w14:paraId="0D84DCF9" w14:textId="77777777" w:rsidTr="00345119">
        <w:tc>
          <w:tcPr>
            <w:tcW w:w="9576" w:type="dxa"/>
          </w:tcPr>
          <w:p w14:paraId="2B76F43F" w14:textId="77777777" w:rsidR="008423E4" w:rsidRDefault="00352F86" w:rsidP="00CE5CD6">
            <w:pPr>
              <w:jc w:val="right"/>
            </w:pPr>
            <w:r>
              <w:t>Committee Report (Unamended)</w:t>
            </w:r>
          </w:p>
        </w:tc>
      </w:tr>
    </w:tbl>
    <w:p w14:paraId="3D1DE5E5" w14:textId="77777777" w:rsidR="008423E4" w:rsidRDefault="008423E4" w:rsidP="00CE5CD6">
      <w:pPr>
        <w:tabs>
          <w:tab w:val="right" w:pos="9360"/>
        </w:tabs>
      </w:pPr>
    </w:p>
    <w:p w14:paraId="3F0946D3" w14:textId="77777777" w:rsidR="008423E4" w:rsidRDefault="008423E4" w:rsidP="00CE5CD6"/>
    <w:p w14:paraId="61EEF52D" w14:textId="77777777" w:rsidR="008423E4" w:rsidRDefault="008423E4" w:rsidP="00CE5CD6"/>
    <w:tbl>
      <w:tblPr>
        <w:tblW w:w="0" w:type="auto"/>
        <w:tblCellMar>
          <w:left w:w="115" w:type="dxa"/>
          <w:right w:w="115" w:type="dxa"/>
        </w:tblCellMar>
        <w:tblLook w:val="01E0" w:firstRow="1" w:lastRow="1" w:firstColumn="1" w:lastColumn="1" w:noHBand="0" w:noVBand="0"/>
      </w:tblPr>
      <w:tblGrid>
        <w:gridCol w:w="9360"/>
      </w:tblGrid>
      <w:tr w:rsidR="006F57F5" w14:paraId="0EBB1952" w14:textId="77777777" w:rsidTr="00345119">
        <w:tc>
          <w:tcPr>
            <w:tcW w:w="9576" w:type="dxa"/>
          </w:tcPr>
          <w:p w14:paraId="2740A819" w14:textId="77777777" w:rsidR="008423E4" w:rsidRPr="00A8133F" w:rsidRDefault="00352F86" w:rsidP="00CE5CD6">
            <w:pPr>
              <w:rPr>
                <w:b/>
              </w:rPr>
            </w:pPr>
            <w:r w:rsidRPr="009C1E9A">
              <w:rPr>
                <w:b/>
                <w:u w:val="single"/>
              </w:rPr>
              <w:t>BACKGROUND AND PURPOSE</w:t>
            </w:r>
            <w:r>
              <w:rPr>
                <w:b/>
              </w:rPr>
              <w:t xml:space="preserve"> </w:t>
            </w:r>
          </w:p>
          <w:p w14:paraId="767D9E5F" w14:textId="77777777" w:rsidR="008423E4" w:rsidRDefault="008423E4" w:rsidP="00CE5CD6"/>
          <w:p w14:paraId="6A87ADD8" w14:textId="61E7CCB3" w:rsidR="008423E4" w:rsidRDefault="00352F86" w:rsidP="00CE5CD6">
            <w:pPr>
              <w:pStyle w:val="Header"/>
              <w:jc w:val="both"/>
            </w:pPr>
            <w:r>
              <w:t>Workplace violence experienced by hospital employees at the hands of patients and patient</w:t>
            </w:r>
            <w:r w:rsidR="001A7597">
              <w:t>s'</w:t>
            </w:r>
            <w:r>
              <w:t xml:space="preserve"> family members is on the rise. There have been numerous reports of nurses and medical support staff being physically assaulted while trying to perform their jobs. While the Harris County Sheriff's Office currently provides security at county health</w:t>
            </w:r>
            <w:r w:rsidR="00D46546">
              <w:t xml:space="preserve"> </w:t>
            </w:r>
            <w:r>
              <w:t>care f</w:t>
            </w:r>
            <w:r>
              <w:t>acilities, issues still persist due to staff shortages in law enforcement.</w:t>
            </w:r>
            <w:r w:rsidR="00D72CD8">
              <w:t xml:space="preserve"> </w:t>
            </w:r>
            <w:r>
              <w:t xml:space="preserve">H.B. 3789 seeks to address this issue by </w:t>
            </w:r>
            <w:r w:rsidR="001A7597">
              <w:t>granting</w:t>
            </w:r>
            <w:r w:rsidRPr="00866DAD">
              <w:t xml:space="preserve"> the board of hospital managers of the Harris County Hospital District </w:t>
            </w:r>
            <w:r w:rsidR="001A7597">
              <w:t>the authority to</w:t>
            </w:r>
            <w:r w:rsidRPr="00866DAD">
              <w:t xml:space="preserve"> employ and commission district peace officer</w:t>
            </w:r>
            <w:r w:rsidRPr="00866DAD">
              <w:t>s.</w:t>
            </w:r>
            <w:r w:rsidR="001A7597">
              <w:t xml:space="preserve"> This </w:t>
            </w:r>
            <w:r>
              <w:t xml:space="preserve">would allow </w:t>
            </w:r>
            <w:r w:rsidR="00D46546">
              <w:t xml:space="preserve">the </w:t>
            </w:r>
            <w:r>
              <w:t>Harris County Hospital District to join other hospital districts in Texas, such as the Dallas County Hospital District and the Tarrant County Hospital District, which already have the authority to employ and commission peace officer</w:t>
            </w:r>
            <w:r>
              <w:t>s.</w:t>
            </w:r>
          </w:p>
          <w:p w14:paraId="250011E4" w14:textId="346D9206" w:rsidR="00D46546" w:rsidRPr="00E26B13" w:rsidRDefault="00D46546" w:rsidP="00CE5CD6">
            <w:pPr>
              <w:pStyle w:val="Header"/>
              <w:jc w:val="both"/>
              <w:rPr>
                <w:b/>
              </w:rPr>
            </w:pPr>
          </w:p>
        </w:tc>
      </w:tr>
      <w:tr w:rsidR="006F57F5" w14:paraId="3C899F39" w14:textId="77777777" w:rsidTr="00345119">
        <w:tc>
          <w:tcPr>
            <w:tcW w:w="9576" w:type="dxa"/>
          </w:tcPr>
          <w:p w14:paraId="3AC708D3" w14:textId="77777777" w:rsidR="0017725B" w:rsidRDefault="00352F86" w:rsidP="00CE5CD6">
            <w:pPr>
              <w:rPr>
                <w:b/>
                <w:u w:val="single"/>
              </w:rPr>
            </w:pPr>
            <w:r>
              <w:rPr>
                <w:b/>
                <w:u w:val="single"/>
              </w:rPr>
              <w:t>CRIMINAL JUSTICE IMPACT</w:t>
            </w:r>
          </w:p>
          <w:p w14:paraId="00AA5CAD" w14:textId="77777777" w:rsidR="0017725B" w:rsidRDefault="0017725B" w:rsidP="00CE5CD6">
            <w:pPr>
              <w:rPr>
                <w:b/>
                <w:u w:val="single"/>
              </w:rPr>
            </w:pPr>
          </w:p>
          <w:p w14:paraId="4679C5C7" w14:textId="48A530EB" w:rsidR="00B4741F" w:rsidRPr="00B4741F" w:rsidRDefault="00352F86" w:rsidP="00CE5CD6">
            <w:pPr>
              <w:jc w:val="both"/>
            </w:pPr>
            <w:r>
              <w:t>It is the committee's opinion that this bill does not expressly create a criminal offense, increase the punishment for an existing criminal offense or category of offenses, or change the eligibility of a person for community s</w:t>
            </w:r>
            <w:r>
              <w:t>upervision, parole, or mandatory supervision.</w:t>
            </w:r>
          </w:p>
          <w:p w14:paraId="20D23D62" w14:textId="77777777" w:rsidR="0017725B" w:rsidRPr="0017725B" w:rsidRDefault="0017725B" w:rsidP="00CE5CD6">
            <w:pPr>
              <w:rPr>
                <w:b/>
                <w:u w:val="single"/>
              </w:rPr>
            </w:pPr>
          </w:p>
        </w:tc>
      </w:tr>
      <w:tr w:rsidR="006F57F5" w14:paraId="3592F204" w14:textId="77777777" w:rsidTr="00345119">
        <w:tc>
          <w:tcPr>
            <w:tcW w:w="9576" w:type="dxa"/>
          </w:tcPr>
          <w:p w14:paraId="06AE1BE6" w14:textId="77777777" w:rsidR="008423E4" w:rsidRPr="00A8133F" w:rsidRDefault="00352F86" w:rsidP="00CE5CD6">
            <w:pPr>
              <w:rPr>
                <w:b/>
              </w:rPr>
            </w:pPr>
            <w:r w:rsidRPr="009C1E9A">
              <w:rPr>
                <w:b/>
                <w:u w:val="single"/>
              </w:rPr>
              <w:t>RULEMAKING AUTHORITY</w:t>
            </w:r>
            <w:r>
              <w:rPr>
                <w:b/>
              </w:rPr>
              <w:t xml:space="preserve"> </w:t>
            </w:r>
          </w:p>
          <w:p w14:paraId="6070FB9A" w14:textId="77777777" w:rsidR="008423E4" w:rsidRDefault="008423E4" w:rsidP="00CE5CD6"/>
          <w:p w14:paraId="067F96B0" w14:textId="67C490D0" w:rsidR="00F428AE" w:rsidRDefault="00352F86" w:rsidP="00CE5CD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36DF74DC" w14:textId="77777777" w:rsidR="008423E4" w:rsidRPr="00E21FDC" w:rsidRDefault="008423E4" w:rsidP="00CE5CD6">
            <w:pPr>
              <w:rPr>
                <w:b/>
              </w:rPr>
            </w:pPr>
          </w:p>
        </w:tc>
      </w:tr>
      <w:tr w:rsidR="006F57F5" w14:paraId="4C759D36" w14:textId="77777777" w:rsidTr="00345119">
        <w:tc>
          <w:tcPr>
            <w:tcW w:w="9576" w:type="dxa"/>
          </w:tcPr>
          <w:p w14:paraId="615B51FA" w14:textId="77777777" w:rsidR="008423E4" w:rsidRPr="00A8133F" w:rsidRDefault="00352F86" w:rsidP="00CE5CD6">
            <w:pPr>
              <w:rPr>
                <w:b/>
              </w:rPr>
            </w:pPr>
            <w:r w:rsidRPr="009C1E9A">
              <w:rPr>
                <w:b/>
                <w:u w:val="single"/>
              </w:rPr>
              <w:t>ANALYSIS</w:t>
            </w:r>
            <w:r>
              <w:rPr>
                <w:b/>
              </w:rPr>
              <w:t xml:space="preserve"> </w:t>
            </w:r>
          </w:p>
          <w:p w14:paraId="0764CB73" w14:textId="77777777" w:rsidR="008423E4" w:rsidRDefault="008423E4" w:rsidP="00CE5CD6"/>
          <w:p w14:paraId="40DDB645" w14:textId="19E4B64D" w:rsidR="009C36CD" w:rsidRPr="009C36CD" w:rsidRDefault="00352F86" w:rsidP="00CE5CD6">
            <w:pPr>
              <w:pStyle w:val="Header"/>
              <w:tabs>
                <w:tab w:val="clear" w:pos="4320"/>
                <w:tab w:val="clear" w:pos="8640"/>
              </w:tabs>
              <w:jc w:val="both"/>
            </w:pPr>
            <w:r>
              <w:t xml:space="preserve">H.B. 3789 amends the </w:t>
            </w:r>
            <w:r w:rsidRPr="00F428AE">
              <w:t>Code of Criminal Procedure</w:t>
            </w:r>
            <w:r>
              <w:t xml:space="preserve"> and </w:t>
            </w:r>
            <w:r w:rsidRPr="00F428AE">
              <w:t>Health and Safety Code</w:t>
            </w:r>
            <w:r>
              <w:t xml:space="preserve"> to include the board of </w:t>
            </w:r>
            <w:r w:rsidRPr="00F428AE">
              <w:t>hospital managers of</w:t>
            </w:r>
            <w:r>
              <w:t xml:space="preserve"> </w:t>
            </w:r>
            <w:r w:rsidRPr="00F428AE">
              <w:t>the Harris County Hospital District</w:t>
            </w:r>
            <w:r>
              <w:t xml:space="preserve"> among the hospital district boards that may </w:t>
            </w:r>
            <w:r w:rsidRPr="00F428AE">
              <w:t xml:space="preserve">employ and commission </w:t>
            </w:r>
            <w:r>
              <w:t xml:space="preserve">district </w:t>
            </w:r>
            <w:r w:rsidRPr="00F428AE">
              <w:t>peace officers</w:t>
            </w:r>
            <w:r>
              <w:t>.</w:t>
            </w:r>
          </w:p>
          <w:p w14:paraId="14A65773" w14:textId="77777777" w:rsidR="008423E4" w:rsidRPr="00835628" w:rsidRDefault="008423E4" w:rsidP="00CE5CD6">
            <w:pPr>
              <w:rPr>
                <w:b/>
              </w:rPr>
            </w:pPr>
          </w:p>
        </w:tc>
      </w:tr>
      <w:tr w:rsidR="006F57F5" w14:paraId="7DF2CE82" w14:textId="77777777" w:rsidTr="00345119">
        <w:tc>
          <w:tcPr>
            <w:tcW w:w="9576" w:type="dxa"/>
          </w:tcPr>
          <w:p w14:paraId="571CF091" w14:textId="77777777" w:rsidR="008423E4" w:rsidRPr="00A8133F" w:rsidRDefault="00352F86" w:rsidP="00CE5CD6">
            <w:pPr>
              <w:rPr>
                <w:b/>
              </w:rPr>
            </w:pPr>
            <w:r w:rsidRPr="009C1E9A">
              <w:rPr>
                <w:b/>
                <w:u w:val="single"/>
              </w:rPr>
              <w:t>EFFECTI</w:t>
            </w:r>
            <w:r w:rsidRPr="009C1E9A">
              <w:rPr>
                <w:b/>
                <w:u w:val="single"/>
              </w:rPr>
              <w:t>VE DATE</w:t>
            </w:r>
            <w:r>
              <w:rPr>
                <w:b/>
              </w:rPr>
              <w:t xml:space="preserve"> </w:t>
            </w:r>
          </w:p>
          <w:p w14:paraId="0C45BD40" w14:textId="77777777" w:rsidR="008423E4" w:rsidRDefault="008423E4" w:rsidP="00CE5CD6"/>
          <w:p w14:paraId="6A79FA2B" w14:textId="7B96E13B" w:rsidR="008423E4" w:rsidRPr="003624F2" w:rsidRDefault="00352F86" w:rsidP="00CE5CD6">
            <w:pPr>
              <w:pStyle w:val="Header"/>
              <w:tabs>
                <w:tab w:val="clear" w:pos="4320"/>
                <w:tab w:val="clear" w:pos="8640"/>
              </w:tabs>
              <w:jc w:val="both"/>
            </w:pPr>
            <w:r>
              <w:t>On passage, or, if the bill does not receive the necessary vote, September 1, 2023.</w:t>
            </w:r>
          </w:p>
          <w:p w14:paraId="647F2D1E" w14:textId="77777777" w:rsidR="008423E4" w:rsidRPr="00233FDB" w:rsidRDefault="008423E4" w:rsidP="00CE5CD6">
            <w:pPr>
              <w:rPr>
                <w:b/>
              </w:rPr>
            </w:pPr>
          </w:p>
        </w:tc>
      </w:tr>
    </w:tbl>
    <w:p w14:paraId="66E93FAB" w14:textId="77777777" w:rsidR="008423E4" w:rsidRPr="00BE0E75" w:rsidRDefault="008423E4" w:rsidP="00CE5CD6">
      <w:pPr>
        <w:jc w:val="both"/>
        <w:rPr>
          <w:rFonts w:ascii="Arial" w:hAnsi="Arial"/>
          <w:sz w:val="16"/>
          <w:szCs w:val="16"/>
        </w:rPr>
      </w:pPr>
    </w:p>
    <w:p w14:paraId="1D3C796F" w14:textId="77777777" w:rsidR="004108C3" w:rsidRPr="008423E4" w:rsidRDefault="004108C3" w:rsidP="00CE5CD6"/>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008A" w14:textId="77777777" w:rsidR="00000000" w:rsidRDefault="00352F86">
      <w:r>
        <w:separator/>
      </w:r>
    </w:p>
  </w:endnote>
  <w:endnote w:type="continuationSeparator" w:id="0">
    <w:p w14:paraId="674E007A" w14:textId="77777777" w:rsidR="00000000" w:rsidRDefault="0035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F15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6F57F5" w14:paraId="7FD44F74" w14:textId="77777777" w:rsidTr="009C1E9A">
      <w:trPr>
        <w:cantSplit/>
      </w:trPr>
      <w:tc>
        <w:tcPr>
          <w:tcW w:w="0" w:type="pct"/>
        </w:tcPr>
        <w:p w14:paraId="717CF6D9" w14:textId="77777777" w:rsidR="00137D90" w:rsidRDefault="00137D90" w:rsidP="009C1E9A">
          <w:pPr>
            <w:pStyle w:val="Footer"/>
            <w:tabs>
              <w:tab w:val="clear" w:pos="8640"/>
              <w:tab w:val="right" w:pos="9360"/>
            </w:tabs>
          </w:pPr>
        </w:p>
      </w:tc>
      <w:tc>
        <w:tcPr>
          <w:tcW w:w="2395" w:type="pct"/>
        </w:tcPr>
        <w:p w14:paraId="6216E9C7" w14:textId="77777777" w:rsidR="00137D90" w:rsidRDefault="00137D90" w:rsidP="009C1E9A">
          <w:pPr>
            <w:pStyle w:val="Footer"/>
            <w:tabs>
              <w:tab w:val="clear" w:pos="8640"/>
              <w:tab w:val="right" w:pos="9360"/>
            </w:tabs>
          </w:pPr>
        </w:p>
        <w:p w14:paraId="24135661" w14:textId="77777777" w:rsidR="001A4310" w:rsidRDefault="001A4310" w:rsidP="009C1E9A">
          <w:pPr>
            <w:pStyle w:val="Footer"/>
            <w:tabs>
              <w:tab w:val="clear" w:pos="8640"/>
              <w:tab w:val="right" w:pos="9360"/>
            </w:tabs>
          </w:pPr>
        </w:p>
        <w:p w14:paraId="14E58DF9" w14:textId="77777777" w:rsidR="00137D90" w:rsidRDefault="00137D90" w:rsidP="009C1E9A">
          <w:pPr>
            <w:pStyle w:val="Footer"/>
            <w:tabs>
              <w:tab w:val="clear" w:pos="8640"/>
              <w:tab w:val="right" w:pos="9360"/>
            </w:tabs>
          </w:pPr>
        </w:p>
      </w:tc>
      <w:tc>
        <w:tcPr>
          <w:tcW w:w="2453" w:type="pct"/>
        </w:tcPr>
        <w:p w14:paraId="45844EEA" w14:textId="77777777" w:rsidR="00137D90" w:rsidRDefault="00137D90" w:rsidP="009C1E9A">
          <w:pPr>
            <w:pStyle w:val="Footer"/>
            <w:tabs>
              <w:tab w:val="clear" w:pos="8640"/>
              <w:tab w:val="right" w:pos="9360"/>
            </w:tabs>
            <w:jc w:val="right"/>
          </w:pPr>
        </w:p>
      </w:tc>
    </w:tr>
    <w:tr w:rsidR="006F57F5" w14:paraId="3D1F05B4" w14:textId="77777777" w:rsidTr="009C1E9A">
      <w:trPr>
        <w:cantSplit/>
      </w:trPr>
      <w:tc>
        <w:tcPr>
          <w:tcW w:w="0" w:type="pct"/>
        </w:tcPr>
        <w:p w14:paraId="0EF91D4A" w14:textId="77777777" w:rsidR="00EC379B" w:rsidRDefault="00EC379B" w:rsidP="009C1E9A">
          <w:pPr>
            <w:pStyle w:val="Footer"/>
            <w:tabs>
              <w:tab w:val="clear" w:pos="8640"/>
              <w:tab w:val="right" w:pos="9360"/>
            </w:tabs>
          </w:pPr>
        </w:p>
      </w:tc>
      <w:tc>
        <w:tcPr>
          <w:tcW w:w="2395" w:type="pct"/>
        </w:tcPr>
        <w:p w14:paraId="05E55503" w14:textId="77777777" w:rsidR="00EC379B" w:rsidRPr="009C1E9A" w:rsidRDefault="00352F86" w:rsidP="009C1E9A">
          <w:pPr>
            <w:pStyle w:val="Footer"/>
            <w:tabs>
              <w:tab w:val="clear" w:pos="8640"/>
              <w:tab w:val="right" w:pos="9360"/>
            </w:tabs>
            <w:rPr>
              <w:rFonts w:ascii="Shruti" w:hAnsi="Shruti"/>
              <w:sz w:val="22"/>
            </w:rPr>
          </w:pPr>
          <w:r>
            <w:rPr>
              <w:rFonts w:ascii="Shruti" w:hAnsi="Shruti"/>
              <w:sz w:val="22"/>
            </w:rPr>
            <w:t>88R 27940-D</w:t>
          </w:r>
        </w:p>
      </w:tc>
      <w:tc>
        <w:tcPr>
          <w:tcW w:w="2453" w:type="pct"/>
        </w:tcPr>
        <w:p w14:paraId="49FAFF40" w14:textId="0F4C4DD9" w:rsidR="00EC379B" w:rsidRDefault="00352F86" w:rsidP="009C1E9A">
          <w:pPr>
            <w:pStyle w:val="Footer"/>
            <w:tabs>
              <w:tab w:val="clear" w:pos="8640"/>
              <w:tab w:val="right" w:pos="9360"/>
            </w:tabs>
            <w:jc w:val="right"/>
          </w:pPr>
          <w:r>
            <w:fldChar w:fldCharType="begin"/>
          </w:r>
          <w:r>
            <w:instrText xml:space="preserve"> DOCPROPERTY  OTID  \* MERGEFORMAT </w:instrText>
          </w:r>
          <w:r>
            <w:fldChar w:fldCharType="separate"/>
          </w:r>
          <w:r w:rsidR="00334C8D">
            <w:t>23.135.150</w:t>
          </w:r>
          <w:r>
            <w:fldChar w:fldCharType="end"/>
          </w:r>
        </w:p>
      </w:tc>
    </w:tr>
    <w:tr w:rsidR="006F57F5" w14:paraId="77D252B8" w14:textId="77777777" w:rsidTr="009C1E9A">
      <w:trPr>
        <w:cantSplit/>
      </w:trPr>
      <w:tc>
        <w:tcPr>
          <w:tcW w:w="0" w:type="pct"/>
        </w:tcPr>
        <w:p w14:paraId="6A2AA0DB" w14:textId="77777777" w:rsidR="00EC379B" w:rsidRDefault="00EC379B" w:rsidP="009C1E9A">
          <w:pPr>
            <w:pStyle w:val="Footer"/>
            <w:tabs>
              <w:tab w:val="clear" w:pos="4320"/>
              <w:tab w:val="clear" w:pos="8640"/>
              <w:tab w:val="left" w:pos="2865"/>
            </w:tabs>
          </w:pPr>
        </w:p>
      </w:tc>
      <w:tc>
        <w:tcPr>
          <w:tcW w:w="2395" w:type="pct"/>
        </w:tcPr>
        <w:p w14:paraId="0069E2EE"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933711D" w14:textId="77777777" w:rsidR="00EC379B" w:rsidRDefault="00EC379B" w:rsidP="006D504F">
          <w:pPr>
            <w:pStyle w:val="Footer"/>
            <w:rPr>
              <w:rStyle w:val="PageNumber"/>
            </w:rPr>
          </w:pPr>
        </w:p>
        <w:p w14:paraId="45876FA1" w14:textId="77777777" w:rsidR="00EC379B" w:rsidRDefault="00EC379B" w:rsidP="009C1E9A">
          <w:pPr>
            <w:pStyle w:val="Footer"/>
            <w:tabs>
              <w:tab w:val="clear" w:pos="8640"/>
              <w:tab w:val="right" w:pos="9360"/>
            </w:tabs>
            <w:jc w:val="right"/>
          </w:pPr>
        </w:p>
      </w:tc>
    </w:tr>
    <w:tr w:rsidR="006F57F5" w14:paraId="136AAC96" w14:textId="77777777" w:rsidTr="009C1E9A">
      <w:trPr>
        <w:cantSplit/>
        <w:trHeight w:val="323"/>
      </w:trPr>
      <w:tc>
        <w:tcPr>
          <w:tcW w:w="0" w:type="pct"/>
          <w:gridSpan w:val="3"/>
        </w:tcPr>
        <w:p w14:paraId="5ABC57E0" w14:textId="77777777" w:rsidR="00EC379B" w:rsidRDefault="00352F86"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684101C" w14:textId="77777777" w:rsidR="00EC379B" w:rsidRDefault="00EC379B" w:rsidP="009C1E9A">
          <w:pPr>
            <w:pStyle w:val="Footer"/>
            <w:tabs>
              <w:tab w:val="clear" w:pos="8640"/>
              <w:tab w:val="right" w:pos="9360"/>
            </w:tabs>
            <w:jc w:val="center"/>
          </w:pPr>
        </w:p>
      </w:tc>
    </w:tr>
  </w:tbl>
  <w:p w14:paraId="7E6BA29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7F0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ABE6" w14:textId="77777777" w:rsidR="00000000" w:rsidRDefault="00352F86">
      <w:r>
        <w:separator/>
      </w:r>
    </w:p>
  </w:footnote>
  <w:footnote w:type="continuationSeparator" w:id="0">
    <w:p w14:paraId="75E8D7E0" w14:textId="77777777" w:rsidR="00000000" w:rsidRDefault="0035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0C1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B3A6"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8F50"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1D"/>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7597"/>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C8D"/>
    <w:rsid w:val="00336BA4"/>
    <w:rsid w:val="00336C7A"/>
    <w:rsid w:val="00337392"/>
    <w:rsid w:val="00337659"/>
    <w:rsid w:val="003427C9"/>
    <w:rsid w:val="00343A92"/>
    <w:rsid w:val="00344530"/>
    <w:rsid w:val="003446DC"/>
    <w:rsid w:val="00347B4A"/>
    <w:rsid w:val="003500C3"/>
    <w:rsid w:val="003523BD"/>
    <w:rsid w:val="00352681"/>
    <w:rsid w:val="00352F86"/>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41D"/>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6F57F5"/>
    <w:rsid w:val="00700F0B"/>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93A"/>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D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CB1"/>
    <w:rsid w:val="009D4BBD"/>
    <w:rsid w:val="009D5A41"/>
    <w:rsid w:val="009E13BF"/>
    <w:rsid w:val="009E3631"/>
    <w:rsid w:val="009E3EB9"/>
    <w:rsid w:val="009E69C2"/>
    <w:rsid w:val="009E70AF"/>
    <w:rsid w:val="009E7AEB"/>
    <w:rsid w:val="009F1B37"/>
    <w:rsid w:val="009F2053"/>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1EF0"/>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4741F"/>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5CD6"/>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46546"/>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CD8"/>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28AE"/>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EA8387-8D4B-4ED9-86E0-A3A7084E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428AE"/>
    <w:rPr>
      <w:sz w:val="16"/>
      <w:szCs w:val="16"/>
    </w:rPr>
  </w:style>
  <w:style w:type="paragraph" w:styleId="CommentText">
    <w:name w:val="annotation text"/>
    <w:basedOn w:val="Normal"/>
    <w:link w:val="CommentTextChar"/>
    <w:semiHidden/>
    <w:unhideWhenUsed/>
    <w:rsid w:val="00F428AE"/>
    <w:rPr>
      <w:sz w:val="20"/>
      <w:szCs w:val="20"/>
    </w:rPr>
  </w:style>
  <w:style w:type="character" w:customStyle="1" w:styleId="CommentTextChar">
    <w:name w:val="Comment Text Char"/>
    <w:basedOn w:val="DefaultParagraphFont"/>
    <w:link w:val="CommentText"/>
    <w:semiHidden/>
    <w:rsid w:val="00F428AE"/>
  </w:style>
  <w:style w:type="paragraph" w:styleId="CommentSubject">
    <w:name w:val="annotation subject"/>
    <w:basedOn w:val="CommentText"/>
    <w:next w:val="CommentText"/>
    <w:link w:val="CommentSubjectChar"/>
    <w:semiHidden/>
    <w:unhideWhenUsed/>
    <w:rsid w:val="00F428AE"/>
    <w:rPr>
      <w:b/>
      <w:bCs/>
    </w:rPr>
  </w:style>
  <w:style w:type="character" w:customStyle="1" w:styleId="CommentSubjectChar">
    <w:name w:val="Comment Subject Char"/>
    <w:basedOn w:val="CommentTextChar"/>
    <w:link w:val="CommentSubject"/>
    <w:semiHidden/>
    <w:rsid w:val="00F428AE"/>
    <w:rPr>
      <w:b/>
      <w:bCs/>
    </w:rPr>
  </w:style>
  <w:style w:type="character" w:styleId="Hyperlink">
    <w:name w:val="Hyperlink"/>
    <w:basedOn w:val="DefaultParagraphFont"/>
    <w:unhideWhenUsed/>
    <w:rsid w:val="00F428AE"/>
    <w:rPr>
      <w:color w:val="0000FF" w:themeColor="hyperlink"/>
      <w:u w:val="single"/>
    </w:rPr>
  </w:style>
  <w:style w:type="character" w:customStyle="1" w:styleId="UnresolvedMention1">
    <w:name w:val="Unresolved Mention1"/>
    <w:basedOn w:val="DefaultParagraphFont"/>
    <w:uiPriority w:val="99"/>
    <w:semiHidden/>
    <w:unhideWhenUsed/>
    <w:rsid w:val="00F428AE"/>
    <w:rPr>
      <w:color w:val="605E5C"/>
      <w:shd w:val="clear" w:color="auto" w:fill="E1DFDD"/>
    </w:rPr>
  </w:style>
  <w:style w:type="character" w:styleId="FollowedHyperlink">
    <w:name w:val="FollowedHyperlink"/>
    <w:basedOn w:val="DefaultParagraphFont"/>
    <w:semiHidden/>
    <w:unhideWhenUsed/>
    <w:rsid w:val="00866DAD"/>
    <w:rPr>
      <w:color w:val="800080" w:themeColor="followedHyperlink"/>
      <w:u w:val="single"/>
    </w:rPr>
  </w:style>
  <w:style w:type="paragraph" w:styleId="Revision">
    <w:name w:val="Revision"/>
    <w:hidden/>
    <w:uiPriority w:val="99"/>
    <w:semiHidden/>
    <w:rsid w:val="001A75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1533</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BA - HB03789 (Committee Report (Unamended))</vt:lpstr>
    </vt:vector>
  </TitlesOfParts>
  <Company>State of Texas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27940</dc:subject>
  <dc:creator>State of Texas</dc:creator>
  <dc:description>HB 3789 by Jones, Jolanda-(H)County Affairs</dc:description>
  <cp:lastModifiedBy>Alan Gonzalez Otero</cp:lastModifiedBy>
  <cp:revision>2</cp:revision>
  <cp:lastPrinted>2003-11-26T17:21:00Z</cp:lastPrinted>
  <dcterms:created xsi:type="dcterms:W3CDTF">2023-05-15T21:11:00Z</dcterms:created>
  <dcterms:modified xsi:type="dcterms:W3CDTF">2023-05-15T21:11:00Z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23.135.150</vt:lpwstr>
  </property>
</Properties>
</file>