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54AB7" w14:paraId="086F3AD4" w14:textId="77777777" w:rsidTr="00345119">
        <w:tc>
          <w:tcPr>
            <w:tcW w:w="9576" w:type="dxa"/>
            <w:noWrap/>
          </w:tcPr>
          <w:p w14:paraId="5F9F96F6" w14:textId="77777777" w:rsidR="008423E4" w:rsidRPr="0022177D" w:rsidRDefault="00A7318E" w:rsidP="00AF799C">
            <w:pPr>
              <w:pStyle w:val="Heading1"/>
            </w:pPr>
            <w:r w:rsidRPr="00631897">
              <w:t>BILL ANALYSIS</w:t>
            </w:r>
          </w:p>
        </w:tc>
      </w:tr>
    </w:tbl>
    <w:p w14:paraId="2E309A3A" w14:textId="77777777" w:rsidR="008423E4" w:rsidRPr="0022177D" w:rsidRDefault="008423E4" w:rsidP="00AF799C">
      <w:pPr>
        <w:jc w:val="center"/>
      </w:pPr>
    </w:p>
    <w:p w14:paraId="19997A4A" w14:textId="77777777" w:rsidR="008423E4" w:rsidRPr="00B31F0E" w:rsidRDefault="008423E4" w:rsidP="00AF799C"/>
    <w:p w14:paraId="2FF52CD8" w14:textId="77777777" w:rsidR="008423E4" w:rsidRPr="00742794" w:rsidRDefault="008423E4" w:rsidP="00AF799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54AB7" w14:paraId="2C5EBD0E" w14:textId="77777777" w:rsidTr="00345119">
        <w:tc>
          <w:tcPr>
            <w:tcW w:w="9576" w:type="dxa"/>
          </w:tcPr>
          <w:p w14:paraId="6BC62AA4" w14:textId="1194795D" w:rsidR="008423E4" w:rsidRPr="00861995" w:rsidRDefault="00A7318E" w:rsidP="00AF799C">
            <w:pPr>
              <w:jc w:val="right"/>
            </w:pPr>
            <w:r>
              <w:t>H.B. 3837</w:t>
            </w:r>
          </w:p>
        </w:tc>
      </w:tr>
      <w:tr w:rsidR="00154AB7" w14:paraId="71956EDB" w14:textId="77777777" w:rsidTr="00345119">
        <w:tc>
          <w:tcPr>
            <w:tcW w:w="9576" w:type="dxa"/>
          </w:tcPr>
          <w:p w14:paraId="49879615" w14:textId="0800957E" w:rsidR="008423E4" w:rsidRPr="00861995" w:rsidRDefault="00A7318E" w:rsidP="00AF799C">
            <w:pPr>
              <w:jc w:val="right"/>
            </w:pPr>
            <w:r>
              <w:t xml:space="preserve">By: </w:t>
            </w:r>
            <w:r w:rsidR="00D62188">
              <w:t>Geren</w:t>
            </w:r>
          </w:p>
        </w:tc>
      </w:tr>
      <w:tr w:rsidR="00154AB7" w14:paraId="56BAFF7D" w14:textId="77777777" w:rsidTr="00345119">
        <w:tc>
          <w:tcPr>
            <w:tcW w:w="9576" w:type="dxa"/>
          </w:tcPr>
          <w:p w14:paraId="0CCAAF7D" w14:textId="1973B8CD" w:rsidR="008423E4" w:rsidRPr="00861995" w:rsidRDefault="00A7318E" w:rsidP="00AF799C">
            <w:pPr>
              <w:jc w:val="right"/>
            </w:pPr>
            <w:r>
              <w:t>Energy Resources</w:t>
            </w:r>
          </w:p>
        </w:tc>
      </w:tr>
      <w:tr w:rsidR="00154AB7" w14:paraId="0D9D629B" w14:textId="77777777" w:rsidTr="00345119">
        <w:tc>
          <w:tcPr>
            <w:tcW w:w="9576" w:type="dxa"/>
          </w:tcPr>
          <w:p w14:paraId="5EE83746" w14:textId="07854287" w:rsidR="008423E4" w:rsidRDefault="00A7318E" w:rsidP="00AF799C">
            <w:pPr>
              <w:jc w:val="right"/>
            </w:pPr>
            <w:r>
              <w:t>Committee Report (Unamended)</w:t>
            </w:r>
          </w:p>
        </w:tc>
      </w:tr>
    </w:tbl>
    <w:p w14:paraId="69DC968B" w14:textId="77777777" w:rsidR="008423E4" w:rsidRDefault="008423E4" w:rsidP="00AF799C">
      <w:pPr>
        <w:tabs>
          <w:tab w:val="right" w:pos="9360"/>
        </w:tabs>
      </w:pPr>
    </w:p>
    <w:p w14:paraId="4E884237" w14:textId="77777777" w:rsidR="008423E4" w:rsidRDefault="008423E4" w:rsidP="00AF799C"/>
    <w:p w14:paraId="5C610B26" w14:textId="77777777" w:rsidR="008423E4" w:rsidRDefault="008423E4" w:rsidP="00AF799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54AB7" w14:paraId="6F7E69BE" w14:textId="77777777" w:rsidTr="00345119">
        <w:tc>
          <w:tcPr>
            <w:tcW w:w="9576" w:type="dxa"/>
          </w:tcPr>
          <w:p w14:paraId="11F5A279" w14:textId="77777777" w:rsidR="008423E4" w:rsidRPr="00A8133F" w:rsidRDefault="00A7318E" w:rsidP="00AF799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66C47E" w14:textId="77777777" w:rsidR="008423E4" w:rsidRDefault="008423E4" w:rsidP="00AF799C"/>
          <w:p w14:paraId="5C8CC2A7" w14:textId="72C454C4" w:rsidR="008423E4" w:rsidRDefault="00A7318E" w:rsidP="00AF799C">
            <w:pPr>
              <w:pStyle w:val="Header"/>
              <w:jc w:val="both"/>
            </w:pPr>
            <w:r w:rsidRPr="00957962">
              <w:t xml:space="preserve">There are many initiatives underway to lower aviation emissions. Major changes such as </w:t>
            </w:r>
            <w:r>
              <w:t xml:space="preserve">the use of </w:t>
            </w:r>
            <w:r w:rsidRPr="00957962">
              <w:t>electric or hydrogen power remain years away</w:t>
            </w:r>
            <w:r w:rsidR="007E4081">
              <w:t>,</w:t>
            </w:r>
            <w:r w:rsidRPr="00957962">
              <w:t xml:space="preserve"> but other options are already being adopted. The move to adopt standards for </w:t>
            </w:r>
            <w:r w:rsidR="00CB4BBC">
              <w:t>s</w:t>
            </w:r>
            <w:r w:rsidR="00CB4BBC" w:rsidRPr="00957962">
              <w:t xml:space="preserve">ustainable </w:t>
            </w:r>
            <w:r w:rsidR="00CB4BBC">
              <w:t>a</w:t>
            </w:r>
            <w:r w:rsidR="00CB4BBC" w:rsidRPr="00957962">
              <w:t xml:space="preserve">viation </w:t>
            </w:r>
            <w:r w:rsidR="00CB4BBC">
              <w:t>f</w:t>
            </w:r>
            <w:r w:rsidR="00CB4BBC" w:rsidRPr="00957962">
              <w:t xml:space="preserve">uel </w:t>
            </w:r>
            <w:r w:rsidRPr="00957962">
              <w:t xml:space="preserve">(SAF) is </w:t>
            </w:r>
            <w:r w:rsidRPr="00957962">
              <w:t>increasing on a global scale</w:t>
            </w:r>
            <w:r w:rsidR="00BB30A0">
              <w:t xml:space="preserve"> as</w:t>
            </w:r>
            <w:r w:rsidRPr="00957962">
              <w:t xml:space="preserve"> </w:t>
            </w:r>
            <w:r w:rsidR="00BB30A0">
              <w:t>m</w:t>
            </w:r>
            <w:r w:rsidRPr="00957962">
              <w:t xml:space="preserve">any airlines and developed nations have now made commitments to certain levels of SAF use and this is expanding. </w:t>
            </w:r>
            <w:r>
              <w:t>Some</w:t>
            </w:r>
            <w:r w:rsidRPr="00957962">
              <w:t xml:space="preserve"> who are producing SAF focus on biomass as feedstock for the fuel</w:t>
            </w:r>
            <w:r>
              <w:t>,</w:t>
            </w:r>
            <w:r w:rsidRPr="00957962">
              <w:t xml:space="preserve"> but options exist to tap into Texas</w:t>
            </w:r>
            <w:r w:rsidR="00BB30A0">
              <w:t>'</w:t>
            </w:r>
            <w:r w:rsidRPr="00957962">
              <w:t xml:space="preserve"> mo</w:t>
            </w:r>
            <w:r w:rsidRPr="00957962">
              <w:t>st abundant natural resource, natural gas, as a denser and more efficient use of feedstock. Doing so would allow Texas to emerge as a global leader in SAF refining and production.  SAF is not a direct fuel but it can be used in existing jet engines after</w:t>
            </w:r>
            <w:r w:rsidR="00A96338">
              <w:t xml:space="preserve"> being</w:t>
            </w:r>
            <w:r w:rsidRPr="00957962">
              <w:t xml:space="preserve"> mix</w:t>
            </w:r>
            <w:r w:rsidR="00A96338">
              <w:t>ed</w:t>
            </w:r>
            <w:r w:rsidRPr="00957962">
              <w:t xml:space="preserve"> with traditional jet fuel</w:t>
            </w:r>
            <w:r w:rsidR="00A96338">
              <w:t>.</w:t>
            </w:r>
            <w:r w:rsidRPr="00957962">
              <w:t xml:space="preserve"> Texas law encourages advanced clean energy projects</w:t>
            </w:r>
            <w:r w:rsidR="00BB30A0">
              <w:t>,</w:t>
            </w:r>
            <w:r w:rsidRPr="00957962">
              <w:t xml:space="preserve"> but important statutory designations expired in 2020 and should be reinstated. Doing so will allow emerging projects to access funding under the Texas Emissions Redu</w:t>
            </w:r>
            <w:r w:rsidRPr="00957962">
              <w:t>ction Plan administered by the Texas Commission on Environmental Quality, or through federal initiatives that apply to advanced clean energy projects.</w:t>
            </w:r>
            <w:r>
              <w:t xml:space="preserve"> H</w:t>
            </w:r>
            <w:r w:rsidR="00A96338">
              <w:t>.</w:t>
            </w:r>
            <w:r>
              <w:t>B</w:t>
            </w:r>
            <w:r w:rsidR="00A96338">
              <w:t>.</w:t>
            </w:r>
            <w:r>
              <w:t xml:space="preserve"> 3837 </w:t>
            </w:r>
            <w:r w:rsidR="00A96338">
              <w:t xml:space="preserve">seeks to </w:t>
            </w:r>
            <w:r>
              <w:t xml:space="preserve">address the lapse of statutory designations related to advanced clean energy projects </w:t>
            </w:r>
            <w:r>
              <w:t xml:space="preserve">by </w:t>
            </w:r>
            <w:r w:rsidR="00BB30A0">
              <w:t xml:space="preserve">removing </w:t>
            </w:r>
            <w:r>
              <w:t>the date parameters, modifying certain project qualifications, and specifying the type of permit capture requirements that would allow projects to qualify as advanced clean energy project</w:t>
            </w:r>
            <w:r w:rsidR="00A96338">
              <w:t>s</w:t>
            </w:r>
            <w:r>
              <w:t>. This legislation makes Texas more competitive in the r</w:t>
            </w:r>
            <w:r>
              <w:t>ace to develop advanced manufacturing facilities including those focused on the development of dense natural resources</w:t>
            </w:r>
            <w:r w:rsidR="00AF319F">
              <w:t>, s</w:t>
            </w:r>
            <w:r>
              <w:t>pecifically</w:t>
            </w:r>
            <w:r w:rsidR="00A96338">
              <w:t xml:space="preserve"> for</w:t>
            </w:r>
            <w:r>
              <w:t xml:space="preserve"> SAF base</w:t>
            </w:r>
            <w:r w:rsidR="00A96338">
              <w:t>d</w:t>
            </w:r>
            <w:r>
              <w:t xml:space="preserve"> on natural gas </w:t>
            </w:r>
            <w:r w:rsidR="00FE4A90">
              <w:t xml:space="preserve">that </w:t>
            </w:r>
            <w:r>
              <w:t xml:space="preserve">is refined in Texas, shipped via our current infrastructure, and consumed on a global scale.   </w:t>
            </w:r>
          </w:p>
          <w:p w14:paraId="1F14794E" w14:textId="77777777" w:rsidR="008423E4" w:rsidRPr="00E26B13" w:rsidRDefault="008423E4" w:rsidP="00AF799C">
            <w:pPr>
              <w:rPr>
                <w:b/>
              </w:rPr>
            </w:pPr>
          </w:p>
        </w:tc>
      </w:tr>
      <w:tr w:rsidR="00154AB7" w14:paraId="7633FE6B" w14:textId="77777777" w:rsidTr="00345119">
        <w:tc>
          <w:tcPr>
            <w:tcW w:w="9576" w:type="dxa"/>
          </w:tcPr>
          <w:p w14:paraId="5FAB9801" w14:textId="77777777" w:rsidR="0017725B" w:rsidRDefault="00A7318E" w:rsidP="00AF799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F3537A" w14:textId="77777777" w:rsidR="0017725B" w:rsidRDefault="0017725B" w:rsidP="00AF799C">
            <w:pPr>
              <w:rPr>
                <w:b/>
                <w:u w:val="single"/>
              </w:rPr>
            </w:pPr>
          </w:p>
          <w:p w14:paraId="5EE4D5DB" w14:textId="0BED21C1" w:rsidR="00397D7A" w:rsidRPr="00397D7A" w:rsidRDefault="00A7318E" w:rsidP="00AF799C">
            <w:pPr>
              <w:jc w:val="both"/>
            </w:pPr>
            <w:r>
              <w:t>It is the committee's opinion that this bill does not expressly create a criminal offense, increase the punishment for an existing cr</w:t>
            </w:r>
            <w:r>
              <w:t>iminal offense or category of offenses, or change the eligibility of a person for community supervision, parole, or mandatory supervision.</w:t>
            </w:r>
          </w:p>
          <w:p w14:paraId="5834A1E7" w14:textId="77777777" w:rsidR="0017725B" w:rsidRPr="0017725B" w:rsidRDefault="0017725B" w:rsidP="00AF799C">
            <w:pPr>
              <w:rPr>
                <w:b/>
                <w:u w:val="single"/>
              </w:rPr>
            </w:pPr>
          </w:p>
        </w:tc>
      </w:tr>
      <w:tr w:rsidR="00154AB7" w14:paraId="0FE9CB7C" w14:textId="77777777" w:rsidTr="00345119">
        <w:tc>
          <w:tcPr>
            <w:tcW w:w="9576" w:type="dxa"/>
          </w:tcPr>
          <w:p w14:paraId="43B45777" w14:textId="77777777" w:rsidR="008423E4" w:rsidRPr="00A8133F" w:rsidRDefault="00A7318E" w:rsidP="00AF799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88C4F29" w14:textId="77777777" w:rsidR="008423E4" w:rsidRDefault="008423E4" w:rsidP="00AF799C"/>
          <w:p w14:paraId="5EE8D8D7" w14:textId="25D39230" w:rsidR="00397D7A" w:rsidRDefault="00A7318E" w:rsidP="00AF79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</w:t>
            </w:r>
            <w:r>
              <w:t>ing authority to a state officer, department, agency, or institution.</w:t>
            </w:r>
          </w:p>
          <w:p w14:paraId="76CC1FB8" w14:textId="77777777" w:rsidR="008423E4" w:rsidRPr="00E21FDC" w:rsidRDefault="008423E4" w:rsidP="00AF799C">
            <w:pPr>
              <w:rPr>
                <w:b/>
              </w:rPr>
            </w:pPr>
          </w:p>
        </w:tc>
      </w:tr>
      <w:tr w:rsidR="00154AB7" w14:paraId="071EC30C" w14:textId="77777777" w:rsidTr="00345119">
        <w:tc>
          <w:tcPr>
            <w:tcW w:w="9576" w:type="dxa"/>
          </w:tcPr>
          <w:p w14:paraId="17300E6B" w14:textId="77777777" w:rsidR="008423E4" w:rsidRPr="00A8133F" w:rsidRDefault="00A7318E" w:rsidP="00AF799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9A5E575" w14:textId="77777777" w:rsidR="008423E4" w:rsidRDefault="008423E4" w:rsidP="00AF799C"/>
          <w:p w14:paraId="5C607106" w14:textId="795D3FAA" w:rsidR="009C36CD" w:rsidRDefault="00A7318E" w:rsidP="00AF79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4F1C4B">
              <w:t>3837</w:t>
            </w:r>
            <w:r>
              <w:t xml:space="preserve"> amends the </w:t>
            </w:r>
            <w:r w:rsidRPr="004E0A08">
              <w:t>Health and Safety Code</w:t>
            </w:r>
            <w:r>
              <w:t xml:space="preserve"> to make the following changes regarding an a</w:t>
            </w:r>
            <w:r w:rsidRPr="004E0A08">
              <w:t>dvanced clean energy project</w:t>
            </w:r>
            <w:r>
              <w:t xml:space="preserve"> under the </w:t>
            </w:r>
            <w:r w:rsidRPr="004E0A08">
              <w:t>Texas Clean Air Act</w:t>
            </w:r>
            <w:r>
              <w:t xml:space="preserve">: </w:t>
            </w:r>
          </w:p>
          <w:p w14:paraId="0CC9C3CD" w14:textId="028C1C20" w:rsidR="004E0A08" w:rsidRDefault="00A7318E" w:rsidP="00AF79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removes</w:t>
            </w:r>
            <w:r w:rsidR="008E37D7">
              <w:t xml:space="preserve"> language restricting </w:t>
            </w:r>
            <w:r w:rsidR="006A55BF">
              <w:t xml:space="preserve">such a project </w:t>
            </w:r>
            <w:r w:rsidR="008E37D7">
              <w:t>to</w:t>
            </w:r>
            <w:r w:rsidR="006A55BF">
              <w:t xml:space="preserve"> a project </w:t>
            </w:r>
            <w:r w:rsidR="006A55BF" w:rsidRPr="006A55BF">
              <w:t>for which an application for a permit or for an authorization to use a standard permit under th</w:t>
            </w:r>
            <w:r w:rsidR="006A55BF">
              <w:t>e act</w:t>
            </w:r>
            <w:r w:rsidR="006A55BF" w:rsidRPr="006A55BF">
              <w:t xml:space="preserve"> is received by the Texas Commission on Environmental Quality</w:t>
            </w:r>
            <w:r w:rsidR="008E37D7">
              <w:t xml:space="preserve"> (TCEQ)</w:t>
            </w:r>
            <w:r w:rsidR="006A55BF" w:rsidRPr="006A55BF">
              <w:t xml:space="preserve"> on or after January 1, 2008, and before January 1, 2020</w:t>
            </w:r>
            <w:r w:rsidR="006A55BF">
              <w:t>;</w:t>
            </w:r>
          </w:p>
          <w:p w14:paraId="2A891D4C" w14:textId="726FD1F6" w:rsidR="000845E8" w:rsidRDefault="00A7318E" w:rsidP="00AF79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0845E8">
              <w:t xml:space="preserve">with regard to the portion of the emissions stream from the facility that is associated with </w:t>
            </w:r>
            <w:r>
              <w:t>a</w:t>
            </w:r>
            <w:r w:rsidRPr="000845E8">
              <w:t xml:space="preserve"> project</w:t>
            </w:r>
            <w:r>
              <w:t xml:space="preserve"> that</w:t>
            </w:r>
            <w:r w:rsidRPr="000845E8">
              <w:t xml:space="preserve"> is designed for the use of one or more combustion turbines that burn natural gas, </w:t>
            </w:r>
            <w:r>
              <w:t xml:space="preserve">allows for the project to have </w:t>
            </w:r>
            <w:r w:rsidRPr="000845E8">
              <w:t>an emission rate that meets best available control technology requirements as determined by th</w:t>
            </w:r>
            <w:r>
              <w:t xml:space="preserve">e TCEQ as </w:t>
            </w:r>
            <w:r w:rsidR="002A5592">
              <w:t xml:space="preserve">an </w:t>
            </w:r>
            <w:r>
              <w:t>alternative to the project having t</w:t>
            </w:r>
            <w:r>
              <w:t xml:space="preserve">o be capable of achieving </w:t>
            </w:r>
            <w:r w:rsidRPr="000845E8">
              <w:t>an annual average emission rate for nitrogen oxides of</w:t>
            </w:r>
            <w:r>
              <w:t xml:space="preserve"> </w:t>
            </w:r>
            <w:r w:rsidRPr="000845E8">
              <w:t>two parts per million by volume</w:t>
            </w:r>
            <w:r>
              <w:t>;</w:t>
            </w:r>
          </w:p>
          <w:p w14:paraId="109EA60E" w14:textId="5C6CCDDF" w:rsidR="000845E8" w:rsidRDefault="00A7318E" w:rsidP="00AF79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increases from 50 to 90 the percentage of the </w:t>
            </w:r>
            <w:r w:rsidRPr="00EF47ED">
              <w:t xml:space="preserve">carbon dioxide in the portion of the emissions stream from the facility that is associated with </w:t>
            </w:r>
            <w:r>
              <w:t>a</w:t>
            </w:r>
            <w:r w:rsidRPr="00EF47ED">
              <w:t xml:space="preserve"> project</w:t>
            </w:r>
            <w:r>
              <w:t xml:space="preserve"> that the project must capture and sequester; and</w:t>
            </w:r>
          </w:p>
          <w:p w14:paraId="5522B8C1" w14:textId="0E9FA84E" w:rsidR="00EF47ED" w:rsidRDefault="00A7318E" w:rsidP="00AF799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classifies as an a</w:t>
            </w:r>
            <w:r w:rsidRPr="00EF47ED">
              <w:t>dvanced clean energy project</w:t>
            </w:r>
            <w:r>
              <w:t xml:space="preserve"> </w:t>
            </w:r>
            <w:r w:rsidRPr="00EF47ED">
              <w:t>a facility that received a standard permit issued after January 1, 2020, but prior to the</w:t>
            </w:r>
            <w:r>
              <w:t xml:space="preserve"> bill's</w:t>
            </w:r>
            <w:r w:rsidRPr="00EF47ED">
              <w:t xml:space="preserve"> effective date, which includes carbon capture in its </w:t>
            </w:r>
            <w:r w:rsidRPr="00EF47ED">
              <w:t>design and is capturing not less than 95 percent of the carbon dioxide in the emissions stream already permitted for carbon capture</w:t>
            </w:r>
            <w:r>
              <w:t>.</w:t>
            </w:r>
          </w:p>
          <w:p w14:paraId="7ADCE3DE" w14:textId="77777777" w:rsidR="008423E4" w:rsidRPr="00835628" w:rsidRDefault="008423E4" w:rsidP="00AF799C">
            <w:pPr>
              <w:rPr>
                <w:b/>
              </w:rPr>
            </w:pPr>
          </w:p>
        </w:tc>
      </w:tr>
      <w:tr w:rsidR="00154AB7" w14:paraId="3BE9E436" w14:textId="77777777" w:rsidTr="00345119">
        <w:tc>
          <w:tcPr>
            <w:tcW w:w="9576" w:type="dxa"/>
          </w:tcPr>
          <w:p w14:paraId="422D5F87" w14:textId="77777777" w:rsidR="008423E4" w:rsidRPr="00A8133F" w:rsidRDefault="00A7318E" w:rsidP="00AF799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B69269" w14:textId="77777777" w:rsidR="008423E4" w:rsidRDefault="008423E4" w:rsidP="00AF799C"/>
          <w:p w14:paraId="341BB437" w14:textId="1460C482" w:rsidR="008423E4" w:rsidRPr="003624F2" w:rsidRDefault="00A7318E" w:rsidP="00AF799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5DD754D" w14:textId="77777777" w:rsidR="008423E4" w:rsidRPr="00233FDB" w:rsidRDefault="008423E4" w:rsidP="00AF799C">
            <w:pPr>
              <w:rPr>
                <w:b/>
              </w:rPr>
            </w:pPr>
          </w:p>
        </w:tc>
      </w:tr>
    </w:tbl>
    <w:p w14:paraId="16E4D246" w14:textId="77777777" w:rsidR="008423E4" w:rsidRPr="00BE0E75" w:rsidRDefault="008423E4" w:rsidP="00AF799C">
      <w:pPr>
        <w:jc w:val="both"/>
        <w:rPr>
          <w:rFonts w:ascii="Arial" w:hAnsi="Arial"/>
          <w:sz w:val="16"/>
          <w:szCs w:val="16"/>
        </w:rPr>
      </w:pPr>
    </w:p>
    <w:p w14:paraId="6363750F" w14:textId="77777777" w:rsidR="004108C3" w:rsidRPr="008423E4" w:rsidRDefault="004108C3" w:rsidP="00AF799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069D" w14:textId="77777777" w:rsidR="00000000" w:rsidRDefault="00A7318E">
      <w:r>
        <w:separator/>
      </w:r>
    </w:p>
  </w:endnote>
  <w:endnote w:type="continuationSeparator" w:id="0">
    <w:p w14:paraId="7DF29554" w14:textId="77777777" w:rsidR="00000000" w:rsidRDefault="00A7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844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54AB7" w14:paraId="4B54D51A" w14:textId="77777777" w:rsidTr="009C1E9A">
      <w:trPr>
        <w:cantSplit/>
      </w:trPr>
      <w:tc>
        <w:tcPr>
          <w:tcW w:w="0" w:type="pct"/>
        </w:tcPr>
        <w:p w14:paraId="6ECA00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7028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7D31D0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0D51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EEAA8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4AB7" w14:paraId="16B88A43" w14:textId="77777777" w:rsidTr="009C1E9A">
      <w:trPr>
        <w:cantSplit/>
      </w:trPr>
      <w:tc>
        <w:tcPr>
          <w:tcW w:w="0" w:type="pct"/>
        </w:tcPr>
        <w:p w14:paraId="108016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E7F344" w14:textId="1E55F569" w:rsidR="00EC379B" w:rsidRPr="009C1E9A" w:rsidRDefault="00A7318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22896-D</w:t>
          </w:r>
        </w:p>
      </w:tc>
      <w:tc>
        <w:tcPr>
          <w:tcW w:w="2453" w:type="pct"/>
        </w:tcPr>
        <w:p w14:paraId="096C31A0" w14:textId="4DD5062A" w:rsidR="00EC379B" w:rsidRDefault="00A731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F799C">
            <w:t>23.101.850</w:t>
          </w:r>
          <w:r>
            <w:fldChar w:fldCharType="end"/>
          </w:r>
        </w:p>
      </w:tc>
    </w:tr>
    <w:tr w:rsidR="00154AB7" w14:paraId="6A572D05" w14:textId="77777777" w:rsidTr="009C1E9A">
      <w:trPr>
        <w:cantSplit/>
      </w:trPr>
      <w:tc>
        <w:tcPr>
          <w:tcW w:w="0" w:type="pct"/>
        </w:tcPr>
        <w:p w14:paraId="409CFC9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192F4E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DCB6AF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FD430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54AB7" w14:paraId="08E36B0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D670191" w14:textId="77777777" w:rsidR="00EC379B" w:rsidRDefault="00A7318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3B3EEF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78D913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8E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9905" w14:textId="77777777" w:rsidR="00000000" w:rsidRDefault="00A7318E">
      <w:r>
        <w:separator/>
      </w:r>
    </w:p>
  </w:footnote>
  <w:footnote w:type="continuationSeparator" w:id="0">
    <w:p w14:paraId="79FF74A8" w14:textId="77777777" w:rsidR="00000000" w:rsidRDefault="00A7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1A7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F21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FCE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97BDB"/>
    <w:multiLevelType w:val="hybridMultilevel"/>
    <w:tmpl w:val="94BA086C"/>
    <w:lvl w:ilvl="0" w:tplc="03CE4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F0E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41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26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7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2B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45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01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6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D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90"/>
    <w:rsid w:val="00064BF2"/>
    <w:rsid w:val="000667BA"/>
    <w:rsid w:val="000676A7"/>
    <w:rsid w:val="00073914"/>
    <w:rsid w:val="00074236"/>
    <w:rsid w:val="000746BD"/>
    <w:rsid w:val="00076D7D"/>
    <w:rsid w:val="00080D95"/>
    <w:rsid w:val="000845E8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40F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6ED"/>
    <w:rsid w:val="00147530"/>
    <w:rsid w:val="0015331F"/>
    <w:rsid w:val="00154AB7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54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4FD1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592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D7A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51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141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4F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A08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C4B"/>
    <w:rsid w:val="004F32AD"/>
    <w:rsid w:val="004F57CB"/>
    <w:rsid w:val="004F64F6"/>
    <w:rsid w:val="004F67BE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66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87E72"/>
    <w:rsid w:val="006907CF"/>
    <w:rsid w:val="00691CCF"/>
    <w:rsid w:val="00693AFA"/>
    <w:rsid w:val="00695101"/>
    <w:rsid w:val="00695B9A"/>
    <w:rsid w:val="00696563"/>
    <w:rsid w:val="006979F8"/>
    <w:rsid w:val="006A3487"/>
    <w:rsid w:val="006A55BF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2E1E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600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82C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081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47B"/>
    <w:rsid w:val="008D27A5"/>
    <w:rsid w:val="008D2AAB"/>
    <w:rsid w:val="008D309C"/>
    <w:rsid w:val="008D58F9"/>
    <w:rsid w:val="008D7427"/>
    <w:rsid w:val="008E3338"/>
    <w:rsid w:val="008E37D7"/>
    <w:rsid w:val="008E3FB3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962"/>
    <w:rsid w:val="00957ADF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57FA3"/>
    <w:rsid w:val="00A60177"/>
    <w:rsid w:val="00A61C27"/>
    <w:rsid w:val="00A62638"/>
    <w:rsid w:val="00A6344D"/>
    <w:rsid w:val="00A644B8"/>
    <w:rsid w:val="00A70E35"/>
    <w:rsid w:val="00A720DC"/>
    <w:rsid w:val="00A7318E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6338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19F"/>
    <w:rsid w:val="00AF48B4"/>
    <w:rsid w:val="00AF4923"/>
    <w:rsid w:val="00AF799C"/>
    <w:rsid w:val="00AF7C74"/>
    <w:rsid w:val="00B000AF"/>
    <w:rsid w:val="00B00919"/>
    <w:rsid w:val="00B04E79"/>
    <w:rsid w:val="00B07488"/>
    <w:rsid w:val="00B075A2"/>
    <w:rsid w:val="00B10DD2"/>
    <w:rsid w:val="00B115DC"/>
    <w:rsid w:val="00B11952"/>
    <w:rsid w:val="00B149AC"/>
    <w:rsid w:val="00B14BD2"/>
    <w:rsid w:val="00B15014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EB3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0A0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4BBC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2188"/>
    <w:rsid w:val="00D63B53"/>
    <w:rsid w:val="00D64B88"/>
    <w:rsid w:val="00D64DC5"/>
    <w:rsid w:val="00D66BA6"/>
    <w:rsid w:val="00D700B1"/>
    <w:rsid w:val="00D718BE"/>
    <w:rsid w:val="00D730FA"/>
    <w:rsid w:val="00D757EE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47ED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BAE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B22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4A90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440D76-3838-420E-A7B9-ECE95CE7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0A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0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0A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0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0A08"/>
    <w:rPr>
      <w:b/>
      <w:bCs/>
    </w:rPr>
  </w:style>
  <w:style w:type="character" w:styleId="Hyperlink">
    <w:name w:val="Hyperlink"/>
    <w:basedOn w:val="DefaultParagraphFont"/>
    <w:unhideWhenUsed/>
    <w:rsid w:val="004E0A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A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E65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34F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3246</Characters>
  <Application>Microsoft Office Word</Application>
  <DocSecurity>4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HB03837 (Committee Report (Unamended))</vt:lpstr>
    </vt:vector>
  </TitlesOfParts>
  <Company>State of Texas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22896</dc:subject>
  <dc:creator>State of Texas</dc:creator>
  <dc:description>HB 3837 by Geren-(H)Energy Resources</dc:description>
  <cp:lastModifiedBy>Stacey Nicchio</cp:lastModifiedBy>
  <cp:revision>2</cp:revision>
  <cp:lastPrinted>2003-11-26T17:21:00Z</cp:lastPrinted>
  <dcterms:created xsi:type="dcterms:W3CDTF">2023-04-24T21:22:00Z</dcterms:created>
  <dcterms:modified xsi:type="dcterms:W3CDTF">2023-04-24T21:22:00Z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23.101.850</vt:lpwstr>
  </property>
</Properties>
</file>