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553" w:rsidRDefault="007005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CEC11C901B49AC8021A0811070D1DA"/>
          </w:placeholder>
        </w:sdtPr>
        <w:sdtContent>
          <w:r w:rsidRPr="005C2A78">
            <w:rPr>
              <w:rFonts w:cs="Times New Roman"/>
              <w:b/>
              <w:szCs w:val="24"/>
              <w:u w:val="single"/>
            </w:rPr>
            <w:t>BILL ANALYSIS</w:t>
          </w:r>
        </w:sdtContent>
      </w:sdt>
    </w:p>
    <w:p w:rsidR="00700553" w:rsidRPr="00585C31" w:rsidRDefault="00700553" w:rsidP="000F1DF9">
      <w:pPr>
        <w:spacing w:after="0" w:line="240" w:lineRule="auto"/>
        <w:rPr>
          <w:rFonts w:cs="Times New Roman"/>
          <w:szCs w:val="24"/>
        </w:rPr>
      </w:pPr>
    </w:p>
    <w:p w:rsidR="00700553" w:rsidRPr="00585C31" w:rsidRDefault="007005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00553" w:rsidTr="000F1DF9">
        <w:tc>
          <w:tcPr>
            <w:tcW w:w="2718" w:type="dxa"/>
          </w:tcPr>
          <w:p w:rsidR="00700553" w:rsidRPr="005C2A78" w:rsidRDefault="00700553" w:rsidP="006D756B">
            <w:pPr>
              <w:rPr>
                <w:rFonts w:cs="Times New Roman"/>
                <w:szCs w:val="24"/>
              </w:rPr>
            </w:pPr>
            <w:sdt>
              <w:sdtPr>
                <w:rPr>
                  <w:rFonts w:cs="Times New Roman"/>
                  <w:szCs w:val="24"/>
                </w:rPr>
                <w:alias w:val="Agency Title"/>
                <w:tag w:val="AgencyTitleContentControl"/>
                <w:id w:val="1920747753"/>
                <w:lock w:val="sdtContentLocked"/>
                <w:placeholder>
                  <w:docPart w:val="CE104814F5A74DCF86E3BEF2577DC109"/>
                </w:placeholder>
              </w:sdtPr>
              <w:sdtEndPr>
                <w:rPr>
                  <w:rFonts w:cstheme="minorBidi"/>
                  <w:szCs w:val="22"/>
                </w:rPr>
              </w:sdtEndPr>
              <w:sdtContent>
                <w:r>
                  <w:rPr>
                    <w:rFonts w:cs="Times New Roman"/>
                    <w:szCs w:val="24"/>
                  </w:rPr>
                  <w:t>Senate Research Center</w:t>
                </w:r>
              </w:sdtContent>
            </w:sdt>
          </w:p>
        </w:tc>
        <w:tc>
          <w:tcPr>
            <w:tcW w:w="6858" w:type="dxa"/>
          </w:tcPr>
          <w:p w:rsidR="00700553" w:rsidRPr="00FF6471" w:rsidRDefault="00700553" w:rsidP="000F1DF9">
            <w:pPr>
              <w:jc w:val="right"/>
              <w:rPr>
                <w:rFonts w:cs="Times New Roman"/>
                <w:szCs w:val="24"/>
              </w:rPr>
            </w:pPr>
            <w:sdt>
              <w:sdtPr>
                <w:rPr>
                  <w:rFonts w:cs="Times New Roman"/>
                  <w:szCs w:val="24"/>
                </w:rPr>
                <w:alias w:val="Bill Number"/>
                <w:tag w:val="BillNumberOne"/>
                <w:id w:val="-410784069"/>
                <w:lock w:val="sdtContentLocked"/>
                <w:placeholder>
                  <w:docPart w:val="A505AA49D28C438487AD97DDA19C0C9E"/>
                </w:placeholder>
              </w:sdtPr>
              <w:sdtContent>
                <w:r>
                  <w:rPr>
                    <w:rFonts w:cs="Times New Roman"/>
                    <w:szCs w:val="24"/>
                  </w:rPr>
                  <w:t>H.B. 3849</w:t>
                </w:r>
              </w:sdtContent>
            </w:sdt>
          </w:p>
        </w:tc>
      </w:tr>
      <w:tr w:rsidR="00700553" w:rsidTr="000F1DF9">
        <w:sdt>
          <w:sdtPr>
            <w:rPr>
              <w:rFonts w:cs="Times New Roman"/>
              <w:szCs w:val="24"/>
            </w:rPr>
            <w:alias w:val="TLCNumber"/>
            <w:tag w:val="TLCNumber"/>
            <w:id w:val="-542600604"/>
            <w:lock w:val="sdtLocked"/>
            <w:placeholder>
              <w:docPart w:val="4C23172ACC7B4E509144B256FDDA857D"/>
            </w:placeholder>
          </w:sdtPr>
          <w:sdtContent>
            <w:tc>
              <w:tcPr>
                <w:tcW w:w="2718" w:type="dxa"/>
              </w:tcPr>
              <w:p w:rsidR="00700553" w:rsidRPr="000F1DF9" w:rsidRDefault="00700553" w:rsidP="00C65088">
                <w:pPr>
                  <w:rPr>
                    <w:rFonts w:cs="Times New Roman"/>
                    <w:szCs w:val="24"/>
                  </w:rPr>
                </w:pPr>
                <w:r>
                  <w:rPr>
                    <w:rFonts w:cs="Times New Roman"/>
                    <w:szCs w:val="24"/>
                  </w:rPr>
                  <w:t>88R768 SCL-F</w:t>
                </w:r>
              </w:p>
            </w:tc>
          </w:sdtContent>
        </w:sdt>
        <w:tc>
          <w:tcPr>
            <w:tcW w:w="6858" w:type="dxa"/>
          </w:tcPr>
          <w:p w:rsidR="00700553" w:rsidRPr="005C2A78" w:rsidRDefault="00700553" w:rsidP="00073EDD">
            <w:pPr>
              <w:jc w:val="right"/>
              <w:rPr>
                <w:rFonts w:cs="Times New Roman"/>
                <w:szCs w:val="24"/>
              </w:rPr>
            </w:pPr>
            <w:sdt>
              <w:sdtPr>
                <w:rPr>
                  <w:rFonts w:cs="Times New Roman"/>
                  <w:szCs w:val="24"/>
                </w:rPr>
                <w:alias w:val="Author Label"/>
                <w:tag w:val="By"/>
                <w:id w:val="72399597"/>
                <w:lock w:val="sdtLocked"/>
                <w:placeholder>
                  <w:docPart w:val="8972DAC287F84EE6965A01D32E0DFE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32889AC1424149A9ED820D12AEB8DB"/>
                </w:placeholder>
              </w:sdtPr>
              <w:sdtContent>
                <w:r>
                  <w:rPr>
                    <w:rFonts w:cs="Times New Roman"/>
                    <w:szCs w:val="24"/>
                  </w:rPr>
                  <w:t>Bell, Cecil et al.</w:t>
                </w:r>
              </w:sdtContent>
            </w:sdt>
            <w:sdt>
              <w:sdtPr>
                <w:rPr>
                  <w:rFonts w:cs="Times New Roman"/>
                  <w:szCs w:val="24"/>
                </w:rPr>
                <w:alias w:val="Sponsor"/>
                <w:tag w:val="Sponsor"/>
                <w:id w:val="-2039656131"/>
                <w:lock w:val="sdtContentLocked"/>
                <w:placeholder>
                  <w:docPart w:val="59E09B30946E4353B271A235FCBF6D37"/>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EC149E67E5B640E4B69FAF652022A388"/>
                </w:placeholder>
                <w:showingPlcHdr/>
              </w:sdtPr>
              <w:sdtContent/>
            </w:sdt>
          </w:p>
        </w:tc>
      </w:tr>
      <w:tr w:rsidR="00700553" w:rsidTr="000F1DF9">
        <w:tc>
          <w:tcPr>
            <w:tcW w:w="2718" w:type="dxa"/>
          </w:tcPr>
          <w:p w:rsidR="00700553" w:rsidRPr="00BC7495" w:rsidRDefault="00700553" w:rsidP="000F1DF9">
            <w:pPr>
              <w:rPr>
                <w:rFonts w:cs="Times New Roman"/>
                <w:szCs w:val="24"/>
              </w:rPr>
            </w:pPr>
          </w:p>
        </w:tc>
        <w:sdt>
          <w:sdtPr>
            <w:rPr>
              <w:rFonts w:cs="Times New Roman"/>
              <w:szCs w:val="24"/>
            </w:rPr>
            <w:alias w:val="Committee"/>
            <w:tag w:val="Committee"/>
            <w:id w:val="1914272295"/>
            <w:lock w:val="sdtContentLocked"/>
            <w:placeholder>
              <w:docPart w:val="23BB518449854E76BFC13DC0DFDD749E"/>
            </w:placeholder>
          </w:sdtPr>
          <w:sdtContent>
            <w:tc>
              <w:tcPr>
                <w:tcW w:w="6858" w:type="dxa"/>
              </w:tcPr>
              <w:p w:rsidR="00700553" w:rsidRPr="00FF6471" w:rsidRDefault="00700553" w:rsidP="000F1DF9">
                <w:pPr>
                  <w:jc w:val="right"/>
                  <w:rPr>
                    <w:rFonts w:cs="Times New Roman"/>
                    <w:szCs w:val="24"/>
                  </w:rPr>
                </w:pPr>
                <w:r>
                  <w:rPr>
                    <w:rFonts w:cs="Times New Roman"/>
                    <w:szCs w:val="24"/>
                  </w:rPr>
                  <w:t>Local Government</w:t>
                </w:r>
              </w:p>
            </w:tc>
          </w:sdtContent>
        </w:sdt>
      </w:tr>
      <w:tr w:rsidR="00700553" w:rsidTr="000F1DF9">
        <w:tc>
          <w:tcPr>
            <w:tcW w:w="2718" w:type="dxa"/>
          </w:tcPr>
          <w:p w:rsidR="00700553" w:rsidRPr="00BC7495" w:rsidRDefault="00700553" w:rsidP="000F1DF9">
            <w:pPr>
              <w:rPr>
                <w:rFonts w:cs="Times New Roman"/>
                <w:szCs w:val="24"/>
              </w:rPr>
            </w:pPr>
          </w:p>
        </w:tc>
        <w:sdt>
          <w:sdtPr>
            <w:rPr>
              <w:rFonts w:cs="Times New Roman"/>
              <w:szCs w:val="24"/>
            </w:rPr>
            <w:alias w:val="Date"/>
            <w:tag w:val="DateContentControl"/>
            <w:id w:val="1178081906"/>
            <w:lock w:val="sdtLocked"/>
            <w:placeholder>
              <w:docPart w:val="4ED11BC7207D400987914B7DCEB3F5AF"/>
            </w:placeholder>
            <w:date w:fullDate="2023-05-19T00:00:00Z">
              <w:dateFormat w:val="M/d/yyyy"/>
              <w:lid w:val="en-US"/>
              <w:storeMappedDataAs w:val="dateTime"/>
              <w:calendar w:val="gregorian"/>
            </w:date>
          </w:sdtPr>
          <w:sdtContent>
            <w:tc>
              <w:tcPr>
                <w:tcW w:w="6858" w:type="dxa"/>
              </w:tcPr>
              <w:p w:rsidR="00700553" w:rsidRPr="00FF6471" w:rsidRDefault="00700553" w:rsidP="000F1DF9">
                <w:pPr>
                  <w:jc w:val="right"/>
                  <w:rPr>
                    <w:rFonts w:cs="Times New Roman"/>
                    <w:szCs w:val="24"/>
                  </w:rPr>
                </w:pPr>
                <w:r>
                  <w:rPr>
                    <w:rFonts w:cs="Times New Roman"/>
                    <w:szCs w:val="24"/>
                  </w:rPr>
                  <w:t>5/19/2023</w:t>
                </w:r>
              </w:p>
            </w:tc>
          </w:sdtContent>
        </w:sdt>
      </w:tr>
      <w:tr w:rsidR="00700553" w:rsidTr="000F1DF9">
        <w:tc>
          <w:tcPr>
            <w:tcW w:w="2718" w:type="dxa"/>
          </w:tcPr>
          <w:p w:rsidR="00700553" w:rsidRPr="00BC7495" w:rsidRDefault="00700553" w:rsidP="000F1DF9">
            <w:pPr>
              <w:rPr>
                <w:rFonts w:cs="Times New Roman"/>
                <w:szCs w:val="24"/>
              </w:rPr>
            </w:pPr>
          </w:p>
        </w:tc>
        <w:sdt>
          <w:sdtPr>
            <w:rPr>
              <w:rFonts w:cs="Times New Roman"/>
              <w:szCs w:val="24"/>
            </w:rPr>
            <w:alias w:val="BA Version"/>
            <w:tag w:val="BAVersion"/>
            <w:id w:val="-1685590809"/>
            <w:lock w:val="sdtContentLocked"/>
            <w:placeholder>
              <w:docPart w:val="A4A0C934CFD14068B53507A756450BAF"/>
            </w:placeholder>
          </w:sdtPr>
          <w:sdtContent>
            <w:tc>
              <w:tcPr>
                <w:tcW w:w="6858" w:type="dxa"/>
              </w:tcPr>
              <w:p w:rsidR="00700553" w:rsidRPr="00FF6471" w:rsidRDefault="00700553" w:rsidP="000F1DF9">
                <w:pPr>
                  <w:jc w:val="right"/>
                  <w:rPr>
                    <w:rFonts w:cs="Times New Roman"/>
                    <w:szCs w:val="24"/>
                  </w:rPr>
                </w:pPr>
                <w:r>
                  <w:rPr>
                    <w:rFonts w:cs="Times New Roman"/>
                    <w:szCs w:val="24"/>
                  </w:rPr>
                  <w:t>Engrossed</w:t>
                </w:r>
              </w:p>
            </w:tc>
          </w:sdtContent>
        </w:sdt>
      </w:tr>
    </w:tbl>
    <w:p w:rsidR="00700553" w:rsidRPr="00FF6471" w:rsidRDefault="00700553" w:rsidP="000F1DF9">
      <w:pPr>
        <w:spacing w:after="0" w:line="240" w:lineRule="auto"/>
        <w:rPr>
          <w:rFonts w:cs="Times New Roman"/>
          <w:szCs w:val="24"/>
        </w:rPr>
      </w:pPr>
    </w:p>
    <w:p w:rsidR="00700553" w:rsidRPr="00FF6471" w:rsidRDefault="00700553" w:rsidP="000F1DF9">
      <w:pPr>
        <w:spacing w:after="0" w:line="240" w:lineRule="auto"/>
        <w:rPr>
          <w:rFonts w:cs="Times New Roman"/>
          <w:szCs w:val="24"/>
        </w:rPr>
      </w:pPr>
    </w:p>
    <w:p w:rsidR="00700553" w:rsidRPr="00FF6471" w:rsidRDefault="007005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C8DD142996489DA73548B0B9160386"/>
        </w:placeholder>
      </w:sdtPr>
      <w:sdtContent>
        <w:p w:rsidR="00700553" w:rsidRDefault="007005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5CB2A9E7FFE4F0B9CD2A2BE431D7143"/>
        </w:placeholder>
      </w:sdtPr>
      <w:sdtContent>
        <w:p w:rsidR="00700553" w:rsidRDefault="00700553" w:rsidP="0093270B">
          <w:pPr>
            <w:pStyle w:val="NormalWeb"/>
            <w:spacing w:before="0" w:beforeAutospacing="0" w:after="0" w:afterAutospacing="0"/>
            <w:jc w:val="both"/>
            <w:divId w:val="573591793"/>
            <w:rPr>
              <w:rFonts w:eastAsia="Times New Roman"/>
              <w:bCs/>
            </w:rPr>
          </w:pPr>
        </w:p>
        <w:p w:rsidR="00700553" w:rsidRPr="0093270B" w:rsidRDefault="00700553" w:rsidP="0093270B">
          <w:pPr>
            <w:pStyle w:val="NormalWeb"/>
            <w:spacing w:before="0" w:beforeAutospacing="0" w:after="0" w:afterAutospacing="0"/>
            <w:jc w:val="both"/>
            <w:divId w:val="573591793"/>
          </w:pPr>
          <w:r w:rsidRPr="0093270B">
            <w:t>Firefighters and emergency medical services providers who are employed by certain municipalities in Texas are guaranteed the ability to purchase continued health coverage after retirement. While the municipality can charge the retired employee the full cost of the coverage, the option to purchase this coverage is valuable for several reasons. While most first responders tend to retire before the age of 65, they are ineligible for Medicare until that age and finding quality health coverage to fill the gap can be difficult. Also, having the ability to keep the same coverage is often worth the added cost. Prior to the passage of H.B. 2171 in the last regular session, firefighters and emergency medical services providers who retire from an emergency services district were not afforded this guarantee. That bill added such districts in counties of a certain population to the list of entities that must offer continued health coverage to retired firefighters and emergency medical services providers.</w:t>
          </w:r>
        </w:p>
        <w:p w:rsidR="00700553" w:rsidRPr="0093270B" w:rsidRDefault="00700553" w:rsidP="0093270B">
          <w:pPr>
            <w:pStyle w:val="NormalWeb"/>
            <w:spacing w:before="0" w:beforeAutospacing="0" w:after="0" w:afterAutospacing="0"/>
            <w:jc w:val="both"/>
            <w:divId w:val="573591793"/>
          </w:pPr>
          <w:r w:rsidRPr="0093270B">
            <w:t> </w:t>
          </w:r>
        </w:p>
        <w:p w:rsidR="00700553" w:rsidRPr="0093270B" w:rsidRDefault="00700553" w:rsidP="0093270B">
          <w:pPr>
            <w:pStyle w:val="NormalWeb"/>
            <w:spacing w:before="0" w:beforeAutospacing="0" w:after="0" w:afterAutospacing="0"/>
            <w:jc w:val="both"/>
            <w:divId w:val="573591793"/>
          </w:pPr>
          <w:r w:rsidRPr="0093270B">
            <w:t>H.B. 3849 seeks to extend the opportunity for continued health coverage to another group of first responders, specifically firefighters, police officers, and emergency medical services providers that work in The Woodlands Township north of Houston.</w:t>
          </w:r>
        </w:p>
        <w:p w:rsidR="00700553" w:rsidRPr="00D70925" w:rsidRDefault="00700553" w:rsidP="0093270B">
          <w:pPr>
            <w:spacing w:after="0" w:line="240" w:lineRule="auto"/>
            <w:jc w:val="both"/>
            <w:rPr>
              <w:rFonts w:eastAsia="Times New Roman" w:cs="Times New Roman"/>
              <w:bCs/>
              <w:szCs w:val="24"/>
            </w:rPr>
          </w:pPr>
        </w:p>
      </w:sdtContent>
    </w:sdt>
    <w:p w:rsidR="00700553" w:rsidRDefault="007005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3849 </w:t>
      </w:r>
      <w:bookmarkStart w:id="1" w:name="AmendsCurrentLaw"/>
      <w:bookmarkEnd w:id="1"/>
      <w:r>
        <w:rPr>
          <w:rFonts w:cs="Times New Roman"/>
          <w:szCs w:val="24"/>
        </w:rPr>
        <w:t>amends current law relating to the eligibility of certain retired firefighters, police officers, and emergency medical services providers to purchase continued health benefits coverage.</w:t>
      </w:r>
    </w:p>
    <w:p w:rsidR="00700553" w:rsidRPr="0093270B" w:rsidRDefault="00700553" w:rsidP="000F1DF9">
      <w:pPr>
        <w:spacing w:after="0" w:line="240" w:lineRule="auto"/>
        <w:jc w:val="both"/>
        <w:rPr>
          <w:rFonts w:eastAsia="Times New Roman" w:cs="Times New Roman"/>
          <w:szCs w:val="24"/>
        </w:rPr>
      </w:pPr>
    </w:p>
    <w:p w:rsidR="00700553" w:rsidRPr="005C2A78" w:rsidRDefault="007005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398DA18A9B94FD494DC1F36EDEBB74F"/>
          </w:placeholder>
        </w:sdtPr>
        <w:sdtContent>
          <w:r>
            <w:rPr>
              <w:rFonts w:eastAsia="Times New Roman" w:cs="Times New Roman"/>
              <w:b/>
              <w:szCs w:val="24"/>
              <w:u w:val="single"/>
            </w:rPr>
            <w:t>RULEMAKING AUTHORITY</w:t>
          </w:r>
        </w:sdtContent>
      </w:sdt>
    </w:p>
    <w:p w:rsidR="00700553" w:rsidRPr="006529C4" w:rsidRDefault="00700553" w:rsidP="00774EC7">
      <w:pPr>
        <w:spacing w:after="0" w:line="240" w:lineRule="auto"/>
        <w:jc w:val="both"/>
        <w:rPr>
          <w:rFonts w:cs="Times New Roman"/>
          <w:szCs w:val="24"/>
        </w:rPr>
      </w:pPr>
    </w:p>
    <w:p w:rsidR="00700553" w:rsidRPr="006529C4" w:rsidRDefault="0070055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00553" w:rsidRPr="006529C4" w:rsidRDefault="00700553" w:rsidP="00774EC7">
      <w:pPr>
        <w:spacing w:after="0" w:line="240" w:lineRule="auto"/>
        <w:jc w:val="both"/>
        <w:rPr>
          <w:rFonts w:cs="Times New Roman"/>
          <w:szCs w:val="24"/>
        </w:rPr>
      </w:pPr>
    </w:p>
    <w:p w:rsidR="00700553" w:rsidRPr="005C2A78" w:rsidRDefault="00700553" w:rsidP="00CD323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936C646B5A4329848BBF252A50A7B4"/>
          </w:placeholder>
        </w:sdtPr>
        <w:sdtContent>
          <w:r>
            <w:rPr>
              <w:rFonts w:eastAsia="Times New Roman" w:cs="Times New Roman"/>
              <w:b/>
              <w:szCs w:val="24"/>
              <w:u w:val="single"/>
            </w:rPr>
            <w:t>SECTION BY SECTION ANALYSIS</w:t>
          </w:r>
        </w:sdtContent>
      </w:sdt>
    </w:p>
    <w:p w:rsidR="00700553" w:rsidRPr="005C2A78" w:rsidRDefault="00700553" w:rsidP="00CD3231">
      <w:pPr>
        <w:spacing w:after="0" w:line="240" w:lineRule="auto"/>
        <w:jc w:val="both"/>
        <w:rPr>
          <w:rFonts w:eastAsia="Times New Roman" w:cs="Times New Roman"/>
          <w:szCs w:val="24"/>
        </w:rPr>
      </w:pPr>
    </w:p>
    <w:p w:rsidR="00700553" w:rsidRPr="0093270B" w:rsidRDefault="00700553" w:rsidP="00CD3231">
      <w:pPr>
        <w:spacing w:after="0" w:line="240" w:lineRule="auto"/>
        <w:jc w:val="both"/>
        <w:rPr>
          <w:rFonts w:eastAsia="Times New Roman" w:cs="Times New Roman"/>
          <w:szCs w:val="24"/>
        </w:rPr>
      </w:pPr>
      <w:r w:rsidRPr="005C2A78">
        <w:rPr>
          <w:rFonts w:eastAsia="Times New Roman" w:cs="Times New Roman"/>
          <w:szCs w:val="24"/>
        </w:rPr>
        <w:t>SECTION 1.</w:t>
      </w:r>
      <w:r w:rsidRPr="0093270B">
        <w:rPr>
          <w:rFonts w:eastAsia="Times New Roman" w:cs="Times New Roman"/>
          <w:szCs w:val="24"/>
        </w:rPr>
        <w:t xml:space="preserve"> </w:t>
      </w:r>
      <w:r>
        <w:rPr>
          <w:rFonts w:eastAsia="Times New Roman" w:cs="Times New Roman"/>
          <w:szCs w:val="24"/>
        </w:rPr>
        <w:t xml:space="preserve">Amends </w:t>
      </w:r>
      <w:r w:rsidRPr="0093270B">
        <w:rPr>
          <w:rFonts w:eastAsia="Times New Roman" w:cs="Times New Roman"/>
          <w:szCs w:val="24"/>
        </w:rPr>
        <w:t>Section 175.001, Local Government Code, as follows:</w:t>
      </w:r>
    </w:p>
    <w:p w:rsidR="00700553" w:rsidRPr="0093270B" w:rsidRDefault="00700553" w:rsidP="00CD3231">
      <w:pPr>
        <w:spacing w:after="0" w:line="240" w:lineRule="auto"/>
        <w:jc w:val="both"/>
        <w:rPr>
          <w:rFonts w:eastAsia="Times New Roman" w:cs="Times New Roman"/>
          <w:szCs w:val="24"/>
        </w:rPr>
      </w:pPr>
    </w:p>
    <w:p w:rsidR="00700553" w:rsidRDefault="00700553" w:rsidP="00CD3231">
      <w:pPr>
        <w:spacing w:after="0" w:line="240" w:lineRule="auto"/>
        <w:ind w:left="720"/>
        <w:jc w:val="both"/>
        <w:rPr>
          <w:rFonts w:eastAsia="Times New Roman" w:cs="Times New Roman"/>
          <w:szCs w:val="24"/>
        </w:rPr>
      </w:pPr>
      <w:r w:rsidRPr="0093270B">
        <w:rPr>
          <w:rFonts w:eastAsia="Times New Roman" w:cs="Times New Roman"/>
          <w:szCs w:val="24"/>
        </w:rPr>
        <w:t>Sec. 175.001.  APPLICABILITY. (a)</w:t>
      </w:r>
      <w:r>
        <w:rPr>
          <w:rFonts w:eastAsia="Times New Roman" w:cs="Times New Roman"/>
          <w:szCs w:val="24"/>
        </w:rPr>
        <w:t xml:space="preserve"> Defines "township."</w:t>
      </w:r>
    </w:p>
    <w:p w:rsidR="00700553" w:rsidRDefault="00700553" w:rsidP="00CD3231">
      <w:pPr>
        <w:spacing w:after="0" w:line="240" w:lineRule="auto"/>
        <w:ind w:left="720"/>
        <w:jc w:val="both"/>
        <w:rPr>
          <w:rFonts w:eastAsia="Times New Roman" w:cs="Times New Roman"/>
          <w:szCs w:val="24"/>
        </w:rPr>
      </w:pPr>
    </w:p>
    <w:p w:rsidR="00700553" w:rsidRDefault="00700553" w:rsidP="00CD3231">
      <w:pPr>
        <w:spacing w:after="0" w:line="240" w:lineRule="auto"/>
        <w:ind w:left="1440"/>
        <w:jc w:val="both"/>
        <w:rPr>
          <w:rFonts w:eastAsia="Times New Roman" w:cs="Times New Roman"/>
          <w:szCs w:val="24"/>
        </w:rPr>
      </w:pPr>
      <w:r>
        <w:rPr>
          <w:rFonts w:eastAsia="Times New Roman" w:cs="Times New Roman"/>
          <w:szCs w:val="24"/>
        </w:rPr>
        <w:t>(b) Creates this subsection from existing text. Provides that Chapter 175 (Right of Employees of Certain Political Subdivisions to Purchase Continued Health Coverage at Retirement) applies to a person who:</w:t>
      </w:r>
    </w:p>
    <w:p w:rsidR="00700553" w:rsidRDefault="00700553" w:rsidP="00CD3231">
      <w:pPr>
        <w:spacing w:after="0" w:line="240" w:lineRule="auto"/>
        <w:ind w:left="1440"/>
        <w:jc w:val="both"/>
        <w:rPr>
          <w:rFonts w:eastAsia="Times New Roman" w:cs="Times New Roman"/>
          <w:szCs w:val="24"/>
        </w:rPr>
      </w:pPr>
    </w:p>
    <w:p w:rsidR="00700553" w:rsidRDefault="00700553" w:rsidP="00CD3231">
      <w:pPr>
        <w:spacing w:after="0" w:line="240" w:lineRule="auto"/>
        <w:ind w:left="2160"/>
        <w:jc w:val="both"/>
        <w:rPr>
          <w:rFonts w:eastAsia="Times New Roman" w:cs="Times New Roman"/>
          <w:szCs w:val="24"/>
        </w:rPr>
      </w:pPr>
      <w:r>
        <w:rPr>
          <w:rFonts w:eastAsia="Times New Roman" w:cs="Times New Roman"/>
          <w:szCs w:val="24"/>
        </w:rPr>
        <w:t xml:space="preserve">(1) retires from certain employment, including </w:t>
      </w:r>
      <w:r w:rsidRPr="0093270B">
        <w:rPr>
          <w:rFonts w:eastAsia="Times New Roman" w:cs="Times New Roman"/>
          <w:szCs w:val="24"/>
        </w:rPr>
        <w:t>employment as a firefighter, police officer, or emergency medical services provider by a township with a population of 110,000 or more</w:t>
      </w:r>
      <w:r>
        <w:rPr>
          <w:rFonts w:eastAsia="Times New Roman" w:cs="Times New Roman"/>
          <w:szCs w:val="24"/>
        </w:rPr>
        <w:t>; and</w:t>
      </w:r>
    </w:p>
    <w:p w:rsidR="00700553" w:rsidRDefault="00700553" w:rsidP="00CD3231">
      <w:pPr>
        <w:spacing w:after="0" w:line="240" w:lineRule="auto"/>
        <w:ind w:left="2160"/>
        <w:jc w:val="both"/>
        <w:rPr>
          <w:rFonts w:eastAsia="Times New Roman" w:cs="Times New Roman"/>
          <w:szCs w:val="24"/>
        </w:rPr>
      </w:pPr>
    </w:p>
    <w:p w:rsidR="00700553" w:rsidRDefault="00700553" w:rsidP="00CD3231">
      <w:pPr>
        <w:spacing w:after="0" w:line="240" w:lineRule="auto"/>
        <w:ind w:left="2160"/>
        <w:jc w:val="both"/>
        <w:rPr>
          <w:rFonts w:eastAsia="Times New Roman" w:cs="Times New Roman"/>
          <w:szCs w:val="24"/>
        </w:rPr>
      </w:pPr>
      <w:r>
        <w:rPr>
          <w:rFonts w:eastAsia="Times New Roman" w:cs="Times New Roman"/>
          <w:szCs w:val="24"/>
        </w:rPr>
        <w:t xml:space="preserve">(2) </w:t>
      </w:r>
      <w:r w:rsidRPr="0093270B">
        <w:rPr>
          <w:rFonts w:eastAsia="Times New Roman" w:cs="Times New Roman"/>
          <w:szCs w:val="24"/>
        </w:rPr>
        <w:t>is entitled to receive retirement benefits from</w:t>
      </w:r>
      <w:r>
        <w:rPr>
          <w:rFonts w:eastAsia="Times New Roman" w:cs="Times New Roman"/>
          <w:szCs w:val="24"/>
        </w:rPr>
        <w:t xml:space="preserve"> certain entities, including a township.</w:t>
      </w:r>
    </w:p>
    <w:p w:rsidR="00700553" w:rsidRDefault="00700553" w:rsidP="00CD3231">
      <w:pPr>
        <w:spacing w:after="0" w:line="240" w:lineRule="auto"/>
        <w:ind w:left="2160"/>
        <w:jc w:val="both"/>
        <w:rPr>
          <w:rFonts w:eastAsia="Times New Roman" w:cs="Times New Roman"/>
          <w:szCs w:val="24"/>
        </w:rPr>
      </w:pPr>
    </w:p>
    <w:p w:rsidR="00700553" w:rsidRPr="005C2A78" w:rsidRDefault="00700553" w:rsidP="00CD3231">
      <w:pPr>
        <w:spacing w:after="0" w:line="240" w:lineRule="auto"/>
        <w:ind w:left="1440"/>
        <w:jc w:val="both"/>
        <w:rPr>
          <w:rFonts w:eastAsia="Times New Roman" w:cs="Times New Roman"/>
          <w:szCs w:val="24"/>
        </w:rPr>
      </w:pPr>
      <w:r>
        <w:rPr>
          <w:rFonts w:eastAsia="Times New Roman" w:cs="Times New Roman"/>
          <w:szCs w:val="24"/>
        </w:rPr>
        <w:t xml:space="preserve">Makes nonsubstantive changes. </w:t>
      </w:r>
    </w:p>
    <w:p w:rsidR="00700553" w:rsidRPr="005C2A78" w:rsidRDefault="00700553" w:rsidP="00CD3231">
      <w:pPr>
        <w:spacing w:after="0" w:line="240" w:lineRule="auto"/>
        <w:jc w:val="both"/>
        <w:rPr>
          <w:rFonts w:eastAsia="Times New Roman" w:cs="Times New Roman"/>
          <w:szCs w:val="24"/>
        </w:rPr>
      </w:pPr>
    </w:p>
    <w:p w:rsidR="00700553" w:rsidRPr="0093270B" w:rsidRDefault="00700553" w:rsidP="00CD3231">
      <w:pPr>
        <w:spacing w:after="0" w:line="240" w:lineRule="auto"/>
        <w:jc w:val="both"/>
        <w:rPr>
          <w:rFonts w:eastAsia="Times New Roman" w:cs="Times New Roman"/>
          <w:szCs w:val="24"/>
        </w:rPr>
      </w:pPr>
      <w:r w:rsidRPr="005C2A78">
        <w:rPr>
          <w:rFonts w:eastAsia="Times New Roman" w:cs="Times New Roman"/>
          <w:szCs w:val="24"/>
        </w:rPr>
        <w:t>SECTION 2.</w:t>
      </w:r>
      <w:r w:rsidRPr="0093270B">
        <w:t xml:space="preserve"> </w:t>
      </w:r>
      <w:r w:rsidRPr="0093270B">
        <w:rPr>
          <w:rFonts w:eastAsia="Times New Roman" w:cs="Times New Roman"/>
          <w:szCs w:val="24"/>
        </w:rPr>
        <w:t>(a)</w:t>
      </w:r>
      <w:r>
        <w:rPr>
          <w:rFonts w:eastAsia="Times New Roman" w:cs="Times New Roman"/>
          <w:szCs w:val="24"/>
        </w:rPr>
        <w:t xml:space="preserve"> Provides that</w:t>
      </w:r>
      <w:r w:rsidRPr="0093270B">
        <w:rPr>
          <w:rFonts w:eastAsia="Times New Roman" w:cs="Times New Roman"/>
          <w:szCs w:val="24"/>
        </w:rPr>
        <w:t xml:space="preserve"> Chapter 175, Local Government Code, as amended by this Act, applies according to its terms to all eligible persons who leave employment with a township on or after January 1, 2024.</w:t>
      </w:r>
    </w:p>
    <w:p w:rsidR="00700553" w:rsidRPr="0093270B" w:rsidRDefault="00700553" w:rsidP="00CD3231">
      <w:pPr>
        <w:spacing w:after="0" w:line="240" w:lineRule="auto"/>
        <w:jc w:val="both"/>
        <w:rPr>
          <w:rFonts w:eastAsia="Times New Roman" w:cs="Times New Roman"/>
          <w:szCs w:val="24"/>
        </w:rPr>
      </w:pPr>
    </w:p>
    <w:p w:rsidR="00700553" w:rsidRPr="005C2A78" w:rsidRDefault="00700553" w:rsidP="00CD3231">
      <w:pPr>
        <w:spacing w:after="0" w:line="240" w:lineRule="auto"/>
        <w:ind w:left="720"/>
        <w:jc w:val="both"/>
        <w:rPr>
          <w:rFonts w:eastAsia="Times New Roman" w:cs="Times New Roman"/>
          <w:szCs w:val="24"/>
        </w:rPr>
      </w:pPr>
      <w:r w:rsidRPr="0093270B">
        <w:rPr>
          <w:rFonts w:eastAsia="Times New Roman" w:cs="Times New Roman"/>
          <w:szCs w:val="24"/>
        </w:rPr>
        <w:t xml:space="preserve">(b)  </w:t>
      </w:r>
      <w:r>
        <w:rPr>
          <w:rFonts w:eastAsia="Times New Roman" w:cs="Times New Roman"/>
          <w:szCs w:val="24"/>
        </w:rPr>
        <w:t>Requires a</w:t>
      </w:r>
      <w:r w:rsidRPr="0093270B">
        <w:rPr>
          <w:rFonts w:eastAsia="Times New Roman" w:cs="Times New Roman"/>
          <w:szCs w:val="24"/>
        </w:rPr>
        <w:t xml:space="preserve"> township that is required by Chapter 175, Local Government Code, as amended by this Act, to provide continued health benefits coverage but that is not allowed to provide the coverage under the terms of the township's existing group health plan </w:t>
      </w:r>
      <w:r>
        <w:rPr>
          <w:rFonts w:eastAsia="Times New Roman" w:cs="Times New Roman"/>
          <w:szCs w:val="24"/>
        </w:rPr>
        <w:t>to</w:t>
      </w:r>
      <w:r w:rsidRPr="0093270B">
        <w:rPr>
          <w:rFonts w:eastAsia="Times New Roman" w:cs="Times New Roman"/>
          <w:szCs w:val="24"/>
        </w:rPr>
        <w:t xml:space="preserve"> ensure that the required continued health benefits coverage is provided for in any new plan that is adopted by the township on or after January 1, 2024, unless the township is exempted under Section 175.007</w:t>
      </w:r>
      <w:r>
        <w:rPr>
          <w:rFonts w:eastAsia="Times New Roman" w:cs="Times New Roman"/>
          <w:szCs w:val="24"/>
        </w:rPr>
        <w:t xml:space="preserve"> (Exemptions)</w:t>
      </w:r>
      <w:r w:rsidRPr="0093270B">
        <w:rPr>
          <w:rFonts w:eastAsia="Times New Roman" w:cs="Times New Roman"/>
          <w:szCs w:val="24"/>
        </w:rPr>
        <w:t>, Local Government Code.</w:t>
      </w:r>
    </w:p>
    <w:p w:rsidR="00700553" w:rsidRPr="005C2A78" w:rsidRDefault="00700553" w:rsidP="00CD3231">
      <w:pPr>
        <w:spacing w:after="0" w:line="240" w:lineRule="auto"/>
        <w:jc w:val="both"/>
        <w:rPr>
          <w:rFonts w:eastAsia="Times New Roman" w:cs="Times New Roman"/>
          <w:szCs w:val="24"/>
        </w:rPr>
      </w:pPr>
    </w:p>
    <w:p w:rsidR="00700553" w:rsidRPr="00C8671F" w:rsidRDefault="00700553" w:rsidP="00CD323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70055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702" w:rsidRDefault="00F21702" w:rsidP="000F1DF9">
      <w:pPr>
        <w:spacing w:after="0" w:line="240" w:lineRule="auto"/>
      </w:pPr>
      <w:r>
        <w:separator/>
      </w:r>
    </w:p>
  </w:endnote>
  <w:endnote w:type="continuationSeparator" w:id="0">
    <w:p w:rsidR="00F21702" w:rsidRDefault="00F2170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170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0055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00553">
                <w:rPr>
                  <w:sz w:val="20"/>
                  <w:szCs w:val="20"/>
                </w:rPr>
                <w:t>H.B. 3849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0055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170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702" w:rsidRDefault="00F21702" w:rsidP="000F1DF9">
      <w:pPr>
        <w:spacing w:after="0" w:line="240" w:lineRule="auto"/>
      </w:pPr>
      <w:r>
        <w:separator/>
      </w:r>
    </w:p>
  </w:footnote>
  <w:footnote w:type="continuationSeparator" w:id="0">
    <w:p w:rsidR="00F21702" w:rsidRDefault="00F2170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0553"/>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1702"/>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764DF"/>
  <w15:docId w15:val="{4FEFC732-E2F2-41C7-B273-0633EC25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05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CEC11C901B49AC8021A0811070D1DA"/>
        <w:category>
          <w:name w:val="General"/>
          <w:gallery w:val="placeholder"/>
        </w:category>
        <w:types>
          <w:type w:val="bbPlcHdr"/>
        </w:types>
        <w:behaviors>
          <w:behavior w:val="content"/>
        </w:behaviors>
        <w:guid w:val="{A4C88E92-945D-4C91-900F-9FD38C182C35}"/>
      </w:docPartPr>
      <w:docPartBody>
        <w:p w:rsidR="00000000" w:rsidRDefault="00295666"/>
      </w:docPartBody>
    </w:docPart>
    <w:docPart>
      <w:docPartPr>
        <w:name w:val="CE104814F5A74DCF86E3BEF2577DC109"/>
        <w:category>
          <w:name w:val="General"/>
          <w:gallery w:val="placeholder"/>
        </w:category>
        <w:types>
          <w:type w:val="bbPlcHdr"/>
        </w:types>
        <w:behaviors>
          <w:behavior w:val="content"/>
        </w:behaviors>
        <w:guid w:val="{427F7899-DB8C-4175-B570-6DD858E49FAE}"/>
      </w:docPartPr>
      <w:docPartBody>
        <w:p w:rsidR="00000000" w:rsidRDefault="00295666"/>
      </w:docPartBody>
    </w:docPart>
    <w:docPart>
      <w:docPartPr>
        <w:name w:val="A505AA49D28C438487AD97DDA19C0C9E"/>
        <w:category>
          <w:name w:val="General"/>
          <w:gallery w:val="placeholder"/>
        </w:category>
        <w:types>
          <w:type w:val="bbPlcHdr"/>
        </w:types>
        <w:behaviors>
          <w:behavior w:val="content"/>
        </w:behaviors>
        <w:guid w:val="{8CF5BC5A-FEAE-4BBD-8978-D44D16BE858D}"/>
      </w:docPartPr>
      <w:docPartBody>
        <w:p w:rsidR="00000000" w:rsidRDefault="00295666"/>
      </w:docPartBody>
    </w:docPart>
    <w:docPart>
      <w:docPartPr>
        <w:name w:val="4C23172ACC7B4E509144B256FDDA857D"/>
        <w:category>
          <w:name w:val="General"/>
          <w:gallery w:val="placeholder"/>
        </w:category>
        <w:types>
          <w:type w:val="bbPlcHdr"/>
        </w:types>
        <w:behaviors>
          <w:behavior w:val="content"/>
        </w:behaviors>
        <w:guid w:val="{2F11754F-9B34-421A-A565-A3083BD85EAF}"/>
      </w:docPartPr>
      <w:docPartBody>
        <w:p w:rsidR="00000000" w:rsidRDefault="00295666"/>
      </w:docPartBody>
    </w:docPart>
    <w:docPart>
      <w:docPartPr>
        <w:name w:val="8972DAC287F84EE6965A01D32E0DFE22"/>
        <w:category>
          <w:name w:val="General"/>
          <w:gallery w:val="placeholder"/>
        </w:category>
        <w:types>
          <w:type w:val="bbPlcHdr"/>
        </w:types>
        <w:behaviors>
          <w:behavior w:val="content"/>
        </w:behaviors>
        <w:guid w:val="{CF2BEB37-C0F9-4ADB-8EE8-ED36B2750B38}"/>
      </w:docPartPr>
      <w:docPartBody>
        <w:p w:rsidR="00000000" w:rsidRDefault="00295666"/>
      </w:docPartBody>
    </w:docPart>
    <w:docPart>
      <w:docPartPr>
        <w:name w:val="3632889AC1424149A9ED820D12AEB8DB"/>
        <w:category>
          <w:name w:val="General"/>
          <w:gallery w:val="placeholder"/>
        </w:category>
        <w:types>
          <w:type w:val="bbPlcHdr"/>
        </w:types>
        <w:behaviors>
          <w:behavior w:val="content"/>
        </w:behaviors>
        <w:guid w:val="{44556C9E-3036-4D21-A9AC-C37EADFF6C8D}"/>
      </w:docPartPr>
      <w:docPartBody>
        <w:p w:rsidR="00000000" w:rsidRDefault="00295666"/>
      </w:docPartBody>
    </w:docPart>
    <w:docPart>
      <w:docPartPr>
        <w:name w:val="59E09B30946E4353B271A235FCBF6D37"/>
        <w:category>
          <w:name w:val="General"/>
          <w:gallery w:val="placeholder"/>
        </w:category>
        <w:types>
          <w:type w:val="bbPlcHdr"/>
        </w:types>
        <w:behaviors>
          <w:behavior w:val="content"/>
        </w:behaviors>
        <w:guid w:val="{78454365-A568-494F-9778-5D9FCC97BF5F}"/>
      </w:docPartPr>
      <w:docPartBody>
        <w:p w:rsidR="00000000" w:rsidRDefault="00295666"/>
      </w:docPartBody>
    </w:docPart>
    <w:docPart>
      <w:docPartPr>
        <w:name w:val="EC149E67E5B640E4B69FAF652022A388"/>
        <w:category>
          <w:name w:val="General"/>
          <w:gallery w:val="placeholder"/>
        </w:category>
        <w:types>
          <w:type w:val="bbPlcHdr"/>
        </w:types>
        <w:behaviors>
          <w:behavior w:val="content"/>
        </w:behaviors>
        <w:guid w:val="{7B1CAD63-722F-4C84-B85E-9A31E4D6BF84}"/>
      </w:docPartPr>
      <w:docPartBody>
        <w:p w:rsidR="00000000" w:rsidRDefault="00295666"/>
      </w:docPartBody>
    </w:docPart>
    <w:docPart>
      <w:docPartPr>
        <w:name w:val="23BB518449854E76BFC13DC0DFDD749E"/>
        <w:category>
          <w:name w:val="General"/>
          <w:gallery w:val="placeholder"/>
        </w:category>
        <w:types>
          <w:type w:val="bbPlcHdr"/>
        </w:types>
        <w:behaviors>
          <w:behavior w:val="content"/>
        </w:behaviors>
        <w:guid w:val="{7632A1BD-6DA9-457F-A5C9-0459C8C381E1}"/>
      </w:docPartPr>
      <w:docPartBody>
        <w:p w:rsidR="00000000" w:rsidRDefault="00295666"/>
      </w:docPartBody>
    </w:docPart>
    <w:docPart>
      <w:docPartPr>
        <w:name w:val="4ED11BC7207D400987914B7DCEB3F5AF"/>
        <w:category>
          <w:name w:val="General"/>
          <w:gallery w:val="placeholder"/>
        </w:category>
        <w:types>
          <w:type w:val="bbPlcHdr"/>
        </w:types>
        <w:behaviors>
          <w:behavior w:val="content"/>
        </w:behaviors>
        <w:guid w:val="{8E66DFA5-B9E8-44D1-BCAE-E9E2E81CBA33}"/>
      </w:docPartPr>
      <w:docPartBody>
        <w:p w:rsidR="00000000" w:rsidRDefault="00412FFF" w:rsidP="00412FFF">
          <w:pPr>
            <w:pStyle w:val="4ED11BC7207D400987914B7DCEB3F5AF"/>
          </w:pPr>
          <w:r w:rsidRPr="00A30DD1">
            <w:rPr>
              <w:rStyle w:val="PlaceholderText"/>
            </w:rPr>
            <w:t>Click here to enter a date.</w:t>
          </w:r>
        </w:p>
      </w:docPartBody>
    </w:docPart>
    <w:docPart>
      <w:docPartPr>
        <w:name w:val="A4A0C934CFD14068B53507A756450BAF"/>
        <w:category>
          <w:name w:val="General"/>
          <w:gallery w:val="placeholder"/>
        </w:category>
        <w:types>
          <w:type w:val="bbPlcHdr"/>
        </w:types>
        <w:behaviors>
          <w:behavior w:val="content"/>
        </w:behaviors>
        <w:guid w:val="{A2332FA8-236D-4030-90A8-5FA6DDD1232D}"/>
      </w:docPartPr>
      <w:docPartBody>
        <w:p w:rsidR="00000000" w:rsidRDefault="00295666"/>
      </w:docPartBody>
    </w:docPart>
    <w:docPart>
      <w:docPartPr>
        <w:name w:val="23C8DD142996489DA73548B0B9160386"/>
        <w:category>
          <w:name w:val="General"/>
          <w:gallery w:val="placeholder"/>
        </w:category>
        <w:types>
          <w:type w:val="bbPlcHdr"/>
        </w:types>
        <w:behaviors>
          <w:behavior w:val="content"/>
        </w:behaviors>
        <w:guid w:val="{0F9B75B7-A1CF-430E-A5F2-F75E86AB0E52}"/>
      </w:docPartPr>
      <w:docPartBody>
        <w:p w:rsidR="00000000" w:rsidRDefault="00295666"/>
      </w:docPartBody>
    </w:docPart>
    <w:docPart>
      <w:docPartPr>
        <w:name w:val="B5CB2A9E7FFE4F0B9CD2A2BE431D7143"/>
        <w:category>
          <w:name w:val="General"/>
          <w:gallery w:val="placeholder"/>
        </w:category>
        <w:types>
          <w:type w:val="bbPlcHdr"/>
        </w:types>
        <w:behaviors>
          <w:behavior w:val="content"/>
        </w:behaviors>
        <w:guid w:val="{16A66327-2915-4E38-A47C-5C36ED0352A3}"/>
      </w:docPartPr>
      <w:docPartBody>
        <w:p w:rsidR="00000000" w:rsidRDefault="00412FFF" w:rsidP="00412FFF">
          <w:pPr>
            <w:pStyle w:val="B5CB2A9E7FFE4F0B9CD2A2BE431D7143"/>
          </w:pPr>
          <w:r>
            <w:rPr>
              <w:rFonts w:eastAsia="Times New Roman" w:cs="Times New Roman"/>
              <w:bCs/>
              <w:szCs w:val="24"/>
            </w:rPr>
            <w:t xml:space="preserve"> </w:t>
          </w:r>
        </w:p>
      </w:docPartBody>
    </w:docPart>
    <w:docPart>
      <w:docPartPr>
        <w:name w:val="0398DA18A9B94FD494DC1F36EDEBB74F"/>
        <w:category>
          <w:name w:val="General"/>
          <w:gallery w:val="placeholder"/>
        </w:category>
        <w:types>
          <w:type w:val="bbPlcHdr"/>
        </w:types>
        <w:behaviors>
          <w:behavior w:val="content"/>
        </w:behaviors>
        <w:guid w:val="{E09009D5-7653-451A-8B0C-A8140DA51386}"/>
      </w:docPartPr>
      <w:docPartBody>
        <w:p w:rsidR="00000000" w:rsidRDefault="00295666"/>
      </w:docPartBody>
    </w:docPart>
    <w:docPart>
      <w:docPartPr>
        <w:name w:val="C6936C646B5A4329848BBF252A50A7B4"/>
        <w:category>
          <w:name w:val="General"/>
          <w:gallery w:val="placeholder"/>
        </w:category>
        <w:types>
          <w:type w:val="bbPlcHdr"/>
        </w:types>
        <w:behaviors>
          <w:behavior w:val="content"/>
        </w:behaviors>
        <w:guid w:val="{4F275CEC-F6C5-49EB-A4FC-B62AC58A27E7}"/>
      </w:docPartPr>
      <w:docPartBody>
        <w:p w:rsidR="00000000" w:rsidRDefault="002956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5666"/>
    <w:rsid w:val="002A4665"/>
    <w:rsid w:val="002A5E86"/>
    <w:rsid w:val="002F07B9"/>
    <w:rsid w:val="0032359E"/>
    <w:rsid w:val="00330290"/>
    <w:rsid w:val="00412FF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FFF"/>
    <w:rPr>
      <w:color w:val="808080"/>
    </w:rPr>
  </w:style>
  <w:style w:type="paragraph" w:customStyle="1" w:styleId="4ED11BC7207D400987914B7DCEB3F5AF">
    <w:name w:val="4ED11BC7207D400987914B7DCEB3F5AF"/>
    <w:rsid w:val="00412FFF"/>
    <w:pPr>
      <w:spacing w:after="160" w:line="259" w:lineRule="auto"/>
    </w:pPr>
  </w:style>
  <w:style w:type="paragraph" w:customStyle="1" w:styleId="B5CB2A9E7FFE4F0B9CD2A2BE431D7143">
    <w:name w:val="B5CB2A9E7FFE4F0B9CD2A2BE431D7143"/>
    <w:rsid w:val="00412FF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485</Words>
  <Characters>2766</Characters>
  <Application>Microsoft Office Word</Application>
  <DocSecurity>0</DocSecurity>
  <Lines>23</Lines>
  <Paragraphs>6</Paragraphs>
  <ScaleCrop>false</ScaleCrop>
  <Company>Texas Legislative Council</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2023-05-19T13:49:00Z</dcterms:modified>
</cp:coreProperties>
</file>

<file path=docProps/custom.xml><?xml version="1.0" encoding="utf-8"?>
<op:Properties xmlns:vt="http://schemas.openxmlformats.org/officeDocument/2006/docPropsVTypes" xmlns:op="http://schemas.openxmlformats.org/officeDocument/2006/custom-properties"/>
</file>