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F35EC" w14:paraId="7638945F" w14:textId="77777777" w:rsidTr="00345119">
        <w:tc>
          <w:tcPr>
            <w:tcW w:w="9576" w:type="dxa"/>
            <w:noWrap/>
          </w:tcPr>
          <w:p w14:paraId="77B1ACA1" w14:textId="77777777" w:rsidR="008423E4" w:rsidRPr="0022177D" w:rsidRDefault="003F2B0D" w:rsidP="00383CD4">
            <w:pPr>
              <w:pStyle w:val="Heading1"/>
            </w:pPr>
            <w:r w:rsidRPr="00631897">
              <w:t>BILL ANALYSIS</w:t>
            </w:r>
          </w:p>
        </w:tc>
      </w:tr>
    </w:tbl>
    <w:p w14:paraId="73A0F253" w14:textId="77777777" w:rsidR="008423E4" w:rsidRPr="009F792D" w:rsidRDefault="008423E4" w:rsidP="00383CD4">
      <w:pPr>
        <w:jc w:val="center"/>
        <w:rPr>
          <w:sz w:val="20"/>
          <w:szCs w:val="20"/>
        </w:rPr>
      </w:pPr>
    </w:p>
    <w:p w14:paraId="007D5710" w14:textId="77777777" w:rsidR="008423E4" w:rsidRPr="002C69C4" w:rsidRDefault="008423E4" w:rsidP="00383CD4">
      <w:pPr>
        <w:rPr>
          <w:sz w:val="20"/>
          <w:szCs w:val="20"/>
        </w:rPr>
      </w:pPr>
    </w:p>
    <w:p w14:paraId="6381AC7E" w14:textId="77777777" w:rsidR="008423E4" w:rsidRPr="002C69C4" w:rsidRDefault="008423E4" w:rsidP="00383CD4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35EC" w14:paraId="6160C3CF" w14:textId="77777777" w:rsidTr="00345119">
        <w:tc>
          <w:tcPr>
            <w:tcW w:w="9576" w:type="dxa"/>
          </w:tcPr>
          <w:p w14:paraId="00C35A03" w14:textId="0D2BDCF0" w:rsidR="008423E4" w:rsidRPr="00861995" w:rsidRDefault="003F2B0D" w:rsidP="00383CD4">
            <w:pPr>
              <w:jc w:val="right"/>
            </w:pPr>
            <w:r>
              <w:t>H.B. 3993</w:t>
            </w:r>
          </w:p>
        </w:tc>
      </w:tr>
      <w:tr w:rsidR="006F35EC" w14:paraId="61C01B78" w14:textId="77777777" w:rsidTr="00345119">
        <w:tc>
          <w:tcPr>
            <w:tcW w:w="9576" w:type="dxa"/>
          </w:tcPr>
          <w:p w14:paraId="5844C82C" w14:textId="46822A97" w:rsidR="008423E4" w:rsidRPr="00861995" w:rsidRDefault="003F2B0D" w:rsidP="00383CD4">
            <w:pPr>
              <w:jc w:val="right"/>
            </w:pPr>
            <w:r>
              <w:t xml:space="preserve">By: </w:t>
            </w:r>
            <w:r w:rsidR="0099476E">
              <w:t>Paul</w:t>
            </w:r>
          </w:p>
        </w:tc>
      </w:tr>
      <w:tr w:rsidR="006F35EC" w14:paraId="4633B423" w14:textId="77777777" w:rsidTr="00345119">
        <w:tc>
          <w:tcPr>
            <w:tcW w:w="9576" w:type="dxa"/>
          </w:tcPr>
          <w:p w14:paraId="21EAC27B" w14:textId="2852232B" w:rsidR="008423E4" w:rsidRPr="00861995" w:rsidRDefault="003F2B0D" w:rsidP="00383CD4">
            <w:pPr>
              <w:jc w:val="right"/>
            </w:pPr>
            <w:r>
              <w:t>Higher Education</w:t>
            </w:r>
          </w:p>
        </w:tc>
      </w:tr>
      <w:tr w:rsidR="006F35EC" w14:paraId="363FCB14" w14:textId="77777777" w:rsidTr="00345119">
        <w:tc>
          <w:tcPr>
            <w:tcW w:w="9576" w:type="dxa"/>
          </w:tcPr>
          <w:p w14:paraId="4892792F" w14:textId="6FE9EE47" w:rsidR="008423E4" w:rsidRDefault="003F2B0D" w:rsidP="00383CD4">
            <w:pPr>
              <w:jc w:val="right"/>
            </w:pPr>
            <w:r>
              <w:t>Committee Report (Unamended)</w:t>
            </w:r>
          </w:p>
        </w:tc>
      </w:tr>
    </w:tbl>
    <w:p w14:paraId="485E9149" w14:textId="77777777" w:rsidR="008423E4" w:rsidRPr="002C69C4" w:rsidRDefault="008423E4" w:rsidP="00383CD4">
      <w:pPr>
        <w:tabs>
          <w:tab w:val="right" w:pos="9360"/>
        </w:tabs>
        <w:rPr>
          <w:sz w:val="20"/>
          <w:szCs w:val="20"/>
        </w:rPr>
      </w:pPr>
    </w:p>
    <w:p w14:paraId="6EF8813F" w14:textId="77777777" w:rsidR="008423E4" w:rsidRPr="002C69C4" w:rsidRDefault="008423E4" w:rsidP="00383CD4">
      <w:pPr>
        <w:rPr>
          <w:sz w:val="20"/>
          <w:szCs w:val="20"/>
        </w:rPr>
      </w:pPr>
    </w:p>
    <w:p w14:paraId="4E834506" w14:textId="77777777" w:rsidR="008423E4" w:rsidRPr="009F792D" w:rsidRDefault="008423E4" w:rsidP="00383CD4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F35EC" w14:paraId="39D24A5C" w14:textId="77777777" w:rsidTr="00345119">
        <w:tc>
          <w:tcPr>
            <w:tcW w:w="9576" w:type="dxa"/>
          </w:tcPr>
          <w:p w14:paraId="1CFBC9D4" w14:textId="77777777" w:rsidR="008423E4" w:rsidRPr="00A8133F" w:rsidRDefault="003F2B0D" w:rsidP="00383C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7A8AE8" w14:textId="77777777" w:rsidR="008423E4" w:rsidRPr="009F792D" w:rsidRDefault="008423E4" w:rsidP="00383CD4">
            <w:pPr>
              <w:rPr>
                <w:sz w:val="20"/>
                <w:szCs w:val="20"/>
              </w:rPr>
            </w:pPr>
          </w:p>
          <w:p w14:paraId="39700B89" w14:textId="69EDAC20" w:rsidR="008423E4" w:rsidRDefault="003F2B0D" w:rsidP="00383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99476E">
              <w:t xml:space="preserve">n 2003, Texas law was amended to clearly state that homeschool graduates seeking college admission should be treated just like </w:t>
            </w:r>
            <w:r w:rsidR="00A9672B">
              <w:t>public school</w:t>
            </w:r>
            <w:r w:rsidR="00A9672B" w:rsidRPr="0099476E">
              <w:t xml:space="preserve"> </w:t>
            </w:r>
            <w:r w:rsidRPr="0099476E">
              <w:t xml:space="preserve">graduates because </w:t>
            </w:r>
            <w:r w:rsidR="00A9672B">
              <w:t>completion</w:t>
            </w:r>
            <w:r w:rsidR="00A9672B" w:rsidRPr="0099476E">
              <w:t xml:space="preserve"> </w:t>
            </w:r>
            <w:r w:rsidR="00A9672B">
              <w:t>of</w:t>
            </w:r>
            <w:r w:rsidR="00A9672B" w:rsidRPr="0099476E">
              <w:t xml:space="preserve"> </w:t>
            </w:r>
            <w:r w:rsidRPr="0099476E">
              <w:t xml:space="preserve">a homeschool </w:t>
            </w:r>
            <w:r w:rsidR="00A9672B">
              <w:t xml:space="preserve">education </w:t>
            </w:r>
            <w:r w:rsidRPr="0099476E">
              <w:t>is considered to be equivalent to graduation from a public h</w:t>
            </w:r>
            <w:r w:rsidRPr="0099476E">
              <w:t>igh school. In 2015, this law was amended by S</w:t>
            </w:r>
            <w:r w:rsidR="0025187A">
              <w:t>.</w:t>
            </w:r>
            <w:r w:rsidRPr="0099476E">
              <w:t>B</w:t>
            </w:r>
            <w:r w:rsidR="0025187A">
              <w:t>.</w:t>
            </w:r>
            <w:r w:rsidRPr="0099476E">
              <w:t xml:space="preserve"> 1543 to create a formula for assigning a class rank to homeschool graduates in the college admission process. </w:t>
            </w:r>
            <w:r w:rsidR="0025187A">
              <w:t>While</w:t>
            </w:r>
            <w:r w:rsidRPr="0099476E">
              <w:t xml:space="preserve"> the 2015 formula applies to voluntary class rank college admission policies, it did not cl</w:t>
            </w:r>
            <w:r w:rsidRPr="0099476E">
              <w:t xml:space="preserve">early apply to </w:t>
            </w:r>
            <w:r w:rsidR="0025187A">
              <w:t>automatic</w:t>
            </w:r>
            <w:r w:rsidRPr="0099476E">
              <w:t xml:space="preserve"> admission under the top 10</w:t>
            </w:r>
            <w:r w:rsidR="0025187A">
              <w:t xml:space="preserve"> percent </w:t>
            </w:r>
            <w:r w:rsidRPr="0099476E">
              <w:t xml:space="preserve">rule. As voluntary policies have gone off the books at many colleges, confusion has arisen over whether colleges should still be using the </w:t>
            </w:r>
            <w:r w:rsidR="005E2DA5">
              <w:t xml:space="preserve">class rank </w:t>
            </w:r>
            <w:r w:rsidRPr="0099476E">
              <w:t>formula</w:t>
            </w:r>
            <w:r w:rsidR="005E2DA5">
              <w:t xml:space="preserve"> for homeschool students</w:t>
            </w:r>
            <w:r w:rsidRPr="0099476E">
              <w:t>.</w:t>
            </w:r>
            <w:r w:rsidR="005E2DA5">
              <w:t xml:space="preserve"> H.B. 39</w:t>
            </w:r>
            <w:r w:rsidR="00446EFD">
              <w:t>9</w:t>
            </w:r>
            <w:r w:rsidR="005E2DA5">
              <w:t xml:space="preserve">3 seeks to </w:t>
            </w:r>
            <w:r w:rsidR="005E2DA5" w:rsidRPr="0099476E">
              <w:t>ensure that homeschool students in Texas continue to receive fair treatment in the college admissions process</w:t>
            </w:r>
            <w:r w:rsidR="005E2DA5">
              <w:t xml:space="preserve"> by </w:t>
            </w:r>
            <w:r w:rsidR="00065C43">
              <w:t>establishing requirements for</w:t>
            </w:r>
            <w:r w:rsidR="005E2DA5">
              <w:t xml:space="preserve"> the automatic admission</w:t>
            </w:r>
            <w:r w:rsidR="00065C43">
              <w:t xml:space="preserve"> of such students</w:t>
            </w:r>
            <w:r w:rsidR="005E2DA5">
              <w:t xml:space="preserve"> to </w:t>
            </w:r>
            <w:r w:rsidR="0077104C">
              <w:t xml:space="preserve">public </w:t>
            </w:r>
            <w:r w:rsidR="005E2DA5">
              <w:t>institutions of</w:t>
            </w:r>
            <w:r w:rsidRPr="0099476E">
              <w:t xml:space="preserve"> higher education</w:t>
            </w:r>
            <w:r w:rsidR="00065C43">
              <w:t xml:space="preserve"> under the top 10 percent rule</w:t>
            </w:r>
            <w:r w:rsidR="005E2DA5">
              <w:t>.</w:t>
            </w:r>
            <w:r w:rsidRPr="0099476E">
              <w:t xml:space="preserve"> </w:t>
            </w:r>
          </w:p>
          <w:p w14:paraId="68E5253B" w14:textId="5F116582" w:rsidR="006C5F6E" w:rsidRPr="00E26B13" w:rsidRDefault="006C5F6E" w:rsidP="00383CD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F35EC" w14:paraId="155AEAC2" w14:textId="77777777" w:rsidTr="00345119">
        <w:tc>
          <w:tcPr>
            <w:tcW w:w="9576" w:type="dxa"/>
          </w:tcPr>
          <w:p w14:paraId="537B83E9" w14:textId="77777777" w:rsidR="0017725B" w:rsidRDefault="003F2B0D" w:rsidP="00383C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4806F57" w14:textId="77777777" w:rsidR="0017725B" w:rsidRPr="002C69C4" w:rsidRDefault="0017725B" w:rsidP="00383CD4">
            <w:pPr>
              <w:rPr>
                <w:bCs/>
                <w:sz w:val="20"/>
                <w:szCs w:val="20"/>
              </w:rPr>
            </w:pPr>
          </w:p>
          <w:p w14:paraId="4D7A6023" w14:textId="6AC70238" w:rsidR="00CE5A4D" w:rsidRPr="00CE5A4D" w:rsidRDefault="003F2B0D" w:rsidP="00383CD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</w:t>
            </w:r>
            <w:r>
              <w:t>ty of a person for community supervision, parole, or mandatory supervision.</w:t>
            </w:r>
          </w:p>
          <w:p w14:paraId="368E8A43" w14:textId="77777777" w:rsidR="0017725B" w:rsidRPr="0017725B" w:rsidRDefault="0017725B" w:rsidP="00383CD4">
            <w:pPr>
              <w:rPr>
                <w:b/>
                <w:u w:val="single"/>
              </w:rPr>
            </w:pPr>
          </w:p>
        </w:tc>
      </w:tr>
      <w:tr w:rsidR="006F35EC" w14:paraId="5A3ACDD5" w14:textId="77777777" w:rsidTr="00345119">
        <w:tc>
          <w:tcPr>
            <w:tcW w:w="9576" w:type="dxa"/>
          </w:tcPr>
          <w:p w14:paraId="5BECD3B7" w14:textId="77777777" w:rsidR="008423E4" w:rsidRPr="00A8133F" w:rsidRDefault="003F2B0D" w:rsidP="00383C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82F903" w14:textId="77777777" w:rsidR="008423E4" w:rsidRPr="009F792D" w:rsidRDefault="008423E4" w:rsidP="00383CD4">
            <w:pPr>
              <w:rPr>
                <w:sz w:val="20"/>
                <w:szCs w:val="20"/>
              </w:rPr>
            </w:pPr>
          </w:p>
          <w:p w14:paraId="6063A4F9" w14:textId="69BCCF3A" w:rsidR="00CE5A4D" w:rsidRDefault="003F2B0D" w:rsidP="00383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</w:t>
            </w:r>
            <w:r>
              <w:t>ution.</w:t>
            </w:r>
          </w:p>
          <w:p w14:paraId="61ECF333" w14:textId="77777777" w:rsidR="008423E4" w:rsidRPr="00E21FDC" w:rsidRDefault="008423E4" w:rsidP="00383CD4">
            <w:pPr>
              <w:rPr>
                <w:b/>
              </w:rPr>
            </w:pPr>
          </w:p>
        </w:tc>
      </w:tr>
      <w:tr w:rsidR="006F35EC" w14:paraId="07BD3D76" w14:textId="77777777" w:rsidTr="00345119">
        <w:tc>
          <w:tcPr>
            <w:tcW w:w="9576" w:type="dxa"/>
          </w:tcPr>
          <w:p w14:paraId="1CF74A35" w14:textId="77777777" w:rsidR="008423E4" w:rsidRPr="00A8133F" w:rsidRDefault="003F2B0D" w:rsidP="00383C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E6A753" w14:textId="77777777" w:rsidR="008423E4" w:rsidRPr="009F792D" w:rsidRDefault="008423E4" w:rsidP="00383CD4">
            <w:pPr>
              <w:rPr>
                <w:sz w:val="18"/>
                <w:szCs w:val="18"/>
              </w:rPr>
            </w:pPr>
          </w:p>
          <w:p w14:paraId="6439FE70" w14:textId="30CFCB6C" w:rsidR="008220F4" w:rsidRDefault="003F2B0D" w:rsidP="00383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3993 amends the Education Code to provide for </w:t>
            </w:r>
            <w:r w:rsidR="0062668D">
              <w:t xml:space="preserve">an applicant </w:t>
            </w:r>
            <w:r w:rsidRPr="008220F4">
              <w:t>for admission to</w:t>
            </w:r>
            <w:r>
              <w:t xml:space="preserve"> </w:t>
            </w:r>
            <w:r w:rsidR="00FC217A">
              <w:t xml:space="preserve">a </w:t>
            </w:r>
            <w:r w:rsidRPr="008220F4">
              <w:t>general academic teaching institution</w:t>
            </w:r>
            <w:r>
              <w:t xml:space="preserve"> who </w:t>
            </w:r>
            <w:r w:rsidR="0062668D">
              <w:t>complet</w:t>
            </w:r>
            <w:r>
              <w:t>ed</w:t>
            </w:r>
            <w:r w:rsidR="0062668D">
              <w:t xml:space="preserve"> secondary education </w:t>
            </w:r>
            <w:r w:rsidR="00FC217A" w:rsidRPr="00FC217A">
              <w:t>in a nonaccredited private school setting, including a home school</w:t>
            </w:r>
            <w:r w:rsidR="00FC217A">
              <w:t xml:space="preserve">, </w:t>
            </w:r>
            <w:r w:rsidR="0062668D">
              <w:t xml:space="preserve">to be admitted automatically </w:t>
            </w:r>
            <w:r>
              <w:t xml:space="preserve">as follows: </w:t>
            </w:r>
          </w:p>
          <w:p w14:paraId="23D9546C" w14:textId="0901037F" w:rsidR="002870D1" w:rsidRDefault="003F2B0D" w:rsidP="00383CD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requiring the applicant, as a condition of the automatic admission, to fulfill the same requirements as an applicant who </w:t>
            </w:r>
            <w:r w:rsidRPr="002870D1">
              <w:t xml:space="preserve">graduated from a public or private high school in this state accredited by a generally recognized accrediting organization or from a high school operated by the </w:t>
            </w:r>
            <w:r>
              <w:t>U.S.</w:t>
            </w:r>
            <w:r w:rsidRPr="002870D1">
              <w:t xml:space="preserve"> Department of Defense</w:t>
            </w:r>
            <w:r>
              <w:t>; and</w:t>
            </w:r>
          </w:p>
          <w:p w14:paraId="292C8A48" w14:textId="6CCBDCA8" w:rsidR="002870D1" w:rsidRDefault="003F2B0D" w:rsidP="00383CD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if the applicant</w:t>
            </w:r>
            <w:r w:rsidR="00446EFD">
              <w:t>'</w:t>
            </w:r>
            <w:r>
              <w:t>s</w:t>
            </w:r>
            <w:r w:rsidR="00397F08" w:rsidRPr="00397F08">
              <w:t xml:space="preserve"> nontraditional secondary education</w:t>
            </w:r>
            <w:r w:rsidR="00397F08">
              <w:t xml:space="preserve"> </w:t>
            </w:r>
            <w:r w:rsidR="00397F08" w:rsidRPr="00397F08">
              <w:t>does not include a high school graduating class ranking</w:t>
            </w:r>
            <w:r>
              <w:t>, requiring the institution</w:t>
            </w:r>
            <w:r w:rsidR="00397F08">
              <w:t xml:space="preserve"> </w:t>
            </w:r>
            <w:r>
              <w:t>in determining the applicant</w:t>
            </w:r>
            <w:r w:rsidR="00446EFD">
              <w:t>'</w:t>
            </w:r>
            <w:r>
              <w:t xml:space="preserve">s eligibility for automatic admission </w:t>
            </w:r>
            <w:r w:rsidR="00397F08">
              <w:t xml:space="preserve">to </w:t>
            </w:r>
            <w:r w:rsidR="00397F08" w:rsidRPr="00397F08">
              <w:t>calculate the applicant's class rank</w:t>
            </w:r>
            <w:r w:rsidR="00397F08">
              <w:t xml:space="preserve"> </w:t>
            </w:r>
            <w:r>
              <w:t>according to the applicant</w:t>
            </w:r>
            <w:r w:rsidR="00446EFD">
              <w:t>'</w:t>
            </w:r>
            <w:r>
              <w:t xml:space="preserve">s standardized testing scores. </w:t>
            </w:r>
          </w:p>
          <w:p w14:paraId="0CADED5A" w14:textId="5B7613FC" w:rsidR="009C36CD" w:rsidRPr="009C36CD" w:rsidRDefault="003F2B0D" w:rsidP="00383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</w:t>
            </w:r>
            <w:r>
              <w:t xml:space="preserve"> </w:t>
            </w:r>
            <w:r w:rsidRPr="00397F08">
              <w:t>beginning with admissions to a public institution of higher education for the 2024 fall semester</w:t>
            </w:r>
            <w:r w:rsidR="00CE5A4D">
              <w:t>.</w:t>
            </w:r>
          </w:p>
          <w:p w14:paraId="07775324" w14:textId="26766BDD" w:rsidR="00383CD4" w:rsidRPr="00835628" w:rsidRDefault="00383CD4" w:rsidP="00383CD4">
            <w:pPr>
              <w:rPr>
                <w:b/>
              </w:rPr>
            </w:pPr>
          </w:p>
        </w:tc>
      </w:tr>
      <w:tr w:rsidR="006F35EC" w14:paraId="5B033A62" w14:textId="77777777" w:rsidTr="00345119">
        <w:tc>
          <w:tcPr>
            <w:tcW w:w="9576" w:type="dxa"/>
          </w:tcPr>
          <w:p w14:paraId="01EB7FE2" w14:textId="77777777" w:rsidR="008423E4" w:rsidRPr="00A8133F" w:rsidRDefault="003F2B0D" w:rsidP="00383C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95B46D" w14:textId="77777777" w:rsidR="008423E4" w:rsidRPr="009F792D" w:rsidRDefault="008423E4" w:rsidP="00383CD4">
            <w:pPr>
              <w:rPr>
                <w:sz w:val="20"/>
                <w:szCs w:val="20"/>
              </w:rPr>
            </w:pPr>
          </w:p>
          <w:p w14:paraId="0437A3B4" w14:textId="6FAD0092" w:rsidR="008423E4" w:rsidRPr="003624F2" w:rsidRDefault="003F2B0D" w:rsidP="00383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58FDC4C" w14:textId="77777777" w:rsidR="008423E4" w:rsidRPr="00383CD4" w:rsidRDefault="008423E4" w:rsidP="00383CD4">
            <w:pPr>
              <w:rPr>
                <w:b/>
                <w:sz w:val="16"/>
                <w:szCs w:val="16"/>
              </w:rPr>
            </w:pPr>
          </w:p>
        </w:tc>
      </w:tr>
    </w:tbl>
    <w:p w14:paraId="26E07A75" w14:textId="77777777" w:rsidR="004108C3" w:rsidRPr="009F792D" w:rsidRDefault="004108C3" w:rsidP="009F792D">
      <w:pPr>
        <w:rPr>
          <w:sz w:val="16"/>
          <w:szCs w:val="16"/>
        </w:rPr>
      </w:pPr>
    </w:p>
    <w:sectPr w:rsidR="004108C3" w:rsidRPr="009F792D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273E" w14:textId="77777777" w:rsidR="00000000" w:rsidRDefault="003F2B0D">
      <w:r>
        <w:separator/>
      </w:r>
    </w:p>
  </w:endnote>
  <w:endnote w:type="continuationSeparator" w:id="0">
    <w:p w14:paraId="705EC4C4" w14:textId="77777777" w:rsidR="00000000" w:rsidRDefault="003F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D74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35EC" w14:paraId="1544957A" w14:textId="77777777" w:rsidTr="009C1E9A">
      <w:trPr>
        <w:cantSplit/>
      </w:trPr>
      <w:tc>
        <w:tcPr>
          <w:tcW w:w="0" w:type="pct"/>
        </w:tcPr>
        <w:p w14:paraId="7EA6F4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1003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5649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5D44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2B4D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35EC" w14:paraId="3FF40AAE" w14:textId="77777777" w:rsidTr="009C1E9A">
      <w:trPr>
        <w:cantSplit/>
      </w:trPr>
      <w:tc>
        <w:tcPr>
          <w:tcW w:w="0" w:type="pct"/>
        </w:tcPr>
        <w:p w14:paraId="032719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1874D4" w14:textId="31B9A5E8" w:rsidR="00EC379B" w:rsidRPr="009C1E9A" w:rsidRDefault="003F2B0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23906-D</w:t>
          </w:r>
        </w:p>
      </w:tc>
      <w:tc>
        <w:tcPr>
          <w:tcW w:w="2453" w:type="pct"/>
        </w:tcPr>
        <w:p w14:paraId="5B46A350" w14:textId="50551EB4" w:rsidR="00EC379B" w:rsidRDefault="003F2B0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512B">
            <w:t>23.106.581</w:t>
          </w:r>
          <w:r>
            <w:fldChar w:fldCharType="end"/>
          </w:r>
        </w:p>
      </w:tc>
    </w:tr>
    <w:tr w:rsidR="006F35EC" w14:paraId="3D573AE2" w14:textId="77777777" w:rsidTr="009C1E9A">
      <w:trPr>
        <w:cantSplit/>
      </w:trPr>
      <w:tc>
        <w:tcPr>
          <w:tcW w:w="0" w:type="pct"/>
        </w:tcPr>
        <w:p w14:paraId="104A8E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73C38F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61806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876C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35EC" w14:paraId="48F6D16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7ACD29" w14:textId="77777777" w:rsidR="00EC379B" w:rsidRDefault="003F2B0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1D8E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CBEE0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28D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DDCA" w14:textId="77777777" w:rsidR="00000000" w:rsidRDefault="003F2B0D">
      <w:r>
        <w:separator/>
      </w:r>
    </w:p>
  </w:footnote>
  <w:footnote w:type="continuationSeparator" w:id="0">
    <w:p w14:paraId="1F4CC64D" w14:textId="77777777" w:rsidR="00000000" w:rsidRDefault="003F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2F1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9BD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221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6F59"/>
    <w:multiLevelType w:val="hybridMultilevel"/>
    <w:tmpl w:val="0A887D6E"/>
    <w:lvl w:ilvl="0" w:tplc="109A4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0D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E2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8E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1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65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21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5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F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C43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12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11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A5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87A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0D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9C4"/>
    <w:rsid w:val="002D05CC"/>
    <w:rsid w:val="002D305A"/>
    <w:rsid w:val="002E21B8"/>
    <w:rsid w:val="002E2D7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CD4"/>
    <w:rsid w:val="003847E8"/>
    <w:rsid w:val="0038731D"/>
    <w:rsid w:val="00387B60"/>
    <w:rsid w:val="00390098"/>
    <w:rsid w:val="00392DA1"/>
    <w:rsid w:val="00393718"/>
    <w:rsid w:val="00397F0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B0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EFD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56A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2DA5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68D"/>
    <w:rsid w:val="006272DD"/>
    <w:rsid w:val="00630963"/>
    <w:rsid w:val="00631897"/>
    <w:rsid w:val="00632928"/>
    <w:rsid w:val="006330DA"/>
    <w:rsid w:val="00633262"/>
    <w:rsid w:val="00633460"/>
    <w:rsid w:val="006375B5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F6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DED"/>
    <w:rsid w:val="006F35E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856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04C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0F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840"/>
    <w:rsid w:val="00953499"/>
    <w:rsid w:val="00954A16"/>
    <w:rsid w:val="0095696D"/>
    <w:rsid w:val="00956CB0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76E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92D"/>
    <w:rsid w:val="009F7C7C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4CA"/>
    <w:rsid w:val="00A932BB"/>
    <w:rsid w:val="00A93579"/>
    <w:rsid w:val="00A93934"/>
    <w:rsid w:val="00A95D51"/>
    <w:rsid w:val="00A9672B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F3D"/>
    <w:rsid w:val="00C3223B"/>
    <w:rsid w:val="00C333C6"/>
    <w:rsid w:val="00C35CC5"/>
    <w:rsid w:val="00C361C5"/>
    <w:rsid w:val="00C377D1"/>
    <w:rsid w:val="00C37BDA"/>
    <w:rsid w:val="00C37C84"/>
    <w:rsid w:val="00C42B41"/>
    <w:rsid w:val="00C44D2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65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A4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CB1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26F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4A3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F9A"/>
    <w:rsid w:val="00F96602"/>
    <w:rsid w:val="00F9735A"/>
    <w:rsid w:val="00FA32FC"/>
    <w:rsid w:val="00FA59FD"/>
    <w:rsid w:val="00FA5D8C"/>
    <w:rsid w:val="00FA6403"/>
    <w:rsid w:val="00FB16CD"/>
    <w:rsid w:val="00FB73AE"/>
    <w:rsid w:val="00FC217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385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164F40-698D-44FE-9DDD-FE3A0A41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66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6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66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668D"/>
    <w:rPr>
      <w:b/>
      <w:bCs/>
    </w:rPr>
  </w:style>
  <w:style w:type="paragraph" w:styleId="Revision">
    <w:name w:val="Revision"/>
    <w:hidden/>
    <w:uiPriority w:val="99"/>
    <w:semiHidden/>
    <w:rsid w:val="008220F4"/>
    <w:rPr>
      <w:sz w:val="24"/>
      <w:szCs w:val="24"/>
    </w:rPr>
  </w:style>
  <w:style w:type="character" w:styleId="Hyperlink">
    <w:name w:val="Hyperlink"/>
    <w:basedOn w:val="DefaultParagraphFont"/>
    <w:unhideWhenUsed/>
    <w:rsid w:val="00C706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96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2308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HB03993 (Committee Report (Unamended))</vt:lpstr>
    </vt:vector>
  </TitlesOfParts>
  <Company>State of Texas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23906</dc:subject>
  <dc:creator>State of Texas</dc:creator>
  <dc:description>HB 3993 by Paul-(H)Higher Education</dc:description>
  <cp:lastModifiedBy>Stacey Nicchio</cp:lastModifiedBy>
  <cp:revision>2</cp:revision>
  <cp:lastPrinted>2003-11-26T17:21:00Z</cp:lastPrinted>
  <dcterms:created xsi:type="dcterms:W3CDTF">2023-04-17T21:51:00Z</dcterms:created>
  <dcterms:modified xsi:type="dcterms:W3CDTF">2023-04-17T21:51:00Z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23.106.581</vt:lpwstr>
  </property>
</Properties>
</file>