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469EA" w14:paraId="4FD879B7" w14:textId="77777777" w:rsidTr="00345119">
        <w:tc>
          <w:tcPr>
            <w:tcW w:w="9576" w:type="dxa"/>
            <w:noWrap/>
          </w:tcPr>
          <w:p w14:paraId="002613F6" w14:textId="77777777" w:rsidR="008423E4" w:rsidRPr="0022177D" w:rsidRDefault="00775FCD" w:rsidP="004810B8">
            <w:pPr>
              <w:pStyle w:val="Heading1"/>
            </w:pPr>
            <w:r w:rsidRPr="00631897">
              <w:t>BILL ANALYSIS</w:t>
            </w:r>
          </w:p>
        </w:tc>
      </w:tr>
    </w:tbl>
    <w:p w14:paraId="3EC247E9" w14:textId="77777777" w:rsidR="008423E4" w:rsidRPr="0022177D" w:rsidRDefault="008423E4" w:rsidP="004810B8">
      <w:pPr>
        <w:jc w:val="center"/>
      </w:pPr>
    </w:p>
    <w:p w14:paraId="3E4D831F" w14:textId="77777777" w:rsidR="008423E4" w:rsidRPr="00B31F0E" w:rsidRDefault="008423E4" w:rsidP="004810B8"/>
    <w:p w14:paraId="3EAC0F0F" w14:textId="77777777" w:rsidR="008423E4" w:rsidRPr="00742794" w:rsidRDefault="008423E4" w:rsidP="004810B8">
      <w:pPr>
        <w:tabs>
          <w:tab w:val="right" w:pos="9360"/>
        </w:tabs>
      </w:pPr>
    </w:p>
    <w:tbl>
      <w:tblPr>
        <w:tblW w:w="0" w:type="auto"/>
        <w:tblLayout w:type="fixed"/>
        <w:tblLook w:val="01E0" w:firstRow="1" w:lastRow="1" w:firstColumn="1" w:lastColumn="1" w:noHBand="0" w:noVBand="0"/>
      </w:tblPr>
      <w:tblGrid>
        <w:gridCol w:w="9576"/>
      </w:tblGrid>
      <w:tr w:rsidR="009469EA" w14:paraId="18CE3791" w14:textId="77777777" w:rsidTr="00345119">
        <w:tc>
          <w:tcPr>
            <w:tcW w:w="9576" w:type="dxa"/>
          </w:tcPr>
          <w:p w14:paraId="69CA8146" w14:textId="64FF56CA" w:rsidR="008423E4" w:rsidRPr="00861995" w:rsidRDefault="00775FCD" w:rsidP="004810B8">
            <w:pPr>
              <w:jc w:val="right"/>
            </w:pPr>
            <w:r>
              <w:t>H.B. 4005</w:t>
            </w:r>
          </w:p>
        </w:tc>
      </w:tr>
      <w:tr w:rsidR="009469EA" w14:paraId="58E7BB3D" w14:textId="77777777" w:rsidTr="00345119">
        <w:tc>
          <w:tcPr>
            <w:tcW w:w="9576" w:type="dxa"/>
          </w:tcPr>
          <w:p w14:paraId="3A36870C" w14:textId="61115EE9" w:rsidR="008423E4" w:rsidRPr="00861995" w:rsidRDefault="00775FCD" w:rsidP="004810B8">
            <w:pPr>
              <w:jc w:val="right"/>
            </w:pPr>
            <w:r>
              <w:t xml:space="preserve">By: </w:t>
            </w:r>
            <w:r w:rsidR="00DB20D0">
              <w:t>Raney</w:t>
            </w:r>
          </w:p>
        </w:tc>
      </w:tr>
      <w:tr w:rsidR="009469EA" w14:paraId="1E79C245" w14:textId="77777777" w:rsidTr="00345119">
        <w:tc>
          <w:tcPr>
            <w:tcW w:w="9576" w:type="dxa"/>
          </w:tcPr>
          <w:p w14:paraId="4D06F1DE" w14:textId="77392A55" w:rsidR="008423E4" w:rsidRPr="00861995" w:rsidRDefault="00775FCD" w:rsidP="004810B8">
            <w:pPr>
              <w:jc w:val="right"/>
            </w:pPr>
            <w:r>
              <w:t>Higher Education</w:t>
            </w:r>
          </w:p>
        </w:tc>
      </w:tr>
      <w:tr w:rsidR="009469EA" w14:paraId="6DD839C7" w14:textId="77777777" w:rsidTr="00345119">
        <w:tc>
          <w:tcPr>
            <w:tcW w:w="9576" w:type="dxa"/>
          </w:tcPr>
          <w:p w14:paraId="401E84C4" w14:textId="79AA739D" w:rsidR="008423E4" w:rsidRDefault="00775FCD" w:rsidP="004810B8">
            <w:pPr>
              <w:jc w:val="right"/>
            </w:pPr>
            <w:r>
              <w:t>Committee Report (Unamended)</w:t>
            </w:r>
          </w:p>
        </w:tc>
      </w:tr>
    </w:tbl>
    <w:p w14:paraId="1B2D7AAF" w14:textId="77777777" w:rsidR="008423E4" w:rsidRDefault="008423E4" w:rsidP="004810B8">
      <w:pPr>
        <w:tabs>
          <w:tab w:val="right" w:pos="9360"/>
        </w:tabs>
      </w:pPr>
    </w:p>
    <w:p w14:paraId="3AC85AED" w14:textId="77777777" w:rsidR="008423E4" w:rsidRDefault="008423E4" w:rsidP="004810B8"/>
    <w:p w14:paraId="3354F749" w14:textId="77777777" w:rsidR="008423E4" w:rsidRDefault="008423E4" w:rsidP="004810B8"/>
    <w:tbl>
      <w:tblPr>
        <w:tblW w:w="0" w:type="auto"/>
        <w:tblCellMar>
          <w:left w:w="115" w:type="dxa"/>
          <w:right w:w="115" w:type="dxa"/>
        </w:tblCellMar>
        <w:tblLook w:val="01E0" w:firstRow="1" w:lastRow="1" w:firstColumn="1" w:lastColumn="1" w:noHBand="0" w:noVBand="0"/>
      </w:tblPr>
      <w:tblGrid>
        <w:gridCol w:w="9360"/>
      </w:tblGrid>
      <w:tr w:rsidR="009469EA" w14:paraId="1483FA20" w14:textId="77777777" w:rsidTr="00345119">
        <w:tc>
          <w:tcPr>
            <w:tcW w:w="9576" w:type="dxa"/>
          </w:tcPr>
          <w:p w14:paraId="5D9F8668" w14:textId="77777777" w:rsidR="008423E4" w:rsidRPr="00A8133F" w:rsidRDefault="00775FCD" w:rsidP="004810B8">
            <w:pPr>
              <w:rPr>
                <w:b/>
              </w:rPr>
            </w:pPr>
            <w:r w:rsidRPr="009C1E9A">
              <w:rPr>
                <w:b/>
                <w:u w:val="single"/>
              </w:rPr>
              <w:t>BACKGROUND AND PURPOSE</w:t>
            </w:r>
            <w:r>
              <w:rPr>
                <w:b/>
              </w:rPr>
              <w:t xml:space="preserve"> </w:t>
            </w:r>
          </w:p>
          <w:p w14:paraId="4BF42A48" w14:textId="77777777" w:rsidR="008423E4" w:rsidRDefault="008423E4" w:rsidP="004810B8"/>
          <w:p w14:paraId="2D56D203" w14:textId="4FD2CD4D" w:rsidR="007945F2" w:rsidRDefault="00775FCD" w:rsidP="004810B8">
            <w:pPr>
              <w:pStyle w:val="Header"/>
              <w:tabs>
                <w:tab w:val="clear" w:pos="4320"/>
                <w:tab w:val="clear" w:pos="8640"/>
              </w:tabs>
              <w:jc w:val="both"/>
            </w:pPr>
            <w:r w:rsidRPr="007945F2">
              <w:t>Competency-based education (CBE) is a successful educational approach that measures learning achieved rather than time</w:t>
            </w:r>
            <w:r>
              <w:t xml:space="preserve"> spent</w:t>
            </w:r>
            <w:r w:rsidRPr="007945F2">
              <w:t xml:space="preserve"> in classroom</w:t>
            </w:r>
            <w:r w:rsidR="00D2337C">
              <w:t>s</w:t>
            </w:r>
            <w:r w:rsidRPr="007945F2">
              <w:t xml:space="preserve">. </w:t>
            </w:r>
            <w:r w:rsidR="0087331F">
              <w:t>According to research conducted in 2021 by the Legislative Budget Board for H.B.</w:t>
            </w:r>
            <w:r w:rsidR="005726DC">
              <w:t> </w:t>
            </w:r>
            <w:r w:rsidR="0087331F">
              <w:t xml:space="preserve">3931, the CBE </w:t>
            </w:r>
            <w:r w:rsidR="00613990">
              <w:t>approach</w:t>
            </w:r>
            <w:r w:rsidR="00613990" w:rsidRPr="007945F2">
              <w:t xml:space="preserve"> </w:t>
            </w:r>
            <w:r w:rsidRPr="007945F2">
              <w:t xml:space="preserve">is especially effective for adult learners with existing experience or past education in a field </w:t>
            </w:r>
            <w:r>
              <w:t>who</w:t>
            </w:r>
            <w:r w:rsidRPr="007945F2">
              <w:t xml:space="preserve"> are looking to complete their degre</w:t>
            </w:r>
            <w:r w:rsidRPr="007945F2">
              <w:t xml:space="preserve">e or obtain a degree while balancing a </w:t>
            </w:r>
            <w:r w:rsidR="00DA6E00" w:rsidRPr="007945F2">
              <w:t>full</w:t>
            </w:r>
            <w:r w:rsidR="00DA6E00">
              <w:t>-</w:t>
            </w:r>
            <w:r w:rsidRPr="007945F2">
              <w:t xml:space="preserve">time job, family responsibilities, military duty, and other life challenges. </w:t>
            </w:r>
            <w:r w:rsidR="00613990">
              <w:t>Since</w:t>
            </w:r>
            <w:r w:rsidRPr="007945F2">
              <w:t xml:space="preserve"> </w:t>
            </w:r>
            <w:r>
              <w:t>many</w:t>
            </w:r>
            <w:r w:rsidRPr="007945F2">
              <w:t xml:space="preserve"> adult students have been out of high school for a number of years</w:t>
            </w:r>
            <w:r>
              <w:t xml:space="preserve">, </w:t>
            </w:r>
            <w:r w:rsidRPr="007945F2">
              <w:t xml:space="preserve">they are </w:t>
            </w:r>
            <w:r>
              <w:t>often</w:t>
            </w:r>
            <w:r w:rsidRPr="007945F2">
              <w:t xml:space="preserve"> ineligible for existing state-provided fin</w:t>
            </w:r>
            <w:r w:rsidRPr="007945F2">
              <w:t xml:space="preserve">ancial aid programs. </w:t>
            </w:r>
            <w:r>
              <w:t>H.B.</w:t>
            </w:r>
            <w:r w:rsidR="005726DC">
              <w:t> </w:t>
            </w:r>
            <w:r>
              <w:t>4005</w:t>
            </w:r>
            <w:r w:rsidRPr="007945F2">
              <w:t xml:space="preserve"> seeks to bridge </w:t>
            </w:r>
            <w:r>
              <w:t>this</w:t>
            </w:r>
            <w:r w:rsidRPr="007945F2">
              <w:t xml:space="preserve"> financial gap so that more adult learners can complete degrees and enter high</w:t>
            </w:r>
            <w:r w:rsidR="00D2337C">
              <w:t>-</w:t>
            </w:r>
            <w:r w:rsidRPr="007945F2">
              <w:t>need areas of the workforce.</w:t>
            </w:r>
            <w:r>
              <w:t xml:space="preserve"> </w:t>
            </w:r>
            <w:r w:rsidR="00D2337C">
              <w:t>The legislation will allow</w:t>
            </w:r>
            <w:r w:rsidRPr="007945F2">
              <w:t xml:space="preserve"> more adult learners, many with some college </w:t>
            </w:r>
            <w:r>
              <w:t xml:space="preserve">experience but </w:t>
            </w:r>
            <w:r w:rsidRPr="007945F2">
              <w:t xml:space="preserve">no degree, </w:t>
            </w:r>
            <w:r>
              <w:t>entrance into</w:t>
            </w:r>
            <w:r w:rsidRPr="007945F2">
              <w:t xml:space="preserve"> cost effective CBE degree programs</w:t>
            </w:r>
            <w:r w:rsidR="005B1C45">
              <w:t xml:space="preserve">, which will be overall beneficial for Texans </w:t>
            </w:r>
            <w:r w:rsidR="00F17CF9">
              <w:t>since</w:t>
            </w:r>
            <w:r w:rsidR="005B1C45">
              <w:t xml:space="preserve"> these </w:t>
            </w:r>
            <w:r w:rsidRPr="007945F2">
              <w:t xml:space="preserve">degree programs are generally in high </w:t>
            </w:r>
            <w:r w:rsidR="00613990">
              <w:t>demand</w:t>
            </w:r>
            <w:r w:rsidRPr="007945F2">
              <w:t xml:space="preserve"> areas like teaching, nursing, business, and IT. </w:t>
            </w:r>
            <w:r w:rsidR="00D2337C">
              <w:t>H.B.</w:t>
            </w:r>
            <w:r w:rsidR="005726DC">
              <w:t> </w:t>
            </w:r>
            <w:r w:rsidR="00D2337C">
              <w:t xml:space="preserve">4005 </w:t>
            </w:r>
            <w:r w:rsidR="005B1C45">
              <w:t>will</w:t>
            </w:r>
            <w:r w:rsidRPr="007945F2">
              <w:t xml:space="preserve"> create a financial aid program to fill the</w:t>
            </w:r>
            <w:r w:rsidRPr="007945F2">
              <w:t xml:space="preserve"> gap between federal funds and total tuition needs of learners in CBE degree programs who are</w:t>
            </w:r>
            <w:r w:rsidR="00D2337C">
              <w:t xml:space="preserve"> generally</w:t>
            </w:r>
            <w:r w:rsidRPr="007945F2">
              <w:t xml:space="preserve"> students from lower socio-economic backgrounds.</w:t>
            </w:r>
          </w:p>
          <w:p w14:paraId="337B193D" w14:textId="77777777" w:rsidR="008423E4" w:rsidRPr="00E26B13" w:rsidRDefault="008423E4" w:rsidP="004810B8">
            <w:pPr>
              <w:rPr>
                <w:b/>
              </w:rPr>
            </w:pPr>
          </w:p>
        </w:tc>
      </w:tr>
      <w:tr w:rsidR="009469EA" w14:paraId="5EF6C711" w14:textId="77777777" w:rsidTr="00345119">
        <w:tc>
          <w:tcPr>
            <w:tcW w:w="9576" w:type="dxa"/>
          </w:tcPr>
          <w:p w14:paraId="261F639C" w14:textId="77777777" w:rsidR="0017725B" w:rsidRDefault="00775FCD" w:rsidP="004810B8">
            <w:pPr>
              <w:rPr>
                <w:b/>
                <w:u w:val="single"/>
              </w:rPr>
            </w:pPr>
            <w:r>
              <w:rPr>
                <w:b/>
                <w:u w:val="single"/>
              </w:rPr>
              <w:t>CRIMINAL JUSTICE IMPACT</w:t>
            </w:r>
          </w:p>
          <w:p w14:paraId="1D3D242D" w14:textId="77777777" w:rsidR="0017725B" w:rsidRDefault="0017725B" w:rsidP="004810B8">
            <w:pPr>
              <w:rPr>
                <w:b/>
                <w:u w:val="single"/>
              </w:rPr>
            </w:pPr>
          </w:p>
          <w:p w14:paraId="26C39963" w14:textId="34AA5F4F" w:rsidR="003737A1" w:rsidRPr="003737A1" w:rsidRDefault="00775FCD" w:rsidP="004810B8">
            <w:pPr>
              <w:jc w:val="both"/>
            </w:pPr>
            <w:r>
              <w:t>It is the committee's opinion that this bill does not expressly create a crim</w:t>
            </w:r>
            <w:r>
              <w:t>inal offense, increase the punishment for an existing criminal offense or category of offenses, or change the eligibility of a person for community supervision, parole, or mandatory supervision.</w:t>
            </w:r>
          </w:p>
          <w:p w14:paraId="4B358331" w14:textId="77777777" w:rsidR="0017725B" w:rsidRPr="0017725B" w:rsidRDefault="0017725B" w:rsidP="004810B8">
            <w:pPr>
              <w:rPr>
                <w:b/>
                <w:u w:val="single"/>
              </w:rPr>
            </w:pPr>
          </w:p>
        </w:tc>
      </w:tr>
      <w:tr w:rsidR="009469EA" w14:paraId="164387AC" w14:textId="77777777" w:rsidTr="00345119">
        <w:tc>
          <w:tcPr>
            <w:tcW w:w="9576" w:type="dxa"/>
          </w:tcPr>
          <w:p w14:paraId="3C3FAFF7" w14:textId="77777777" w:rsidR="008423E4" w:rsidRPr="00A8133F" w:rsidRDefault="00775FCD" w:rsidP="004810B8">
            <w:pPr>
              <w:rPr>
                <w:b/>
              </w:rPr>
            </w:pPr>
            <w:r w:rsidRPr="009C1E9A">
              <w:rPr>
                <w:b/>
                <w:u w:val="single"/>
              </w:rPr>
              <w:t>RULEMAKING AUTHORITY</w:t>
            </w:r>
            <w:r>
              <w:rPr>
                <w:b/>
              </w:rPr>
              <w:t xml:space="preserve"> </w:t>
            </w:r>
          </w:p>
          <w:p w14:paraId="724E79EF" w14:textId="77777777" w:rsidR="008423E4" w:rsidRDefault="008423E4" w:rsidP="004810B8"/>
          <w:p w14:paraId="735636B1" w14:textId="72603B12" w:rsidR="003737A1" w:rsidRDefault="00775FCD" w:rsidP="004810B8">
            <w:pPr>
              <w:pStyle w:val="Header"/>
              <w:tabs>
                <w:tab w:val="clear" w:pos="4320"/>
                <w:tab w:val="clear" w:pos="8640"/>
              </w:tabs>
              <w:jc w:val="both"/>
            </w:pPr>
            <w:r>
              <w:t>It is the committee's opinion that r</w:t>
            </w:r>
            <w:r>
              <w:t xml:space="preserve">ulemaking authority is expressly granted to the </w:t>
            </w:r>
            <w:r w:rsidRPr="00C0128F">
              <w:t>Texas Higher Education Coordinating Board</w:t>
            </w:r>
            <w:r>
              <w:t xml:space="preserve"> in SECTION</w:t>
            </w:r>
            <w:r w:rsidR="00B35168">
              <w:t>S</w:t>
            </w:r>
            <w:r>
              <w:t xml:space="preserve"> 1 and 5 of this bill.</w:t>
            </w:r>
          </w:p>
          <w:p w14:paraId="2DD66DEA" w14:textId="77777777" w:rsidR="008423E4" w:rsidRPr="00E21FDC" w:rsidRDefault="008423E4" w:rsidP="004810B8">
            <w:pPr>
              <w:rPr>
                <w:b/>
              </w:rPr>
            </w:pPr>
          </w:p>
        </w:tc>
      </w:tr>
      <w:tr w:rsidR="009469EA" w14:paraId="318DB521" w14:textId="77777777" w:rsidTr="00345119">
        <w:tc>
          <w:tcPr>
            <w:tcW w:w="9576" w:type="dxa"/>
          </w:tcPr>
          <w:p w14:paraId="37B886E9" w14:textId="77777777" w:rsidR="008423E4" w:rsidRPr="00A8133F" w:rsidRDefault="00775FCD" w:rsidP="004810B8">
            <w:pPr>
              <w:rPr>
                <w:b/>
              </w:rPr>
            </w:pPr>
            <w:r w:rsidRPr="009C1E9A">
              <w:rPr>
                <w:b/>
                <w:u w:val="single"/>
              </w:rPr>
              <w:t>ANALYSIS</w:t>
            </w:r>
            <w:r>
              <w:rPr>
                <w:b/>
              </w:rPr>
              <w:t xml:space="preserve"> </w:t>
            </w:r>
          </w:p>
          <w:p w14:paraId="3D1C5FAD" w14:textId="77777777" w:rsidR="008423E4" w:rsidRDefault="008423E4" w:rsidP="004810B8"/>
          <w:p w14:paraId="4A0D4E25" w14:textId="412375EC" w:rsidR="00A667D8" w:rsidRDefault="00775FCD" w:rsidP="004810B8">
            <w:pPr>
              <w:pStyle w:val="Header"/>
              <w:jc w:val="both"/>
            </w:pPr>
            <w:r>
              <w:t xml:space="preserve">H.B. </w:t>
            </w:r>
            <w:r w:rsidR="00E16635">
              <w:t>4005</w:t>
            </w:r>
            <w:r>
              <w:t xml:space="preserve"> amends the Education Code to establish the Texas </w:t>
            </w:r>
            <w:r w:rsidR="00A80D0D">
              <w:t>C</w:t>
            </w:r>
            <w:r>
              <w:t>ompetency-</w:t>
            </w:r>
            <w:r w:rsidR="00A80D0D">
              <w:t>B</w:t>
            </w:r>
            <w:r>
              <w:t xml:space="preserve">ased </w:t>
            </w:r>
            <w:r w:rsidR="00A80D0D">
              <w:t>E</w:t>
            </w:r>
            <w:r>
              <w:t xml:space="preserve">ducation </w:t>
            </w:r>
            <w:r w:rsidR="00A80D0D">
              <w:t>G</w:t>
            </w:r>
            <w:r>
              <w:t xml:space="preserve">rant </w:t>
            </w:r>
            <w:r w:rsidR="00505218">
              <w:t xml:space="preserve">Program </w:t>
            </w:r>
            <w:r>
              <w:t>to provide financial assistance to enable eligible students to enroll in competency-based baccalaureate degree programs at eligible institutions</w:t>
            </w:r>
            <w:r w:rsidR="00991870">
              <w:t xml:space="preserve">, </w:t>
            </w:r>
            <w:r w:rsidR="00505218">
              <w:t>define</w:t>
            </w:r>
            <w:r w:rsidR="00991870">
              <w:t>d</w:t>
            </w:r>
            <w:r>
              <w:t xml:space="preserve"> as follows: </w:t>
            </w:r>
          </w:p>
          <w:p w14:paraId="6892BCA2" w14:textId="77777777" w:rsidR="00A667D8" w:rsidRDefault="00775FCD" w:rsidP="004810B8">
            <w:pPr>
              <w:pStyle w:val="Header"/>
              <w:numPr>
                <w:ilvl w:val="0"/>
                <w:numId w:val="8"/>
              </w:numPr>
              <w:jc w:val="both"/>
            </w:pPr>
            <w:r>
              <w:t xml:space="preserve">"competency-based </w:t>
            </w:r>
            <w:r w:rsidRPr="00505218">
              <w:t xml:space="preserve">baccalaureate degree program" </w:t>
            </w:r>
            <w:r>
              <w:t>as</w:t>
            </w:r>
            <w:r w:rsidRPr="00505218">
              <w:t xml:space="preserve"> a baccalaureate degree program under w</w:t>
            </w:r>
            <w:r w:rsidRPr="00505218">
              <w:t>hich academic credit is awarded based solely on a student's attainment of competencies</w:t>
            </w:r>
            <w:r>
              <w:t>, which</w:t>
            </w:r>
            <w:r w:rsidRPr="00505218">
              <w:t xml:space="preserve"> may include a program that is organized around traditional course-based units, including for online or other distance education, that a student must earn for degr</w:t>
            </w:r>
            <w:r w:rsidRPr="00505218">
              <w:t>ee completion</w:t>
            </w:r>
            <w:r>
              <w:t xml:space="preserve">; and </w:t>
            </w:r>
          </w:p>
          <w:p w14:paraId="16D907AA" w14:textId="086FAD7D" w:rsidR="00991870" w:rsidRDefault="00775FCD" w:rsidP="004810B8">
            <w:pPr>
              <w:pStyle w:val="Header"/>
              <w:numPr>
                <w:ilvl w:val="0"/>
                <w:numId w:val="8"/>
              </w:numPr>
              <w:jc w:val="both"/>
            </w:pPr>
            <w:r>
              <w:t xml:space="preserve">"eligible institution" as </w:t>
            </w:r>
            <w:r w:rsidRPr="00991870">
              <w:t>a general academic teaching institution</w:t>
            </w:r>
            <w:r>
              <w:t xml:space="preserve">, </w:t>
            </w:r>
            <w:r w:rsidRPr="00991870">
              <w:t>a private or independent institution of higher education</w:t>
            </w:r>
            <w:r>
              <w:t xml:space="preserve">, </w:t>
            </w:r>
            <w:r w:rsidRPr="00991870">
              <w:t>a public junior college authorized to offer baccalaureate degree programs</w:t>
            </w:r>
            <w:r>
              <w:t xml:space="preserve"> under applicable state law, or </w:t>
            </w:r>
            <w:r w:rsidRPr="00991870">
              <w:t>a nonp</w:t>
            </w:r>
            <w:r w:rsidRPr="00991870">
              <w:t>rofit, tax-exempt, regionally accredited college or university operating in accordance with a memorandum of understanding with th</w:t>
            </w:r>
            <w:r>
              <w:t>e</w:t>
            </w:r>
            <w:r w:rsidRPr="00991870">
              <w:t xml:space="preserve"> state under an executive order issued by the governor and offering competency-based, exclusively online baccalaureate degree </w:t>
            </w:r>
            <w:r w:rsidRPr="00991870">
              <w:t>programs</w:t>
            </w:r>
            <w:r w:rsidR="00B35168">
              <w:t xml:space="preserve">. </w:t>
            </w:r>
          </w:p>
          <w:p w14:paraId="7D1F6CF6" w14:textId="77777777" w:rsidR="00991870" w:rsidRDefault="00991870" w:rsidP="004810B8">
            <w:pPr>
              <w:pStyle w:val="Header"/>
              <w:jc w:val="both"/>
            </w:pPr>
          </w:p>
          <w:p w14:paraId="48105E3F" w14:textId="3F5F4437" w:rsidR="00B35168" w:rsidRDefault="00775FCD" w:rsidP="004810B8">
            <w:pPr>
              <w:pStyle w:val="Header"/>
              <w:jc w:val="both"/>
            </w:pPr>
            <w:r>
              <w:t>H.B. 4005 requires the Texas Higher Education Coordinating Board (THECB) to do the following:</w:t>
            </w:r>
          </w:p>
          <w:p w14:paraId="36FC8170" w14:textId="77777777" w:rsidR="00B35168" w:rsidRDefault="00775FCD" w:rsidP="004810B8">
            <w:pPr>
              <w:pStyle w:val="Header"/>
              <w:numPr>
                <w:ilvl w:val="0"/>
                <w:numId w:val="7"/>
              </w:numPr>
              <w:jc w:val="both"/>
            </w:pPr>
            <w:r>
              <w:t>administer the program;</w:t>
            </w:r>
          </w:p>
          <w:p w14:paraId="0FFE6468" w14:textId="77777777" w:rsidR="00B35168" w:rsidRDefault="00775FCD" w:rsidP="004810B8">
            <w:pPr>
              <w:pStyle w:val="Header"/>
              <w:numPr>
                <w:ilvl w:val="0"/>
                <w:numId w:val="7"/>
              </w:numPr>
              <w:jc w:val="both"/>
            </w:pPr>
            <w:r>
              <w:t>adopt rules for determining the allocation of funds under the program among eligible institutions using procedures under the N</w:t>
            </w:r>
            <w:r>
              <w:t>egotiated Rulemaking Act;</w:t>
            </w:r>
          </w:p>
          <w:p w14:paraId="2D5E9E88" w14:textId="77777777" w:rsidR="00B35168" w:rsidRDefault="00775FCD" w:rsidP="004810B8">
            <w:pPr>
              <w:pStyle w:val="Header"/>
              <w:numPr>
                <w:ilvl w:val="0"/>
                <w:numId w:val="7"/>
              </w:numPr>
              <w:jc w:val="both"/>
            </w:pPr>
            <w:r>
              <w:t>adopt any other rules necessary to implement the program or the bill's provisions; and</w:t>
            </w:r>
          </w:p>
          <w:p w14:paraId="21F49C74" w14:textId="77777777" w:rsidR="00B35168" w:rsidRDefault="00775FCD" w:rsidP="004810B8">
            <w:pPr>
              <w:pStyle w:val="Header"/>
              <w:numPr>
                <w:ilvl w:val="0"/>
                <w:numId w:val="7"/>
              </w:numPr>
              <w:jc w:val="both"/>
            </w:pPr>
            <w:r>
              <w:t xml:space="preserve">consult with the student financial aid officers of eligible institutions in developing the rules. </w:t>
            </w:r>
          </w:p>
          <w:p w14:paraId="4022C7D6" w14:textId="77777777" w:rsidR="00B35168" w:rsidRDefault="00775FCD" w:rsidP="004810B8">
            <w:pPr>
              <w:pStyle w:val="Header"/>
              <w:jc w:val="both"/>
            </w:pPr>
            <w:r>
              <w:t xml:space="preserve">The bill </w:t>
            </w:r>
            <w:r w:rsidRPr="00326F0F">
              <w:t xml:space="preserve">requires the </w:t>
            </w:r>
            <w:r>
              <w:t>THECB</w:t>
            </w:r>
            <w:r w:rsidRPr="00326F0F">
              <w:t xml:space="preserve"> to adopt </w:t>
            </w:r>
            <w:r>
              <w:t xml:space="preserve">these </w:t>
            </w:r>
            <w:r w:rsidRPr="00326F0F">
              <w:t>r</w:t>
            </w:r>
            <w:r w:rsidRPr="00326F0F">
              <w:t>ules as soon as practicable after the bill's effective date</w:t>
            </w:r>
            <w:r>
              <w:t xml:space="preserve"> and prohibits the total amount of grants awarded under the program from exceeding the amount available for the program from appropriations, gifts, grants, or other funds. The bill requires the THE</w:t>
            </w:r>
            <w:r>
              <w:t>CB and the eligible institutions, in determining who should receive a grant, to give highest priority to students who demonstrate the greatest unmet financial need.</w:t>
            </w:r>
          </w:p>
          <w:p w14:paraId="11593157" w14:textId="77777777" w:rsidR="00B35168" w:rsidRDefault="00B35168" w:rsidP="004810B8">
            <w:pPr>
              <w:pStyle w:val="Header"/>
              <w:jc w:val="both"/>
            </w:pPr>
          </w:p>
          <w:p w14:paraId="25C68CDB" w14:textId="65995076" w:rsidR="00B35168" w:rsidRDefault="00775FCD" w:rsidP="004810B8">
            <w:pPr>
              <w:pStyle w:val="Header"/>
              <w:jc w:val="both"/>
            </w:pPr>
            <w:r>
              <w:t xml:space="preserve">H.B. </w:t>
            </w:r>
            <w:r w:rsidR="00E16635">
              <w:t>4005</w:t>
            </w:r>
            <w:r>
              <w:t xml:space="preserve"> sets out the initial and continuing eligibility requirements for the program, in</w:t>
            </w:r>
            <w:r>
              <w:t>cluding limitations on the duration of a person's eligibility following an initial grant and academic performance requirements for continued eligibility, and requires the THECB to adopt rules to allow a person who is otherwise program eligible but whose co</w:t>
            </w:r>
            <w:r>
              <w:t>mpletion rate falls below the satisfactory academic progress requirements because of a hardship or for other good cause shown to receive a grant.</w:t>
            </w:r>
          </w:p>
          <w:p w14:paraId="4D167484" w14:textId="77777777" w:rsidR="00B35168" w:rsidRDefault="00B35168" w:rsidP="004810B8">
            <w:pPr>
              <w:pStyle w:val="Header"/>
              <w:jc w:val="both"/>
            </w:pPr>
          </w:p>
          <w:p w14:paraId="7180C650" w14:textId="251367BE" w:rsidR="00B35168" w:rsidRDefault="00775FCD" w:rsidP="004810B8">
            <w:pPr>
              <w:pStyle w:val="Header"/>
              <w:jc w:val="both"/>
            </w:pPr>
            <w:r>
              <w:t xml:space="preserve">H.B. </w:t>
            </w:r>
            <w:r w:rsidR="00E16635">
              <w:t>4005</w:t>
            </w:r>
            <w:r>
              <w:t xml:space="preserve"> restricts use of a grant awarded under the program to the payment of tuition and required fees at a</w:t>
            </w:r>
            <w:r>
              <w:t xml:space="preserve">n eligible institution. The bill caps the amount of a grant awarded to a full-time undergraduate student equivalent enrolled at an eligible institution for an academic year at the lesser of $500 or </w:t>
            </w:r>
            <w:r w:rsidRPr="00CE3591">
              <w:t xml:space="preserve">the difference between the amount of tuition and required </w:t>
            </w:r>
            <w:r w:rsidRPr="00CE3591">
              <w:t>fees charged to the student by the institution for that academic year and the amount of any other gift aid, including state or federal grants or scholarships, awarded to the student for that academic year</w:t>
            </w:r>
            <w:r>
              <w:t xml:space="preserve">. The bill authorizes the THECB to adopt rules that </w:t>
            </w:r>
            <w:r>
              <w:t>allow the THECB to increase or decrease, in proportion to the number of semester credit hours or competency units or credits in which a student is enrolled, the amount of a grant award to a student who is enrolled in a number of semester credit hours or co</w:t>
            </w:r>
            <w:r>
              <w:t>mpetency units or credits in excess of or below 12 semester credit hours or an equivalent number of competency units or credits. The bill prohibits an eligible institution from denying admission to or enrollment in the institution based on a person's eligi</w:t>
            </w:r>
            <w:r>
              <w:t>bility for or receipt of a grant under the program.</w:t>
            </w:r>
          </w:p>
          <w:p w14:paraId="7444ED83" w14:textId="77777777" w:rsidR="00B35168" w:rsidRDefault="00B35168" w:rsidP="004810B8">
            <w:pPr>
              <w:pStyle w:val="Header"/>
              <w:jc w:val="both"/>
            </w:pPr>
          </w:p>
          <w:p w14:paraId="13589D93" w14:textId="7EC1862A" w:rsidR="00B35168" w:rsidRDefault="00775FCD" w:rsidP="004810B8">
            <w:pPr>
              <w:pStyle w:val="Header"/>
              <w:jc w:val="both"/>
            </w:pPr>
            <w:r>
              <w:t xml:space="preserve">H.B. </w:t>
            </w:r>
            <w:r w:rsidR="00E16635">
              <w:t>4005</w:t>
            </w:r>
            <w:r>
              <w:t xml:space="preserve"> exempts a student enrolled in a competency-based baccalaureate degree program from a statutory limitation on the number of courses that may be dropped under certain circumstances. The exemption</w:t>
            </w:r>
            <w:r>
              <w:t xml:space="preserve"> applies beginning with the fall 202</w:t>
            </w:r>
            <w:r w:rsidR="00A80D0D">
              <w:t>3</w:t>
            </w:r>
            <w:r>
              <w:t xml:space="preserve"> semester. The bill requires the THECB</w:t>
            </w:r>
            <w:r w:rsidR="00803234">
              <w:t>, as soon as practicable after the bill's effective date,</w:t>
            </w:r>
            <w:r>
              <w:t xml:space="preserve"> to develop by rule standards for </w:t>
            </w:r>
            <w:r w:rsidRPr="006D7832">
              <w:t xml:space="preserve">and limitations on dropping or repeating courses by students enrolled in </w:t>
            </w:r>
            <w:r>
              <w:t>such a</w:t>
            </w:r>
            <w:r w:rsidRPr="006D7832">
              <w:t xml:space="preserve"> program</w:t>
            </w:r>
            <w:r>
              <w:t>.</w:t>
            </w:r>
          </w:p>
          <w:p w14:paraId="49A1C1EE" w14:textId="77777777" w:rsidR="00B35168" w:rsidRDefault="00B35168" w:rsidP="004810B8">
            <w:pPr>
              <w:pStyle w:val="Header"/>
              <w:jc w:val="both"/>
            </w:pPr>
          </w:p>
          <w:p w14:paraId="5D99A3C5" w14:textId="07E27D74" w:rsidR="00B35168" w:rsidRDefault="00775FCD" w:rsidP="004810B8">
            <w:pPr>
              <w:pStyle w:val="Header"/>
              <w:jc w:val="both"/>
            </w:pPr>
            <w:r>
              <w:t xml:space="preserve">H.B. </w:t>
            </w:r>
            <w:r w:rsidR="00E16635">
              <w:t>4005</w:t>
            </w:r>
            <w:r>
              <w:t xml:space="preserve"> prohibits the THECB from excluding from being counted in the </w:t>
            </w:r>
            <w:r w:rsidRPr="003D1379">
              <w:t>hours reported to the Legislative Budget Board for formula funding contact hours or semester credit hours for a student's enrollment in a course for which the student has previously gen</w:t>
            </w:r>
            <w:r w:rsidRPr="003D1379">
              <w:t>erated formula funding if the student is enrolled in a competency-based baccalaureate degree program</w:t>
            </w:r>
            <w:r>
              <w:t>. The bill requires the THECB to include in its higher education funding formulas funding for semester credit hours earned by a student who is enrolled in a</w:t>
            </w:r>
            <w:r>
              <w:t xml:space="preserve"> competency-based baccalaureate degree program. These provisions apply beginning with funding recommendations for the 202</w:t>
            </w:r>
            <w:r w:rsidR="00E16635">
              <w:t>5</w:t>
            </w:r>
            <w:r>
              <w:t>-202</w:t>
            </w:r>
            <w:r w:rsidR="00E16635">
              <w:t>6</w:t>
            </w:r>
            <w:r>
              <w:t xml:space="preserve"> state fiscal biennium.</w:t>
            </w:r>
          </w:p>
          <w:p w14:paraId="6A2CB460" w14:textId="77777777" w:rsidR="00B35168" w:rsidRDefault="00B35168" w:rsidP="004810B8">
            <w:pPr>
              <w:pStyle w:val="Header"/>
              <w:jc w:val="both"/>
            </w:pPr>
          </w:p>
          <w:p w14:paraId="175FFD9E" w14:textId="4BD57422" w:rsidR="00D84DFE" w:rsidRPr="009C36CD" w:rsidRDefault="00775FCD" w:rsidP="004810B8">
            <w:pPr>
              <w:pStyle w:val="Header"/>
              <w:jc w:val="both"/>
            </w:pPr>
            <w:r w:rsidRPr="00326F0F">
              <w:t xml:space="preserve">H.B. </w:t>
            </w:r>
            <w:r w:rsidR="00E16635">
              <w:t>4005</w:t>
            </w:r>
            <w:r w:rsidRPr="00326F0F">
              <w:t xml:space="preserve"> requires the </w:t>
            </w:r>
            <w:r>
              <w:t>THECB</w:t>
            </w:r>
            <w:r w:rsidRPr="00326F0F">
              <w:t xml:space="preserve"> to begin allocating</w:t>
            </w:r>
            <w:r w:rsidRPr="00326F0F">
              <w:t xml:space="preserve"> funds to eligible institutions for the first academic year for which money is appropriated for that purpose but prohibits the </w:t>
            </w:r>
            <w:r>
              <w:t>THECB</w:t>
            </w:r>
            <w:r w:rsidRPr="00326F0F">
              <w:t xml:space="preserve"> from allocating funds for an academic year before the 202</w:t>
            </w:r>
            <w:r w:rsidR="00E16635">
              <w:t>4</w:t>
            </w:r>
            <w:r>
              <w:t>-</w:t>
            </w:r>
            <w:r w:rsidRPr="00326F0F">
              <w:t>202</w:t>
            </w:r>
            <w:r w:rsidR="00E16635">
              <w:t>5</w:t>
            </w:r>
            <w:r w:rsidRPr="00326F0F">
              <w:t xml:space="preserve"> academic year.</w:t>
            </w:r>
          </w:p>
          <w:p w14:paraId="092A29AE" w14:textId="77777777" w:rsidR="008423E4" w:rsidRPr="00835628" w:rsidRDefault="008423E4" w:rsidP="004810B8">
            <w:pPr>
              <w:rPr>
                <w:b/>
              </w:rPr>
            </w:pPr>
          </w:p>
        </w:tc>
      </w:tr>
      <w:tr w:rsidR="009469EA" w14:paraId="4B8E1527" w14:textId="77777777" w:rsidTr="00345119">
        <w:tc>
          <w:tcPr>
            <w:tcW w:w="9576" w:type="dxa"/>
          </w:tcPr>
          <w:p w14:paraId="246A8051" w14:textId="77777777" w:rsidR="008423E4" w:rsidRPr="00A8133F" w:rsidRDefault="00775FCD" w:rsidP="004810B8">
            <w:pPr>
              <w:keepNext/>
              <w:rPr>
                <w:b/>
              </w:rPr>
            </w:pPr>
            <w:r w:rsidRPr="009C1E9A">
              <w:rPr>
                <w:b/>
                <w:u w:val="single"/>
              </w:rPr>
              <w:t>EFFECTIVE DATE</w:t>
            </w:r>
            <w:r>
              <w:rPr>
                <w:b/>
              </w:rPr>
              <w:t xml:space="preserve"> </w:t>
            </w:r>
          </w:p>
          <w:p w14:paraId="24C96849" w14:textId="77777777" w:rsidR="008423E4" w:rsidRDefault="008423E4" w:rsidP="004810B8">
            <w:pPr>
              <w:keepNext/>
            </w:pPr>
          </w:p>
          <w:p w14:paraId="5DB28F96" w14:textId="50D4AE57" w:rsidR="008423E4" w:rsidRPr="003624F2" w:rsidRDefault="00775FCD" w:rsidP="004810B8">
            <w:pPr>
              <w:pStyle w:val="Header"/>
              <w:tabs>
                <w:tab w:val="clear" w:pos="4320"/>
                <w:tab w:val="clear" w:pos="8640"/>
              </w:tabs>
              <w:jc w:val="both"/>
            </w:pPr>
            <w:r>
              <w:t xml:space="preserve">On passage, or, if the </w:t>
            </w:r>
            <w:r>
              <w:t>bill does not receive the necessary vote, September 1, 2023.</w:t>
            </w:r>
          </w:p>
          <w:p w14:paraId="263B49E1" w14:textId="77777777" w:rsidR="008423E4" w:rsidRPr="00233FDB" w:rsidRDefault="008423E4" w:rsidP="004810B8">
            <w:pPr>
              <w:rPr>
                <w:b/>
              </w:rPr>
            </w:pPr>
          </w:p>
        </w:tc>
      </w:tr>
    </w:tbl>
    <w:p w14:paraId="24CE5FE6" w14:textId="77777777" w:rsidR="008423E4" w:rsidRPr="00BE0E75" w:rsidRDefault="008423E4" w:rsidP="004810B8">
      <w:pPr>
        <w:jc w:val="both"/>
        <w:rPr>
          <w:rFonts w:ascii="Arial" w:hAnsi="Arial"/>
          <w:sz w:val="16"/>
          <w:szCs w:val="16"/>
        </w:rPr>
      </w:pPr>
    </w:p>
    <w:p w14:paraId="1C41AF28" w14:textId="77777777" w:rsidR="004108C3" w:rsidRPr="008423E4" w:rsidRDefault="004108C3" w:rsidP="004810B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551B" w14:textId="77777777" w:rsidR="00000000" w:rsidRDefault="00775FCD">
      <w:r>
        <w:separator/>
      </w:r>
    </w:p>
  </w:endnote>
  <w:endnote w:type="continuationSeparator" w:id="0">
    <w:p w14:paraId="1304901C" w14:textId="77777777" w:rsidR="00000000" w:rsidRDefault="0077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835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469EA" w14:paraId="7DA52A7B" w14:textId="77777777" w:rsidTr="009C1E9A">
      <w:trPr>
        <w:cantSplit/>
      </w:trPr>
      <w:tc>
        <w:tcPr>
          <w:tcW w:w="0" w:type="pct"/>
        </w:tcPr>
        <w:p w14:paraId="59819ACF" w14:textId="77777777" w:rsidR="00137D90" w:rsidRDefault="00137D90" w:rsidP="009C1E9A">
          <w:pPr>
            <w:pStyle w:val="Footer"/>
            <w:tabs>
              <w:tab w:val="clear" w:pos="8640"/>
              <w:tab w:val="right" w:pos="9360"/>
            </w:tabs>
          </w:pPr>
        </w:p>
      </w:tc>
      <w:tc>
        <w:tcPr>
          <w:tcW w:w="2395" w:type="pct"/>
        </w:tcPr>
        <w:p w14:paraId="5C1CCF8A" w14:textId="77777777" w:rsidR="00137D90" w:rsidRDefault="00137D90" w:rsidP="009C1E9A">
          <w:pPr>
            <w:pStyle w:val="Footer"/>
            <w:tabs>
              <w:tab w:val="clear" w:pos="8640"/>
              <w:tab w:val="right" w:pos="9360"/>
            </w:tabs>
          </w:pPr>
        </w:p>
        <w:p w14:paraId="5852C0E4" w14:textId="77777777" w:rsidR="001A4310" w:rsidRDefault="001A4310" w:rsidP="009C1E9A">
          <w:pPr>
            <w:pStyle w:val="Footer"/>
            <w:tabs>
              <w:tab w:val="clear" w:pos="8640"/>
              <w:tab w:val="right" w:pos="9360"/>
            </w:tabs>
          </w:pPr>
        </w:p>
        <w:p w14:paraId="79BEC9E9" w14:textId="77777777" w:rsidR="00137D90" w:rsidRDefault="00137D90" w:rsidP="009C1E9A">
          <w:pPr>
            <w:pStyle w:val="Footer"/>
            <w:tabs>
              <w:tab w:val="clear" w:pos="8640"/>
              <w:tab w:val="right" w:pos="9360"/>
            </w:tabs>
          </w:pPr>
        </w:p>
      </w:tc>
      <w:tc>
        <w:tcPr>
          <w:tcW w:w="2453" w:type="pct"/>
        </w:tcPr>
        <w:p w14:paraId="2754DCBE" w14:textId="77777777" w:rsidR="00137D90" w:rsidRDefault="00137D90" w:rsidP="009C1E9A">
          <w:pPr>
            <w:pStyle w:val="Footer"/>
            <w:tabs>
              <w:tab w:val="clear" w:pos="8640"/>
              <w:tab w:val="right" w:pos="9360"/>
            </w:tabs>
            <w:jc w:val="right"/>
          </w:pPr>
        </w:p>
      </w:tc>
    </w:tr>
    <w:tr w:rsidR="009469EA" w14:paraId="044F8B8B" w14:textId="77777777" w:rsidTr="009C1E9A">
      <w:trPr>
        <w:cantSplit/>
      </w:trPr>
      <w:tc>
        <w:tcPr>
          <w:tcW w:w="0" w:type="pct"/>
        </w:tcPr>
        <w:p w14:paraId="445B9922" w14:textId="77777777" w:rsidR="00EC379B" w:rsidRDefault="00EC379B" w:rsidP="009C1E9A">
          <w:pPr>
            <w:pStyle w:val="Footer"/>
            <w:tabs>
              <w:tab w:val="clear" w:pos="8640"/>
              <w:tab w:val="right" w:pos="9360"/>
            </w:tabs>
          </w:pPr>
        </w:p>
      </w:tc>
      <w:tc>
        <w:tcPr>
          <w:tcW w:w="2395" w:type="pct"/>
        </w:tcPr>
        <w:p w14:paraId="090E8F49" w14:textId="7C4099D5" w:rsidR="00EC379B" w:rsidRPr="009C1E9A" w:rsidRDefault="00775FCD" w:rsidP="009C1E9A">
          <w:pPr>
            <w:pStyle w:val="Footer"/>
            <w:tabs>
              <w:tab w:val="clear" w:pos="8640"/>
              <w:tab w:val="right" w:pos="9360"/>
            </w:tabs>
            <w:rPr>
              <w:rFonts w:ascii="Shruti" w:hAnsi="Shruti"/>
              <w:sz w:val="22"/>
            </w:rPr>
          </w:pPr>
          <w:r>
            <w:rPr>
              <w:rFonts w:ascii="Shruti" w:hAnsi="Shruti"/>
              <w:sz w:val="22"/>
            </w:rPr>
            <w:t>88R 22552-D</w:t>
          </w:r>
        </w:p>
      </w:tc>
      <w:tc>
        <w:tcPr>
          <w:tcW w:w="2453" w:type="pct"/>
        </w:tcPr>
        <w:p w14:paraId="0E9BA682" w14:textId="651ADE88" w:rsidR="00EC379B" w:rsidRDefault="00775FCD" w:rsidP="009C1E9A">
          <w:pPr>
            <w:pStyle w:val="Footer"/>
            <w:tabs>
              <w:tab w:val="clear" w:pos="8640"/>
              <w:tab w:val="right" w:pos="9360"/>
            </w:tabs>
            <w:jc w:val="right"/>
          </w:pPr>
          <w:r>
            <w:fldChar w:fldCharType="begin"/>
          </w:r>
          <w:r>
            <w:instrText xml:space="preserve"> DOCPROPERTY  OTID  \* MERGEFORMAT </w:instrText>
          </w:r>
          <w:r>
            <w:fldChar w:fldCharType="separate"/>
          </w:r>
          <w:r w:rsidR="00731337">
            <w:t>23.97.530</w:t>
          </w:r>
          <w:r>
            <w:fldChar w:fldCharType="end"/>
          </w:r>
        </w:p>
      </w:tc>
    </w:tr>
    <w:tr w:rsidR="009469EA" w14:paraId="1E3CC103" w14:textId="77777777" w:rsidTr="009C1E9A">
      <w:trPr>
        <w:cantSplit/>
      </w:trPr>
      <w:tc>
        <w:tcPr>
          <w:tcW w:w="0" w:type="pct"/>
        </w:tcPr>
        <w:p w14:paraId="7AA8FD74" w14:textId="77777777" w:rsidR="00EC379B" w:rsidRDefault="00EC379B" w:rsidP="009C1E9A">
          <w:pPr>
            <w:pStyle w:val="Footer"/>
            <w:tabs>
              <w:tab w:val="clear" w:pos="4320"/>
              <w:tab w:val="clear" w:pos="8640"/>
              <w:tab w:val="left" w:pos="2865"/>
            </w:tabs>
          </w:pPr>
        </w:p>
      </w:tc>
      <w:tc>
        <w:tcPr>
          <w:tcW w:w="2395" w:type="pct"/>
        </w:tcPr>
        <w:p w14:paraId="4010408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A895357" w14:textId="77777777" w:rsidR="00EC379B" w:rsidRDefault="00EC379B" w:rsidP="006D504F">
          <w:pPr>
            <w:pStyle w:val="Footer"/>
            <w:rPr>
              <w:rStyle w:val="PageNumber"/>
            </w:rPr>
          </w:pPr>
        </w:p>
        <w:p w14:paraId="114EFC96" w14:textId="77777777" w:rsidR="00EC379B" w:rsidRDefault="00EC379B" w:rsidP="009C1E9A">
          <w:pPr>
            <w:pStyle w:val="Footer"/>
            <w:tabs>
              <w:tab w:val="clear" w:pos="8640"/>
              <w:tab w:val="right" w:pos="9360"/>
            </w:tabs>
            <w:jc w:val="right"/>
          </w:pPr>
        </w:p>
      </w:tc>
    </w:tr>
    <w:tr w:rsidR="009469EA" w14:paraId="7C141080" w14:textId="77777777" w:rsidTr="009C1E9A">
      <w:trPr>
        <w:cantSplit/>
        <w:trHeight w:val="323"/>
      </w:trPr>
      <w:tc>
        <w:tcPr>
          <w:tcW w:w="0" w:type="pct"/>
          <w:gridSpan w:val="3"/>
        </w:tcPr>
        <w:p w14:paraId="1BC5649D" w14:textId="77777777" w:rsidR="00EC379B" w:rsidRDefault="00775FC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EB18A50" w14:textId="77777777" w:rsidR="00EC379B" w:rsidRDefault="00EC379B" w:rsidP="009C1E9A">
          <w:pPr>
            <w:pStyle w:val="Footer"/>
            <w:tabs>
              <w:tab w:val="clear" w:pos="8640"/>
              <w:tab w:val="right" w:pos="9360"/>
            </w:tabs>
            <w:jc w:val="center"/>
          </w:pPr>
        </w:p>
      </w:tc>
    </w:tr>
  </w:tbl>
  <w:p w14:paraId="28C9FF0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595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B7E6C" w14:textId="77777777" w:rsidR="00000000" w:rsidRDefault="00775FCD">
      <w:r>
        <w:separator/>
      </w:r>
    </w:p>
  </w:footnote>
  <w:footnote w:type="continuationSeparator" w:id="0">
    <w:p w14:paraId="2A16F24F" w14:textId="77777777" w:rsidR="00000000" w:rsidRDefault="00775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3B5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719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F3A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7F3"/>
    <w:multiLevelType w:val="hybridMultilevel"/>
    <w:tmpl w:val="F9FCFBB8"/>
    <w:lvl w:ilvl="0" w:tplc="D876E2D6">
      <w:start w:val="1"/>
      <w:numFmt w:val="bullet"/>
      <w:lvlText w:val=""/>
      <w:lvlJc w:val="left"/>
      <w:pPr>
        <w:tabs>
          <w:tab w:val="num" w:pos="720"/>
        </w:tabs>
        <w:ind w:left="720" w:hanging="360"/>
      </w:pPr>
      <w:rPr>
        <w:rFonts w:ascii="Symbol" w:hAnsi="Symbol" w:hint="default"/>
      </w:rPr>
    </w:lvl>
    <w:lvl w:ilvl="1" w:tplc="B18242B4" w:tentative="1">
      <w:start w:val="1"/>
      <w:numFmt w:val="bullet"/>
      <w:lvlText w:val="o"/>
      <w:lvlJc w:val="left"/>
      <w:pPr>
        <w:ind w:left="1440" w:hanging="360"/>
      </w:pPr>
      <w:rPr>
        <w:rFonts w:ascii="Courier New" w:hAnsi="Courier New" w:cs="Courier New" w:hint="default"/>
      </w:rPr>
    </w:lvl>
    <w:lvl w:ilvl="2" w:tplc="579431E4" w:tentative="1">
      <w:start w:val="1"/>
      <w:numFmt w:val="bullet"/>
      <w:lvlText w:val=""/>
      <w:lvlJc w:val="left"/>
      <w:pPr>
        <w:ind w:left="2160" w:hanging="360"/>
      </w:pPr>
      <w:rPr>
        <w:rFonts w:ascii="Wingdings" w:hAnsi="Wingdings" w:hint="default"/>
      </w:rPr>
    </w:lvl>
    <w:lvl w:ilvl="3" w:tplc="4FF61C88" w:tentative="1">
      <w:start w:val="1"/>
      <w:numFmt w:val="bullet"/>
      <w:lvlText w:val=""/>
      <w:lvlJc w:val="left"/>
      <w:pPr>
        <w:ind w:left="2880" w:hanging="360"/>
      </w:pPr>
      <w:rPr>
        <w:rFonts w:ascii="Symbol" w:hAnsi="Symbol" w:hint="default"/>
      </w:rPr>
    </w:lvl>
    <w:lvl w:ilvl="4" w:tplc="F2C63DF6" w:tentative="1">
      <w:start w:val="1"/>
      <w:numFmt w:val="bullet"/>
      <w:lvlText w:val="o"/>
      <w:lvlJc w:val="left"/>
      <w:pPr>
        <w:ind w:left="3600" w:hanging="360"/>
      </w:pPr>
      <w:rPr>
        <w:rFonts w:ascii="Courier New" w:hAnsi="Courier New" w:cs="Courier New" w:hint="default"/>
      </w:rPr>
    </w:lvl>
    <w:lvl w:ilvl="5" w:tplc="81C27B18" w:tentative="1">
      <w:start w:val="1"/>
      <w:numFmt w:val="bullet"/>
      <w:lvlText w:val=""/>
      <w:lvlJc w:val="left"/>
      <w:pPr>
        <w:ind w:left="4320" w:hanging="360"/>
      </w:pPr>
      <w:rPr>
        <w:rFonts w:ascii="Wingdings" w:hAnsi="Wingdings" w:hint="default"/>
      </w:rPr>
    </w:lvl>
    <w:lvl w:ilvl="6" w:tplc="AAD2CECE" w:tentative="1">
      <w:start w:val="1"/>
      <w:numFmt w:val="bullet"/>
      <w:lvlText w:val=""/>
      <w:lvlJc w:val="left"/>
      <w:pPr>
        <w:ind w:left="5040" w:hanging="360"/>
      </w:pPr>
      <w:rPr>
        <w:rFonts w:ascii="Symbol" w:hAnsi="Symbol" w:hint="default"/>
      </w:rPr>
    </w:lvl>
    <w:lvl w:ilvl="7" w:tplc="4B48859C" w:tentative="1">
      <w:start w:val="1"/>
      <w:numFmt w:val="bullet"/>
      <w:lvlText w:val="o"/>
      <w:lvlJc w:val="left"/>
      <w:pPr>
        <w:ind w:left="5760" w:hanging="360"/>
      </w:pPr>
      <w:rPr>
        <w:rFonts w:ascii="Courier New" w:hAnsi="Courier New" w:cs="Courier New" w:hint="default"/>
      </w:rPr>
    </w:lvl>
    <w:lvl w:ilvl="8" w:tplc="4BF6840A" w:tentative="1">
      <w:start w:val="1"/>
      <w:numFmt w:val="bullet"/>
      <w:lvlText w:val=""/>
      <w:lvlJc w:val="left"/>
      <w:pPr>
        <w:ind w:left="6480" w:hanging="360"/>
      </w:pPr>
      <w:rPr>
        <w:rFonts w:ascii="Wingdings" w:hAnsi="Wingdings" w:hint="default"/>
      </w:rPr>
    </w:lvl>
  </w:abstractNum>
  <w:abstractNum w:abstractNumId="1" w15:restartNumberingAfterBreak="0">
    <w:nsid w:val="057879A7"/>
    <w:multiLevelType w:val="hybridMultilevel"/>
    <w:tmpl w:val="9EA837C8"/>
    <w:lvl w:ilvl="0" w:tplc="D6C83A8A">
      <w:start w:val="1"/>
      <w:numFmt w:val="bullet"/>
      <w:lvlText w:val=""/>
      <w:lvlJc w:val="left"/>
      <w:pPr>
        <w:tabs>
          <w:tab w:val="num" w:pos="720"/>
        </w:tabs>
        <w:ind w:left="720" w:hanging="360"/>
      </w:pPr>
      <w:rPr>
        <w:rFonts w:ascii="Symbol" w:hAnsi="Symbol" w:hint="default"/>
      </w:rPr>
    </w:lvl>
    <w:lvl w:ilvl="1" w:tplc="4060FA6A" w:tentative="1">
      <w:start w:val="1"/>
      <w:numFmt w:val="bullet"/>
      <w:lvlText w:val="o"/>
      <w:lvlJc w:val="left"/>
      <w:pPr>
        <w:ind w:left="1440" w:hanging="360"/>
      </w:pPr>
      <w:rPr>
        <w:rFonts w:ascii="Courier New" w:hAnsi="Courier New" w:cs="Courier New" w:hint="default"/>
      </w:rPr>
    </w:lvl>
    <w:lvl w:ilvl="2" w:tplc="43FC9ADA" w:tentative="1">
      <w:start w:val="1"/>
      <w:numFmt w:val="bullet"/>
      <w:lvlText w:val=""/>
      <w:lvlJc w:val="left"/>
      <w:pPr>
        <w:ind w:left="2160" w:hanging="360"/>
      </w:pPr>
      <w:rPr>
        <w:rFonts w:ascii="Wingdings" w:hAnsi="Wingdings" w:hint="default"/>
      </w:rPr>
    </w:lvl>
    <w:lvl w:ilvl="3" w:tplc="37984CF0" w:tentative="1">
      <w:start w:val="1"/>
      <w:numFmt w:val="bullet"/>
      <w:lvlText w:val=""/>
      <w:lvlJc w:val="left"/>
      <w:pPr>
        <w:ind w:left="2880" w:hanging="360"/>
      </w:pPr>
      <w:rPr>
        <w:rFonts w:ascii="Symbol" w:hAnsi="Symbol" w:hint="default"/>
      </w:rPr>
    </w:lvl>
    <w:lvl w:ilvl="4" w:tplc="29AE3CD4" w:tentative="1">
      <w:start w:val="1"/>
      <w:numFmt w:val="bullet"/>
      <w:lvlText w:val="o"/>
      <w:lvlJc w:val="left"/>
      <w:pPr>
        <w:ind w:left="3600" w:hanging="360"/>
      </w:pPr>
      <w:rPr>
        <w:rFonts w:ascii="Courier New" w:hAnsi="Courier New" w:cs="Courier New" w:hint="default"/>
      </w:rPr>
    </w:lvl>
    <w:lvl w:ilvl="5" w:tplc="F3B04D1C" w:tentative="1">
      <w:start w:val="1"/>
      <w:numFmt w:val="bullet"/>
      <w:lvlText w:val=""/>
      <w:lvlJc w:val="left"/>
      <w:pPr>
        <w:ind w:left="4320" w:hanging="360"/>
      </w:pPr>
      <w:rPr>
        <w:rFonts w:ascii="Wingdings" w:hAnsi="Wingdings" w:hint="default"/>
      </w:rPr>
    </w:lvl>
    <w:lvl w:ilvl="6" w:tplc="942ABD74" w:tentative="1">
      <w:start w:val="1"/>
      <w:numFmt w:val="bullet"/>
      <w:lvlText w:val=""/>
      <w:lvlJc w:val="left"/>
      <w:pPr>
        <w:ind w:left="5040" w:hanging="360"/>
      </w:pPr>
      <w:rPr>
        <w:rFonts w:ascii="Symbol" w:hAnsi="Symbol" w:hint="default"/>
      </w:rPr>
    </w:lvl>
    <w:lvl w:ilvl="7" w:tplc="7CE84B18" w:tentative="1">
      <w:start w:val="1"/>
      <w:numFmt w:val="bullet"/>
      <w:lvlText w:val="o"/>
      <w:lvlJc w:val="left"/>
      <w:pPr>
        <w:ind w:left="5760" w:hanging="360"/>
      </w:pPr>
      <w:rPr>
        <w:rFonts w:ascii="Courier New" w:hAnsi="Courier New" w:cs="Courier New" w:hint="default"/>
      </w:rPr>
    </w:lvl>
    <w:lvl w:ilvl="8" w:tplc="2BD00ECE" w:tentative="1">
      <w:start w:val="1"/>
      <w:numFmt w:val="bullet"/>
      <w:lvlText w:val=""/>
      <w:lvlJc w:val="left"/>
      <w:pPr>
        <w:ind w:left="6480" w:hanging="360"/>
      </w:pPr>
      <w:rPr>
        <w:rFonts w:ascii="Wingdings" w:hAnsi="Wingdings" w:hint="default"/>
      </w:rPr>
    </w:lvl>
  </w:abstractNum>
  <w:abstractNum w:abstractNumId="2" w15:restartNumberingAfterBreak="0">
    <w:nsid w:val="06E64C6D"/>
    <w:multiLevelType w:val="hybridMultilevel"/>
    <w:tmpl w:val="8788E742"/>
    <w:lvl w:ilvl="0" w:tplc="BAE6A0C6">
      <w:start w:val="1"/>
      <w:numFmt w:val="bullet"/>
      <w:lvlText w:val=""/>
      <w:lvlJc w:val="left"/>
      <w:pPr>
        <w:tabs>
          <w:tab w:val="num" w:pos="720"/>
        </w:tabs>
        <w:ind w:left="720" w:hanging="360"/>
      </w:pPr>
      <w:rPr>
        <w:rFonts w:ascii="Symbol" w:hAnsi="Symbol" w:hint="default"/>
      </w:rPr>
    </w:lvl>
    <w:lvl w:ilvl="1" w:tplc="77EAEAAE" w:tentative="1">
      <w:start w:val="1"/>
      <w:numFmt w:val="bullet"/>
      <w:lvlText w:val="o"/>
      <w:lvlJc w:val="left"/>
      <w:pPr>
        <w:ind w:left="1440" w:hanging="360"/>
      </w:pPr>
      <w:rPr>
        <w:rFonts w:ascii="Courier New" w:hAnsi="Courier New" w:cs="Courier New" w:hint="default"/>
      </w:rPr>
    </w:lvl>
    <w:lvl w:ilvl="2" w:tplc="C572494E" w:tentative="1">
      <w:start w:val="1"/>
      <w:numFmt w:val="bullet"/>
      <w:lvlText w:val=""/>
      <w:lvlJc w:val="left"/>
      <w:pPr>
        <w:ind w:left="2160" w:hanging="360"/>
      </w:pPr>
      <w:rPr>
        <w:rFonts w:ascii="Wingdings" w:hAnsi="Wingdings" w:hint="default"/>
      </w:rPr>
    </w:lvl>
    <w:lvl w:ilvl="3" w:tplc="82F0BBA0" w:tentative="1">
      <w:start w:val="1"/>
      <w:numFmt w:val="bullet"/>
      <w:lvlText w:val=""/>
      <w:lvlJc w:val="left"/>
      <w:pPr>
        <w:ind w:left="2880" w:hanging="360"/>
      </w:pPr>
      <w:rPr>
        <w:rFonts w:ascii="Symbol" w:hAnsi="Symbol" w:hint="default"/>
      </w:rPr>
    </w:lvl>
    <w:lvl w:ilvl="4" w:tplc="6F86E5AA" w:tentative="1">
      <w:start w:val="1"/>
      <w:numFmt w:val="bullet"/>
      <w:lvlText w:val="o"/>
      <w:lvlJc w:val="left"/>
      <w:pPr>
        <w:ind w:left="3600" w:hanging="360"/>
      </w:pPr>
      <w:rPr>
        <w:rFonts w:ascii="Courier New" w:hAnsi="Courier New" w:cs="Courier New" w:hint="default"/>
      </w:rPr>
    </w:lvl>
    <w:lvl w:ilvl="5" w:tplc="348C55F6" w:tentative="1">
      <w:start w:val="1"/>
      <w:numFmt w:val="bullet"/>
      <w:lvlText w:val=""/>
      <w:lvlJc w:val="left"/>
      <w:pPr>
        <w:ind w:left="4320" w:hanging="360"/>
      </w:pPr>
      <w:rPr>
        <w:rFonts w:ascii="Wingdings" w:hAnsi="Wingdings" w:hint="default"/>
      </w:rPr>
    </w:lvl>
    <w:lvl w:ilvl="6" w:tplc="3A9E08F8" w:tentative="1">
      <w:start w:val="1"/>
      <w:numFmt w:val="bullet"/>
      <w:lvlText w:val=""/>
      <w:lvlJc w:val="left"/>
      <w:pPr>
        <w:ind w:left="5040" w:hanging="360"/>
      </w:pPr>
      <w:rPr>
        <w:rFonts w:ascii="Symbol" w:hAnsi="Symbol" w:hint="default"/>
      </w:rPr>
    </w:lvl>
    <w:lvl w:ilvl="7" w:tplc="754C4DF2" w:tentative="1">
      <w:start w:val="1"/>
      <w:numFmt w:val="bullet"/>
      <w:lvlText w:val="o"/>
      <w:lvlJc w:val="left"/>
      <w:pPr>
        <w:ind w:left="5760" w:hanging="360"/>
      </w:pPr>
      <w:rPr>
        <w:rFonts w:ascii="Courier New" w:hAnsi="Courier New" w:cs="Courier New" w:hint="default"/>
      </w:rPr>
    </w:lvl>
    <w:lvl w:ilvl="8" w:tplc="CC545DB6" w:tentative="1">
      <w:start w:val="1"/>
      <w:numFmt w:val="bullet"/>
      <w:lvlText w:val=""/>
      <w:lvlJc w:val="left"/>
      <w:pPr>
        <w:ind w:left="6480" w:hanging="360"/>
      </w:pPr>
      <w:rPr>
        <w:rFonts w:ascii="Wingdings" w:hAnsi="Wingdings" w:hint="default"/>
      </w:rPr>
    </w:lvl>
  </w:abstractNum>
  <w:abstractNum w:abstractNumId="3" w15:restartNumberingAfterBreak="0">
    <w:nsid w:val="100E2D5D"/>
    <w:multiLevelType w:val="hybridMultilevel"/>
    <w:tmpl w:val="FB4892C6"/>
    <w:lvl w:ilvl="0" w:tplc="31A02C14">
      <w:start w:val="1"/>
      <w:numFmt w:val="bullet"/>
      <w:lvlText w:val=""/>
      <w:lvlJc w:val="left"/>
      <w:pPr>
        <w:tabs>
          <w:tab w:val="num" w:pos="720"/>
        </w:tabs>
        <w:ind w:left="720" w:hanging="360"/>
      </w:pPr>
      <w:rPr>
        <w:rFonts w:ascii="Symbol" w:hAnsi="Symbol" w:hint="default"/>
      </w:rPr>
    </w:lvl>
    <w:lvl w:ilvl="1" w:tplc="80EECC46" w:tentative="1">
      <w:start w:val="1"/>
      <w:numFmt w:val="bullet"/>
      <w:lvlText w:val="o"/>
      <w:lvlJc w:val="left"/>
      <w:pPr>
        <w:ind w:left="1440" w:hanging="360"/>
      </w:pPr>
      <w:rPr>
        <w:rFonts w:ascii="Courier New" w:hAnsi="Courier New" w:cs="Courier New" w:hint="default"/>
      </w:rPr>
    </w:lvl>
    <w:lvl w:ilvl="2" w:tplc="2806C6C6" w:tentative="1">
      <w:start w:val="1"/>
      <w:numFmt w:val="bullet"/>
      <w:lvlText w:val=""/>
      <w:lvlJc w:val="left"/>
      <w:pPr>
        <w:ind w:left="2160" w:hanging="360"/>
      </w:pPr>
      <w:rPr>
        <w:rFonts w:ascii="Wingdings" w:hAnsi="Wingdings" w:hint="default"/>
      </w:rPr>
    </w:lvl>
    <w:lvl w:ilvl="3" w:tplc="555AF156" w:tentative="1">
      <w:start w:val="1"/>
      <w:numFmt w:val="bullet"/>
      <w:lvlText w:val=""/>
      <w:lvlJc w:val="left"/>
      <w:pPr>
        <w:ind w:left="2880" w:hanging="360"/>
      </w:pPr>
      <w:rPr>
        <w:rFonts w:ascii="Symbol" w:hAnsi="Symbol" w:hint="default"/>
      </w:rPr>
    </w:lvl>
    <w:lvl w:ilvl="4" w:tplc="11A2CEF4" w:tentative="1">
      <w:start w:val="1"/>
      <w:numFmt w:val="bullet"/>
      <w:lvlText w:val="o"/>
      <w:lvlJc w:val="left"/>
      <w:pPr>
        <w:ind w:left="3600" w:hanging="360"/>
      </w:pPr>
      <w:rPr>
        <w:rFonts w:ascii="Courier New" w:hAnsi="Courier New" w:cs="Courier New" w:hint="default"/>
      </w:rPr>
    </w:lvl>
    <w:lvl w:ilvl="5" w:tplc="0AFEEDA8" w:tentative="1">
      <w:start w:val="1"/>
      <w:numFmt w:val="bullet"/>
      <w:lvlText w:val=""/>
      <w:lvlJc w:val="left"/>
      <w:pPr>
        <w:ind w:left="4320" w:hanging="360"/>
      </w:pPr>
      <w:rPr>
        <w:rFonts w:ascii="Wingdings" w:hAnsi="Wingdings" w:hint="default"/>
      </w:rPr>
    </w:lvl>
    <w:lvl w:ilvl="6" w:tplc="D24ADC2A" w:tentative="1">
      <w:start w:val="1"/>
      <w:numFmt w:val="bullet"/>
      <w:lvlText w:val=""/>
      <w:lvlJc w:val="left"/>
      <w:pPr>
        <w:ind w:left="5040" w:hanging="360"/>
      </w:pPr>
      <w:rPr>
        <w:rFonts w:ascii="Symbol" w:hAnsi="Symbol" w:hint="default"/>
      </w:rPr>
    </w:lvl>
    <w:lvl w:ilvl="7" w:tplc="D9342294" w:tentative="1">
      <w:start w:val="1"/>
      <w:numFmt w:val="bullet"/>
      <w:lvlText w:val="o"/>
      <w:lvlJc w:val="left"/>
      <w:pPr>
        <w:ind w:left="5760" w:hanging="360"/>
      </w:pPr>
      <w:rPr>
        <w:rFonts w:ascii="Courier New" w:hAnsi="Courier New" w:cs="Courier New" w:hint="default"/>
      </w:rPr>
    </w:lvl>
    <w:lvl w:ilvl="8" w:tplc="DABA96D2" w:tentative="1">
      <w:start w:val="1"/>
      <w:numFmt w:val="bullet"/>
      <w:lvlText w:val=""/>
      <w:lvlJc w:val="left"/>
      <w:pPr>
        <w:ind w:left="6480" w:hanging="360"/>
      </w:pPr>
      <w:rPr>
        <w:rFonts w:ascii="Wingdings" w:hAnsi="Wingdings" w:hint="default"/>
      </w:rPr>
    </w:lvl>
  </w:abstractNum>
  <w:abstractNum w:abstractNumId="4" w15:restartNumberingAfterBreak="0">
    <w:nsid w:val="4D1D2632"/>
    <w:multiLevelType w:val="hybridMultilevel"/>
    <w:tmpl w:val="10F6012E"/>
    <w:lvl w:ilvl="0" w:tplc="A36E2F7C">
      <w:start w:val="1"/>
      <w:numFmt w:val="bullet"/>
      <w:lvlText w:val=""/>
      <w:lvlJc w:val="left"/>
      <w:pPr>
        <w:tabs>
          <w:tab w:val="num" w:pos="720"/>
        </w:tabs>
        <w:ind w:left="720" w:hanging="360"/>
      </w:pPr>
      <w:rPr>
        <w:rFonts w:ascii="Symbol" w:hAnsi="Symbol" w:hint="default"/>
      </w:rPr>
    </w:lvl>
    <w:lvl w:ilvl="1" w:tplc="EE4A1984" w:tentative="1">
      <w:start w:val="1"/>
      <w:numFmt w:val="bullet"/>
      <w:lvlText w:val="o"/>
      <w:lvlJc w:val="left"/>
      <w:pPr>
        <w:ind w:left="1440" w:hanging="360"/>
      </w:pPr>
      <w:rPr>
        <w:rFonts w:ascii="Courier New" w:hAnsi="Courier New" w:cs="Courier New" w:hint="default"/>
      </w:rPr>
    </w:lvl>
    <w:lvl w:ilvl="2" w:tplc="30964CAE" w:tentative="1">
      <w:start w:val="1"/>
      <w:numFmt w:val="bullet"/>
      <w:lvlText w:val=""/>
      <w:lvlJc w:val="left"/>
      <w:pPr>
        <w:ind w:left="2160" w:hanging="360"/>
      </w:pPr>
      <w:rPr>
        <w:rFonts w:ascii="Wingdings" w:hAnsi="Wingdings" w:hint="default"/>
      </w:rPr>
    </w:lvl>
    <w:lvl w:ilvl="3" w:tplc="14044516" w:tentative="1">
      <w:start w:val="1"/>
      <w:numFmt w:val="bullet"/>
      <w:lvlText w:val=""/>
      <w:lvlJc w:val="left"/>
      <w:pPr>
        <w:ind w:left="2880" w:hanging="360"/>
      </w:pPr>
      <w:rPr>
        <w:rFonts w:ascii="Symbol" w:hAnsi="Symbol" w:hint="default"/>
      </w:rPr>
    </w:lvl>
    <w:lvl w:ilvl="4" w:tplc="B956C692" w:tentative="1">
      <w:start w:val="1"/>
      <w:numFmt w:val="bullet"/>
      <w:lvlText w:val="o"/>
      <w:lvlJc w:val="left"/>
      <w:pPr>
        <w:ind w:left="3600" w:hanging="360"/>
      </w:pPr>
      <w:rPr>
        <w:rFonts w:ascii="Courier New" w:hAnsi="Courier New" w:cs="Courier New" w:hint="default"/>
      </w:rPr>
    </w:lvl>
    <w:lvl w:ilvl="5" w:tplc="4B0A4716" w:tentative="1">
      <w:start w:val="1"/>
      <w:numFmt w:val="bullet"/>
      <w:lvlText w:val=""/>
      <w:lvlJc w:val="left"/>
      <w:pPr>
        <w:ind w:left="4320" w:hanging="360"/>
      </w:pPr>
      <w:rPr>
        <w:rFonts w:ascii="Wingdings" w:hAnsi="Wingdings" w:hint="default"/>
      </w:rPr>
    </w:lvl>
    <w:lvl w:ilvl="6" w:tplc="88F215C8" w:tentative="1">
      <w:start w:val="1"/>
      <w:numFmt w:val="bullet"/>
      <w:lvlText w:val=""/>
      <w:lvlJc w:val="left"/>
      <w:pPr>
        <w:ind w:left="5040" w:hanging="360"/>
      </w:pPr>
      <w:rPr>
        <w:rFonts w:ascii="Symbol" w:hAnsi="Symbol" w:hint="default"/>
      </w:rPr>
    </w:lvl>
    <w:lvl w:ilvl="7" w:tplc="10D4F788" w:tentative="1">
      <w:start w:val="1"/>
      <w:numFmt w:val="bullet"/>
      <w:lvlText w:val="o"/>
      <w:lvlJc w:val="left"/>
      <w:pPr>
        <w:ind w:left="5760" w:hanging="360"/>
      </w:pPr>
      <w:rPr>
        <w:rFonts w:ascii="Courier New" w:hAnsi="Courier New" w:cs="Courier New" w:hint="default"/>
      </w:rPr>
    </w:lvl>
    <w:lvl w:ilvl="8" w:tplc="DC7C451E" w:tentative="1">
      <w:start w:val="1"/>
      <w:numFmt w:val="bullet"/>
      <w:lvlText w:val=""/>
      <w:lvlJc w:val="left"/>
      <w:pPr>
        <w:ind w:left="6480" w:hanging="360"/>
      </w:pPr>
      <w:rPr>
        <w:rFonts w:ascii="Wingdings" w:hAnsi="Wingdings" w:hint="default"/>
      </w:rPr>
    </w:lvl>
  </w:abstractNum>
  <w:abstractNum w:abstractNumId="5" w15:restartNumberingAfterBreak="0">
    <w:nsid w:val="6BAD081F"/>
    <w:multiLevelType w:val="hybridMultilevel"/>
    <w:tmpl w:val="5FFE23B0"/>
    <w:lvl w:ilvl="0" w:tplc="3120220A">
      <w:start w:val="1"/>
      <w:numFmt w:val="bullet"/>
      <w:lvlText w:val=""/>
      <w:lvlJc w:val="left"/>
      <w:pPr>
        <w:tabs>
          <w:tab w:val="num" w:pos="720"/>
        </w:tabs>
        <w:ind w:left="720" w:hanging="360"/>
      </w:pPr>
      <w:rPr>
        <w:rFonts w:ascii="Symbol" w:hAnsi="Symbol" w:hint="default"/>
      </w:rPr>
    </w:lvl>
    <w:lvl w:ilvl="1" w:tplc="3AB46866" w:tentative="1">
      <w:start w:val="1"/>
      <w:numFmt w:val="bullet"/>
      <w:lvlText w:val="o"/>
      <w:lvlJc w:val="left"/>
      <w:pPr>
        <w:ind w:left="1440" w:hanging="360"/>
      </w:pPr>
      <w:rPr>
        <w:rFonts w:ascii="Courier New" w:hAnsi="Courier New" w:cs="Courier New" w:hint="default"/>
      </w:rPr>
    </w:lvl>
    <w:lvl w:ilvl="2" w:tplc="81B6C984" w:tentative="1">
      <w:start w:val="1"/>
      <w:numFmt w:val="bullet"/>
      <w:lvlText w:val=""/>
      <w:lvlJc w:val="left"/>
      <w:pPr>
        <w:ind w:left="2160" w:hanging="360"/>
      </w:pPr>
      <w:rPr>
        <w:rFonts w:ascii="Wingdings" w:hAnsi="Wingdings" w:hint="default"/>
      </w:rPr>
    </w:lvl>
    <w:lvl w:ilvl="3" w:tplc="76424028" w:tentative="1">
      <w:start w:val="1"/>
      <w:numFmt w:val="bullet"/>
      <w:lvlText w:val=""/>
      <w:lvlJc w:val="left"/>
      <w:pPr>
        <w:ind w:left="2880" w:hanging="360"/>
      </w:pPr>
      <w:rPr>
        <w:rFonts w:ascii="Symbol" w:hAnsi="Symbol" w:hint="default"/>
      </w:rPr>
    </w:lvl>
    <w:lvl w:ilvl="4" w:tplc="BE9E3956" w:tentative="1">
      <w:start w:val="1"/>
      <w:numFmt w:val="bullet"/>
      <w:lvlText w:val="o"/>
      <w:lvlJc w:val="left"/>
      <w:pPr>
        <w:ind w:left="3600" w:hanging="360"/>
      </w:pPr>
      <w:rPr>
        <w:rFonts w:ascii="Courier New" w:hAnsi="Courier New" w:cs="Courier New" w:hint="default"/>
      </w:rPr>
    </w:lvl>
    <w:lvl w:ilvl="5" w:tplc="12B65338" w:tentative="1">
      <w:start w:val="1"/>
      <w:numFmt w:val="bullet"/>
      <w:lvlText w:val=""/>
      <w:lvlJc w:val="left"/>
      <w:pPr>
        <w:ind w:left="4320" w:hanging="360"/>
      </w:pPr>
      <w:rPr>
        <w:rFonts w:ascii="Wingdings" w:hAnsi="Wingdings" w:hint="default"/>
      </w:rPr>
    </w:lvl>
    <w:lvl w:ilvl="6" w:tplc="F6CEEFCC" w:tentative="1">
      <w:start w:val="1"/>
      <w:numFmt w:val="bullet"/>
      <w:lvlText w:val=""/>
      <w:lvlJc w:val="left"/>
      <w:pPr>
        <w:ind w:left="5040" w:hanging="360"/>
      </w:pPr>
      <w:rPr>
        <w:rFonts w:ascii="Symbol" w:hAnsi="Symbol" w:hint="default"/>
      </w:rPr>
    </w:lvl>
    <w:lvl w:ilvl="7" w:tplc="E86298B0" w:tentative="1">
      <w:start w:val="1"/>
      <w:numFmt w:val="bullet"/>
      <w:lvlText w:val="o"/>
      <w:lvlJc w:val="left"/>
      <w:pPr>
        <w:ind w:left="5760" w:hanging="360"/>
      </w:pPr>
      <w:rPr>
        <w:rFonts w:ascii="Courier New" w:hAnsi="Courier New" w:cs="Courier New" w:hint="default"/>
      </w:rPr>
    </w:lvl>
    <w:lvl w:ilvl="8" w:tplc="33AA60D6" w:tentative="1">
      <w:start w:val="1"/>
      <w:numFmt w:val="bullet"/>
      <w:lvlText w:val=""/>
      <w:lvlJc w:val="left"/>
      <w:pPr>
        <w:ind w:left="6480" w:hanging="360"/>
      </w:pPr>
      <w:rPr>
        <w:rFonts w:ascii="Wingdings" w:hAnsi="Wingdings" w:hint="default"/>
      </w:rPr>
    </w:lvl>
  </w:abstractNum>
  <w:abstractNum w:abstractNumId="6" w15:restartNumberingAfterBreak="0">
    <w:nsid w:val="7A044F85"/>
    <w:multiLevelType w:val="hybridMultilevel"/>
    <w:tmpl w:val="CEAA0292"/>
    <w:lvl w:ilvl="0" w:tplc="DE4C94A4">
      <w:start w:val="1"/>
      <w:numFmt w:val="bullet"/>
      <w:lvlText w:val=""/>
      <w:lvlJc w:val="left"/>
      <w:pPr>
        <w:tabs>
          <w:tab w:val="num" w:pos="720"/>
        </w:tabs>
        <w:ind w:left="720" w:hanging="360"/>
      </w:pPr>
      <w:rPr>
        <w:rFonts w:ascii="Symbol" w:hAnsi="Symbol" w:hint="default"/>
      </w:rPr>
    </w:lvl>
    <w:lvl w:ilvl="1" w:tplc="F2B0E370">
      <w:start w:val="1"/>
      <w:numFmt w:val="bullet"/>
      <w:lvlText w:val="o"/>
      <w:lvlJc w:val="left"/>
      <w:pPr>
        <w:ind w:left="1440" w:hanging="360"/>
      </w:pPr>
      <w:rPr>
        <w:rFonts w:ascii="Courier New" w:hAnsi="Courier New" w:cs="Courier New" w:hint="default"/>
      </w:rPr>
    </w:lvl>
    <w:lvl w:ilvl="2" w:tplc="FAC2736E" w:tentative="1">
      <w:start w:val="1"/>
      <w:numFmt w:val="bullet"/>
      <w:lvlText w:val=""/>
      <w:lvlJc w:val="left"/>
      <w:pPr>
        <w:ind w:left="2160" w:hanging="360"/>
      </w:pPr>
      <w:rPr>
        <w:rFonts w:ascii="Wingdings" w:hAnsi="Wingdings" w:hint="default"/>
      </w:rPr>
    </w:lvl>
    <w:lvl w:ilvl="3" w:tplc="ACC6941E" w:tentative="1">
      <w:start w:val="1"/>
      <w:numFmt w:val="bullet"/>
      <w:lvlText w:val=""/>
      <w:lvlJc w:val="left"/>
      <w:pPr>
        <w:ind w:left="2880" w:hanging="360"/>
      </w:pPr>
      <w:rPr>
        <w:rFonts w:ascii="Symbol" w:hAnsi="Symbol" w:hint="default"/>
      </w:rPr>
    </w:lvl>
    <w:lvl w:ilvl="4" w:tplc="EE9C5B86" w:tentative="1">
      <w:start w:val="1"/>
      <w:numFmt w:val="bullet"/>
      <w:lvlText w:val="o"/>
      <w:lvlJc w:val="left"/>
      <w:pPr>
        <w:ind w:left="3600" w:hanging="360"/>
      </w:pPr>
      <w:rPr>
        <w:rFonts w:ascii="Courier New" w:hAnsi="Courier New" w:cs="Courier New" w:hint="default"/>
      </w:rPr>
    </w:lvl>
    <w:lvl w:ilvl="5" w:tplc="A3428E9C" w:tentative="1">
      <w:start w:val="1"/>
      <w:numFmt w:val="bullet"/>
      <w:lvlText w:val=""/>
      <w:lvlJc w:val="left"/>
      <w:pPr>
        <w:ind w:left="4320" w:hanging="360"/>
      </w:pPr>
      <w:rPr>
        <w:rFonts w:ascii="Wingdings" w:hAnsi="Wingdings" w:hint="default"/>
      </w:rPr>
    </w:lvl>
    <w:lvl w:ilvl="6" w:tplc="8C1A5018" w:tentative="1">
      <w:start w:val="1"/>
      <w:numFmt w:val="bullet"/>
      <w:lvlText w:val=""/>
      <w:lvlJc w:val="left"/>
      <w:pPr>
        <w:ind w:left="5040" w:hanging="360"/>
      </w:pPr>
      <w:rPr>
        <w:rFonts w:ascii="Symbol" w:hAnsi="Symbol" w:hint="default"/>
      </w:rPr>
    </w:lvl>
    <w:lvl w:ilvl="7" w:tplc="1A5C8236" w:tentative="1">
      <w:start w:val="1"/>
      <w:numFmt w:val="bullet"/>
      <w:lvlText w:val="o"/>
      <w:lvlJc w:val="left"/>
      <w:pPr>
        <w:ind w:left="5760" w:hanging="360"/>
      </w:pPr>
      <w:rPr>
        <w:rFonts w:ascii="Courier New" w:hAnsi="Courier New" w:cs="Courier New" w:hint="default"/>
      </w:rPr>
    </w:lvl>
    <w:lvl w:ilvl="8" w:tplc="CED68A2A" w:tentative="1">
      <w:start w:val="1"/>
      <w:numFmt w:val="bullet"/>
      <w:lvlText w:val=""/>
      <w:lvlJc w:val="left"/>
      <w:pPr>
        <w:ind w:left="6480" w:hanging="360"/>
      </w:pPr>
      <w:rPr>
        <w:rFonts w:ascii="Wingdings" w:hAnsi="Wingdings" w:hint="default"/>
      </w:rPr>
    </w:lvl>
  </w:abstractNum>
  <w:abstractNum w:abstractNumId="7" w15:restartNumberingAfterBreak="0">
    <w:nsid w:val="7AD506E1"/>
    <w:multiLevelType w:val="hybridMultilevel"/>
    <w:tmpl w:val="1AE2A1BA"/>
    <w:lvl w:ilvl="0" w:tplc="C2A26678">
      <w:start w:val="1"/>
      <w:numFmt w:val="bullet"/>
      <w:lvlText w:val=""/>
      <w:lvlJc w:val="left"/>
      <w:pPr>
        <w:tabs>
          <w:tab w:val="num" w:pos="720"/>
        </w:tabs>
        <w:ind w:left="720" w:hanging="360"/>
      </w:pPr>
      <w:rPr>
        <w:rFonts w:ascii="Symbol" w:hAnsi="Symbol" w:hint="default"/>
      </w:rPr>
    </w:lvl>
    <w:lvl w:ilvl="1" w:tplc="AAFE65BC" w:tentative="1">
      <w:start w:val="1"/>
      <w:numFmt w:val="bullet"/>
      <w:lvlText w:val="o"/>
      <w:lvlJc w:val="left"/>
      <w:pPr>
        <w:ind w:left="1440" w:hanging="360"/>
      </w:pPr>
      <w:rPr>
        <w:rFonts w:ascii="Courier New" w:hAnsi="Courier New" w:cs="Courier New" w:hint="default"/>
      </w:rPr>
    </w:lvl>
    <w:lvl w:ilvl="2" w:tplc="489010F0" w:tentative="1">
      <w:start w:val="1"/>
      <w:numFmt w:val="bullet"/>
      <w:lvlText w:val=""/>
      <w:lvlJc w:val="left"/>
      <w:pPr>
        <w:ind w:left="2160" w:hanging="360"/>
      </w:pPr>
      <w:rPr>
        <w:rFonts w:ascii="Wingdings" w:hAnsi="Wingdings" w:hint="default"/>
      </w:rPr>
    </w:lvl>
    <w:lvl w:ilvl="3" w:tplc="129EBD9C" w:tentative="1">
      <w:start w:val="1"/>
      <w:numFmt w:val="bullet"/>
      <w:lvlText w:val=""/>
      <w:lvlJc w:val="left"/>
      <w:pPr>
        <w:ind w:left="2880" w:hanging="360"/>
      </w:pPr>
      <w:rPr>
        <w:rFonts w:ascii="Symbol" w:hAnsi="Symbol" w:hint="default"/>
      </w:rPr>
    </w:lvl>
    <w:lvl w:ilvl="4" w:tplc="A6D6E76A" w:tentative="1">
      <w:start w:val="1"/>
      <w:numFmt w:val="bullet"/>
      <w:lvlText w:val="o"/>
      <w:lvlJc w:val="left"/>
      <w:pPr>
        <w:ind w:left="3600" w:hanging="360"/>
      </w:pPr>
      <w:rPr>
        <w:rFonts w:ascii="Courier New" w:hAnsi="Courier New" w:cs="Courier New" w:hint="default"/>
      </w:rPr>
    </w:lvl>
    <w:lvl w:ilvl="5" w:tplc="85D60768" w:tentative="1">
      <w:start w:val="1"/>
      <w:numFmt w:val="bullet"/>
      <w:lvlText w:val=""/>
      <w:lvlJc w:val="left"/>
      <w:pPr>
        <w:ind w:left="4320" w:hanging="360"/>
      </w:pPr>
      <w:rPr>
        <w:rFonts w:ascii="Wingdings" w:hAnsi="Wingdings" w:hint="default"/>
      </w:rPr>
    </w:lvl>
    <w:lvl w:ilvl="6" w:tplc="7E029178" w:tentative="1">
      <w:start w:val="1"/>
      <w:numFmt w:val="bullet"/>
      <w:lvlText w:val=""/>
      <w:lvlJc w:val="left"/>
      <w:pPr>
        <w:ind w:left="5040" w:hanging="360"/>
      </w:pPr>
      <w:rPr>
        <w:rFonts w:ascii="Symbol" w:hAnsi="Symbol" w:hint="default"/>
      </w:rPr>
    </w:lvl>
    <w:lvl w:ilvl="7" w:tplc="43E61A46" w:tentative="1">
      <w:start w:val="1"/>
      <w:numFmt w:val="bullet"/>
      <w:lvlText w:val="o"/>
      <w:lvlJc w:val="left"/>
      <w:pPr>
        <w:ind w:left="5760" w:hanging="360"/>
      </w:pPr>
      <w:rPr>
        <w:rFonts w:ascii="Courier New" w:hAnsi="Courier New" w:cs="Courier New" w:hint="default"/>
      </w:rPr>
    </w:lvl>
    <w:lvl w:ilvl="8" w:tplc="48AEBD7E" w:tentative="1">
      <w:start w:val="1"/>
      <w:numFmt w:val="bullet"/>
      <w:lvlText w:val=""/>
      <w:lvlJc w:val="left"/>
      <w:pPr>
        <w:ind w:left="6480" w:hanging="360"/>
      </w:pPr>
      <w:rPr>
        <w:rFonts w:ascii="Wingdings" w:hAnsi="Wingdings" w:hint="default"/>
      </w:rPr>
    </w:lvl>
  </w:abstractNum>
  <w:num w:numId="1" w16cid:durableId="1914848141">
    <w:abstractNumId w:val="3"/>
  </w:num>
  <w:num w:numId="2" w16cid:durableId="1720937073">
    <w:abstractNumId w:val="2"/>
  </w:num>
  <w:num w:numId="3" w16cid:durableId="750665330">
    <w:abstractNumId w:val="4"/>
  </w:num>
  <w:num w:numId="4" w16cid:durableId="902369190">
    <w:abstractNumId w:val="6"/>
  </w:num>
  <w:num w:numId="5" w16cid:durableId="403769033">
    <w:abstractNumId w:val="7"/>
  </w:num>
  <w:num w:numId="6" w16cid:durableId="501824238">
    <w:abstractNumId w:val="5"/>
  </w:num>
  <w:num w:numId="7" w16cid:durableId="500463477">
    <w:abstractNumId w:val="1"/>
  </w:num>
  <w:num w:numId="8" w16cid:durableId="110391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8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1832"/>
    <w:rsid w:val="00073914"/>
    <w:rsid w:val="00074236"/>
    <w:rsid w:val="000746BD"/>
    <w:rsid w:val="00076D7D"/>
    <w:rsid w:val="00080D95"/>
    <w:rsid w:val="00090E6B"/>
    <w:rsid w:val="00091B2C"/>
    <w:rsid w:val="00091C19"/>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1413"/>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2D14"/>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22BE"/>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512"/>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195"/>
    <w:rsid w:val="002A17C0"/>
    <w:rsid w:val="002A48DF"/>
    <w:rsid w:val="002A5A84"/>
    <w:rsid w:val="002A5ED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6F0F"/>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37A1"/>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1379"/>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1B64"/>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5AED"/>
    <w:rsid w:val="00474927"/>
    <w:rsid w:val="00475913"/>
    <w:rsid w:val="00480080"/>
    <w:rsid w:val="004810B8"/>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218"/>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0606"/>
    <w:rsid w:val="005726DC"/>
    <w:rsid w:val="00573401"/>
    <w:rsid w:val="00576714"/>
    <w:rsid w:val="0057685A"/>
    <w:rsid w:val="005776A4"/>
    <w:rsid w:val="005832EE"/>
    <w:rsid w:val="005847EF"/>
    <w:rsid w:val="005851E6"/>
    <w:rsid w:val="005878B7"/>
    <w:rsid w:val="00592C9A"/>
    <w:rsid w:val="00593DF8"/>
    <w:rsid w:val="00595745"/>
    <w:rsid w:val="005A0E18"/>
    <w:rsid w:val="005A12A5"/>
    <w:rsid w:val="005A3790"/>
    <w:rsid w:val="005A3CCB"/>
    <w:rsid w:val="005A6D13"/>
    <w:rsid w:val="005B031F"/>
    <w:rsid w:val="005B1C45"/>
    <w:rsid w:val="005B3298"/>
    <w:rsid w:val="005B3C13"/>
    <w:rsid w:val="005B5516"/>
    <w:rsid w:val="005B5D2B"/>
    <w:rsid w:val="005C1496"/>
    <w:rsid w:val="005C17C5"/>
    <w:rsid w:val="005C2B21"/>
    <w:rsid w:val="005C2C00"/>
    <w:rsid w:val="005C4C6F"/>
    <w:rsid w:val="005C5127"/>
    <w:rsid w:val="005C7CCB"/>
    <w:rsid w:val="005D1444"/>
    <w:rsid w:val="005D4DAE"/>
    <w:rsid w:val="005D68BC"/>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3990"/>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25B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7832"/>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337"/>
    <w:rsid w:val="0073163C"/>
    <w:rsid w:val="00731DE3"/>
    <w:rsid w:val="0073407B"/>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4F83"/>
    <w:rsid w:val="00766E12"/>
    <w:rsid w:val="0077098E"/>
    <w:rsid w:val="00771287"/>
    <w:rsid w:val="0077149E"/>
    <w:rsid w:val="00775FCD"/>
    <w:rsid w:val="00777518"/>
    <w:rsid w:val="0077779E"/>
    <w:rsid w:val="00780FB6"/>
    <w:rsid w:val="0078552A"/>
    <w:rsid w:val="00785729"/>
    <w:rsid w:val="00786058"/>
    <w:rsid w:val="007945F2"/>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2EE3"/>
    <w:rsid w:val="007F3861"/>
    <w:rsid w:val="007F4162"/>
    <w:rsid w:val="007F5441"/>
    <w:rsid w:val="007F7668"/>
    <w:rsid w:val="00800C63"/>
    <w:rsid w:val="00802243"/>
    <w:rsid w:val="008023D4"/>
    <w:rsid w:val="00803234"/>
    <w:rsid w:val="00804124"/>
    <w:rsid w:val="00805402"/>
    <w:rsid w:val="0080765F"/>
    <w:rsid w:val="00812BE3"/>
    <w:rsid w:val="00814516"/>
    <w:rsid w:val="00815C9D"/>
    <w:rsid w:val="008170E2"/>
    <w:rsid w:val="00823E4C"/>
    <w:rsid w:val="00827749"/>
    <w:rsid w:val="00827B7E"/>
    <w:rsid w:val="00830EEB"/>
    <w:rsid w:val="00833D57"/>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331F"/>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6C87"/>
    <w:rsid w:val="00930897"/>
    <w:rsid w:val="009320D2"/>
    <w:rsid w:val="009329FB"/>
    <w:rsid w:val="00932C77"/>
    <w:rsid w:val="0093417F"/>
    <w:rsid w:val="00934AC2"/>
    <w:rsid w:val="009375BB"/>
    <w:rsid w:val="009418E9"/>
    <w:rsid w:val="00946044"/>
    <w:rsid w:val="0094653B"/>
    <w:rsid w:val="009465AB"/>
    <w:rsid w:val="009469EA"/>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187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980"/>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B01"/>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67D8"/>
    <w:rsid w:val="00A70E35"/>
    <w:rsid w:val="00A720DC"/>
    <w:rsid w:val="00A803CF"/>
    <w:rsid w:val="00A80D0D"/>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5168"/>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4126"/>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28F"/>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69CA"/>
    <w:rsid w:val="00CD731C"/>
    <w:rsid w:val="00CE08E8"/>
    <w:rsid w:val="00CE2133"/>
    <w:rsid w:val="00CE245D"/>
    <w:rsid w:val="00CE300F"/>
    <w:rsid w:val="00CE3582"/>
    <w:rsid w:val="00CE3591"/>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37C"/>
    <w:rsid w:val="00D239EE"/>
    <w:rsid w:val="00D241FB"/>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4DFE"/>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6E00"/>
    <w:rsid w:val="00DB20D0"/>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3EA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23D"/>
    <w:rsid w:val="00E13374"/>
    <w:rsid w:val="00E14079"/>
    <w:rsid w:val="00E15F90"/>
    <w:rsid w:val="00E16635"/>
    <w:rsid w:val="00E16D3E"/>
    <w:rsid w:val="00E17167"/>
    <w:rsid w:val="00E20520"/>
    <w:rsid w:val="00E21D55"/>
    <w:rsid w:val="00E21FDC"/>
    <w:rsid w:val="00E2551E"/>
    <w:rsid w:val="00E26B13"/>
    <w:rsid w:val="00E27E5A"/>
    <w:rsid w:val="00E30C6D"/>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4F5"/>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46F6"/>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17CF9"/>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03BE"/>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B7BCC"/>
    <w:rsid w:val="00FC5388"/>
    <w:rsid w:val="00FC726C"/>
    <w:rsid w:val="00FD1B4B"/>
    <w:rsid w:val="00FD1B94"/>
    <w:rsid w:val="00FD5829"/>
    <w:rsid w:val="00FE19C5"/>
    <w:rsid w:val="00FE4286"/>
    <w:rsid w:val="00FE48C3"/>
    <w:rsid w:val="00FE5052"/>
    <w:rsid w:val="00FE5909"/>
    <w:rsid w:val="00FE652E"/>
    <w:rsid w:val="00FE71FE"/>
    <w:rsid w:val="00FF0A28"/>
    <w:rsid w:val="00FF0B8B"/>
    <w:rsid w:val="00FF0E93"/>
    <w:rsid w:val="00FF13C3"/>
    <w:rsid w:val="00FF34C8"/>
    <w:rsid w:val="00FF4341"/>
    <w:rsid w:val="00FF43C3"/>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9978AE-AF21-495A-932E-A0263B01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0128F"/>
    <w:rPr>
      <w:sz w:val="16"/>
      <w:szCs w:val="16"/>
    </w:rPr>
  </w:style>
  <w:style w:type="paragraph" w:styleId="CommentText">
    <w:name w:val="annotation text"/>
    <w:basedOn w:val="Normal"/>
    <w:link w:val="CommentTextChar"/>
    <w:semiHidden/>
    <w:unhideWhenUsed/>
    <w:rsid w:val="00C0128F"/>
    <w:rPr>
      <w:sz w:val="20"/>
      <w:szCs w:val="20"/>
    </w:rPr>
  </w:style>
  <w:style w:type="character" w:customStyle="1" w:styleId="CommentTextChar">
    <w:name w:val="Comment Text Char"/>
    <w:basedOn w:val="DefaultParagraphFont"/>
    <w:link w:val="CommentText"/>
    <w:semiHidden/>
    <w:rsid w:val="00C0128F"/>
  </w:style>
  <w:style w:type="paragraph" w:styleId="CommentSubject">
    <w:name w:val="annotation subject"/>
    <w:basedOn w:val="CommentText"/>
    <w:next w:val="CommentText"/>
    <w:link w:val="CommentSubjectChar"/>
    <w:semiHidden/>
    <w:unhideWhenUsed/>
    <w:rsid w:val="00C0128F"/>
    <w:rPr>
      <w:b/>
      <w:bCs/>
    </w:rPr>
  </w:style>
  <w:style w:type="character" w:customStyle="1" w:styleId="CommentSubjectChar">
    <w:name w:val="Comment Subject Char"/>
    <w:basedOn w:val="CommentTextChar"/>
    <w:link w:val="CommentSubject"/>
    <w:semiHidden/>
    <w:rsid w:val="00C0128F"/>
    <w:rPr>
      <w:b/>
      <w:bCs/>
    </w:rPr>
  </w:style>
  <w:style w:type="paragraph" w:styleId="Revision">
    <w:name w:val="Revision"/>
    <w:hidden/>
    <w:uiPriority w:val="99"/>
    <w:semiHidden/>
    <w:rsid w:val="00B35168"/>
    <w:rPr>
      <w:sz w:val="24"/>
      <w:szCs w:val="24"/>
    </w:rPr>
  </w:style>
  <w:style w:type="character" w:styleId="Hyperlink">
    <w:name w:val="Hyperlink"/>
    <w:basedOn w:val="DefaultParagraphFont"/>
    <w:unhideWhenUsed/>
    <w:rsid w:val="0087331F"/>
    <w:rPr>
      <w:color w:val="0000FF" w:themeColor="hyperlink"/>
      <w:u w:val="single"/>
    </w:rPr>
  </w:style>
  <w:style w:type="character" w:customStyle="1" w:styleId="UnresolvedMention1">
    <w:name w:val="Unresolved Mention1"/>
    <w:basedOn w:val="DefaultParagraphFont"/>
    <w:uiPriority w:val="99"/>
    <w:semiHidden/>
    <w:unhideWhenUsed/>
    <w:rsid w:val="0087331F"/>
    <w:rPr>
      <w:color w:val="605E5C"/>
      <w:shd w:val="clear" w:color="auto" w:fill="E1DFDD"/>
    </w:rPr>
  </w:style>
  <w:style w:type="character" w:styleId="FollowedHyperlink">
    <w:name w:val="FollowedHyperlink"/>
    <w:basedOn w:val="DefaultParagraphFont"/>
    <w:semiHidden/>
    <w:unhideWhenUsed/>
    <w:rsid w:val="00DA6E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Words>
  <Characters>6020</Characters>
  <Application>Microsoft Office Word</Application>
  <DocSecurity>4</DocSecurity>
  <Lines>115</Lines>
  <Paragraphs>28</Paragraphs>
  <ScaleCrop>false</ScaleCrop>
  <HeadingPairs>
    <vt:vector size="2" baseType="variant">
      <vt:variant>
        <vt:lpstr>Title</vt:lpstr>
      </vt:variant>
      <vt:variant>
        <vt:i4>1</vt:i4>
      </vt:variant>
    </vt:vector>
  </HeadingPairs>
  <TitlesOfParts>
    <vt:vector size="1" baseType="lpstr">
      <vt:lpstr>BA - HB04005 (Committee Report (Unamended))</vt:lpstr>
    </vt:vector>
  </TitlesOfParts>
  <Company>State of Texas</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22552</dc:subject>
  <dc:creator>State of Texas</dc:creator>
  <dc:description>HB 4005 by Raney-(H)Higher Education</dc:description>
  <cp:lastModifiedBy>Stacey Nicchio</cp:lastModifiedBy>
  <cp:revision>2</cp:revision>
  <cp:lastPrinted>2003-11-26T17:21:00Z</cp:lastPrinted>
  <dcterms:created xsi:type="dcterms:W3CDTF">2023-04-11T21:00:00Z</dcterms:created>
  <dcterms:modified xsi:type="dcterms:W3CDTF">2023-04-11T21:00:00Z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23.97.530</vt:lpwstr>
  </property>
</Properties>
</file>