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B58" w:rsidRDefault="00D16B5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2B45145C14647C4AC8B1FF689F81A5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16B58" w:rsidRPr="00585C31" w:rsidRDefault="00D16B58" w:rsidP="000F1DF9">
      <w:pPr>
        <w:spacing w:after="0" w:line="240" w:lineRule="auto"/>
        <w:rPr>
          <w:rFonts w:cs="Times New Roman"/>
          <w:szCs w:val="24"/>
        </w:rPr>
      </w:pPr>
    </w:p>
    <w:p w:rsidR="00D16B58" w:rsidRPr="00585C31" w:rsidRDefault="00D16B5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16B58" w:rsidTr="000F1DF9">
        <w:tc>
          <w:tcPr>
            <w:tcW w:w="2718" w:type="dxa"/>
          </w:tcPr>
          <w:p w:rsidR="00D16B58" w:rsidRPr="005C2A78" w:rsidRDefault="00D16B5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8EDAF89CEA64BDD88FC4D79E27A123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16B58" w:rsidRPr="00FF6471" w:rsidRDefault="00D16B5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774DF1BF730433AAC3195300D2F11B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4051</w:t>
                </w:r>
              </w:sdtContent>
            </w:sdt>
          </w:p>
        </w:tc>
      </w:tr>
      <w:tr w:rsidR="00D16B5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25EB894D1A344A08219A3231C2ACA5B"/>
            </w:placeholder>
          </w:sdtPr>
          <w:sdtContent>
            <w:tc>
              <w:tcPr>
                <w:tcW w:w="2718" w:type="dxa"/>
              </w:tcPr>
              <w:p w:rsidR="00D16B58" w:rsidRPr="000F1DF9" w:rsidRDefault="00D16B5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88R19210 SHH-D</w:t>
                </w:r>
              </w:p>
            </w:tc>
          </w:sdtContent>
        </w:sdt>
        <w:tc>
          <w:tcPr>
            <w:tcW w:w="6858" w:type="dxa"/>
          </w:tcPr>
          <w:p w:rsidR="00D16B58" w:rsidRPr="005C2A78" w:rsidRDefault="00D16B5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5C9487F637C4499B111D372A9C4D5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31BD08310CB4122BA5D2AB79C96388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Goldman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B97F3C90E86428A859FC14CE00807C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689360633E844078B8B21A4D7E502DD"/>
                </w:placeholder>
                <w:showingPlcHdr/>
              </w:sdtPr>
              <w:sdtContent/>
            </w:sdt>
          </w:p>
        </w:tc>
      </w:tr>
      <w:tr w:rsidR="00D16B58" w:rsidTr="000F1DF9">
        <w:tc>
          <w:tcPr>
            <w:tcW w:w="2718" w:type="dxa"/>
          </w:tcPr>
          <w:p w:rsidR="00D16B58" w:rsidRPr="00BC7495" w:rsidRDefault="00D16B5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F050ADD9B6B47A9A30969B5190CDA5D"/>
            </w:placeholder>
          </w:sdtPr>
          <w:sdtContent>
            <w:tc>
              <w:tcPr>
                <w:tcW w:w="6858" w:type="dxa"/>
              </w:tcPr>
              <w:p w:rsidR="00D16B58" w:rsidRPr="00FF6471" w:rsidRDefault="00D16B5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Finance</w:t>
                </w:r>
              </w:p>
            </w:tc>
          </w:sdtContent>
        </w:sdt>
      </w:tr>
      <w:tr w:rsidR="00D16B58" w:rsidTr="000F1DF9">
        <w:tc>
          <w:tcPr>
            <w:tcW w:w="2718" w:type="dxa"/>
          </w:tcPr>
          <w:p w:rsidR="00D16B58" w:rsidRPr="00BC7495" w:rsidRDefault="00D16B5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B725AB2ECDC4B7DAE76F5C0717BB349"/>
            </w:placeholder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16B58" w:rsidRPr="00FF6471" w:rsidRDefault="00D16B5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5/12/2023</w:t>
                </w:r>
              </w:p>
            </w:tc>
          </w:sdtContent>
        </w:sdt>
      </w:tr>
      <w:tr w:rsidR="00D16B58" w:rsidTr="000F1DF9">
        <w:tc>
          <w:tcPr>
            <w:tcW w:w="2718" w:type="dxa"/>
          </w:tcPr>
          <w:p w:rsidR="00D16B58" w:rsidRPr="00BC7495" w:rsidRDefault="00D16B5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744637A7A374B5083953071D3E6DC9E"/>
            </w:placeholder>
          </w:sdtPr>
          <w:sdtContent>
            <w:tc>
              <w:tcPr>
                <w:tcW w:w="6858" w:type="dxa"/>
              </w:tcPr>
              <w:p w:rsidR="00D16B58" w:rsidRPr="00FF6471" w:rsidRDefault="00D16B5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16B58" w:rsidRPr="00FF6471" w:rsidRDefault="00D16B58" w:rsidP="000F1DF9">
      <w:pPr>
        <w:spacing w:after="0" w:line="240" w:lineRule="auto"/>
        <w:rPr>
          <w:rFonts w:cs="Times New Roman"/>
          <w:szCs w:val="24"/>
        </w:rPr>
      </w:pPr>
    </w:p>
    <w:p w:rsidR="00D16B58" w:rsidRPr="00FF6471" w:rsidRDefault="00D16B58" w:rsidP="000F1DF9">
      <w:pPr>
        <w:spacing w:after="0" w:line="240" w:lineRule="auto"/>
        <w:rPr>
          <w:rFonts w:cs="Times New Roman"/>
          <w:szCs w:val="24"/>
        </w:rPr>
      </w:pPr>
    </w:p>
    <w:p w:rsidR="00D16B58" w:rsidRPr="00FF6471" w:rsidRDefault="00D16B5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28D03BC4DD74E4880CD090679C23FE5"/>
        </w:placeholder>
      </w:sdtPr>
      <w:sdtContent>
        <w:p w:rsidR="00D16B58" w:rsidRDefault="00D16B5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EC68A540BDF148D78DB8F2E917E1B9B8"/>
        </w:placeholder>
      </w:sdtPr>
      <w:sdtContent>
        <w:p w:rsidR="00D16B58" w:rsidRDefault="00D16B58" w:rsidP="00455CB3">
          <w:pPr>
            <w:pStyle w:val="NormalWeb"/>
            <w:spacing w:before="0" w:beforeAutospacing="0" w:after="0" w:afterAutospacing="0"/>
            <w:jc w:val="both"/>
            <w:divId w:val="815268877"/>
            <w:rPr>
              <w:rFonts w:eastAsia="Times New Roman"/>
              <w:bCs/>
            </w:rPr>
          </w:pPr>
        </w:p>
        <w:p w:rsidR="00D16B58" w:rsidRPr="003355A8" w:rsidRDefault="00D16B58" w:rsidP="00455CB3">
          <w:pPr>
            <w:pStyle w:val="NormalWeb"/>
            <w:spacing w:before="0" w:beforeAutospacing="0" w:after="0" w:afterAutospacing="0"/>
            <w:jc w:val="both"/>
            <w:divId w:val="815268877"/>
          </w:pPr>
          <w:r w:rsidRPr="003355A8">
            <w:t>Currently, statute requires that a metropolitan area consist of more than 250,000 residents in order to be approved as a media production zone. Local leaders have raised concerns regarding the eligibility and population requirements for recognition of an area as a media production development zone.</w:t>
          </w:r>
        </w:p>
        <w:p w:rsidR="00D16B58" w:rsidRPr="003355A8" w:rsidRDefault="00D16B58" w:rsidP="00455CB3">
          <w:pPr>
            <w:pStyle w:val="NormalWeb"/>
            <w:spacing w:before="0" w:beforeAutospacing="0" w:after="0" w:afterAutospacing="0"/>
            <w:jc w:val="both"/>
            <w:divId w:val="815268877"/>
          </w:pPr>
          <w:r w:rsidRPr="003355A8">
            <w:t> </w:t>
          </w:r>
        </w:p>
        <w:p w:rsidR="00D16B58" w:rsidRPr="003355A8" w:rsidRDefault="00D16B58" w:rsidP="00455CB3">
          <w:pPr>
            <w:pStyle w:val="NormalWeb"/>
            <w:spacing w:before="0" w:beforeAutospacing="0" w:after="0" w:afterAutospacing="0"/>
            <w:jc w:val="both"/>
            <w:divId w:val="815268877"/>
          </w:pPr>
          <w:r w:rsidRPr="003355A8">
            <w:t>H</w:t>
          </w:r>
          <w:r>
            <w:t>.</w:t>
          </w:r>
          <w:r w:rsidRPr="003355A8">
            <w:t>B</w:t>
          </w:r>
          <w:r>
            <w:t xml:space="preserve">. </w:t>
          </w:r>
          <w:r w:rsidRPr="003355A8">
            <w:t>4051 addresses these concerns by removing the required population bracket concerning media production zones.</w:t>
          </w:r>
        </w:p>
        <w:p w:rsidR="00D16B58" w:rsidRPr="00D70925" w:rsidRDefault="00D16B58" w:rsidP="00455CB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16B58" w:rsidRDefault="00D16B5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4051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criteria for media production development zone recognition.</w:t>
      </w:r>
    </w:p>
    <w:p w:rsidR="00D16B58" w:rsidRPr="003355A8" w:rsidRDefault="00D16B5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6B58" w:rsidRPr="005C2A78" w:rsidRDefault="00D16B5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6CB547730554C3586B12FB80D73F76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16B58" w:rsidRPr="006529C4" w:rsidRDefault="00D16B5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6B58" w:rsidRPr="006529C4" w:rsidRDefault="00D16B5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16B58" w:rsidRPr="006529C4" w:rsidRDefault="00D16B5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6B58" w:rsidRPr="005C2A78" w:rsidRDefault="00D16B5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59A629D50C7417B9AD456A81CDAFA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16B58" w:rsidRPr="003355A8" w:rsidRDefault="00D16B58" w:rsidP="00455C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6B58" w:rsidRPr="003355A8" w:rsidRDefault="00D16B58" w:rsidP="00455CB3">
      <w:pPr>
        <w:spacing w:after="0" w:line="240" w:lineRule="auto"/>
        <w:jc w:val="both"/>
      </w:pPr>
      <w:r w:rsidRPr="003355A8">
        <w:rPr>
          <w:rFonts w:eastAsia="Times New Roman" w:cs="Times New Roman"/>
          <w:szCs w:val="24"/>
        </w:rPr>
        <w:t xml:space="preserve">SECTION 1. Amends </w:t>
      </w:r>
      <w:r w:rsidRPr="003355A8">
        <w:t>Section 485A.101, Government Code, as follows:</w:t>
      </w:r>
    </w:p>
    <w:p w:rsidR="00D16B58" w:rsidRPr="003355A8" w:rsidRDefault="00D16B58" w:rsidP="00455CB3">
      <w:pPr>
        <w:spacing w:after="0" w:line="240" w:lineRule="auto"/>
        <w:jc w:val="both"/>
      </w:pPr>
    </w:p>
    <w:p w:rsidR="00D16B58" w:rsidRPr="003355A8" w:rsidRDefault="00D16B58" w:rsidP="00455CB3">
      <w:pPr>
        <w:spacing w:after="0" w:line="240" w:lineRule="auto"/>
        <w:ind w:left="720"/>
        <w:jc w:val="both"/>
      </w:pPr>
      <w:r w:rsidRPr="003355A8">
        <w:t>Sec. 485A.101.  CRITERIA FOR MEDIA PRODUCTION DEVELOPMENT ZONE RECOGNITION.</w:t>
      </w:r>
      <w:r>
        <w:t xml:space="preserve"> </w:t>
      </w:r>
      <w:r w:rsidRPr="003355A8">
        <w:t xml:space="preserve">Provides that </w:t>
      </w:r>
      <w:r>
        <w:t xml:space="preserve">an area, </w:t>
      </w:r>
      <w:r w:rsidRPr="003355A8">
        <w:t>to be approved as a media production development zone:</w:t>
      </w:r>
    </w:p>
    <w:p w:rsidR="00D16B58" w:rsidRPr="003355A8" w:rsidRDefault="00D16B58" w:rsidP="00455CB3">
      <w:pPr>
        <w:spacing w:after="0" w:line="240" w:lineRule="auto"/>
        <w:ind w:left="720"/>
        <w:jc w:val="both"/>
      </w:pPr>
    </w:p>
    <w:p w:rsidR="00D16B58" w:rsidRDefault="00D16B58" w:rsidP="00455CB3">
      <w:pPr>
        <w:spacing w:after="0" w:line="240" w:lineRule="auto"/>
        <w:ind w:left="1440"/>
        <w:jc w:val="both"/>
      </w:pPr>
      <w:r w:rsidRPr="003355A8">
        <w:t>(1)  is required to be in a metropolitan statistical area, the principal municipality of which has the adequate workforce, infrastructure, facilities, or resources to support the production and completion of moving image projects;</w:t>
      </w:r>
      <w:r>
        <w:t xml:space="preserve"> and </w:t>
      </w:r>
    </w:p>
    <w:p w:rsidR="00D16B58" w:rsidRPr="003355A8" w:rsidRDefault="00D16B58" w:rsidP="00455CB3">
      <w:pPr>
        <w:spacing w:after="0" w:line="240" w:lineRule="auto"/>
        <w:ind w:left="1440"/>
        <w:jc w:val="both"/>
      </w:pPr>
    </w:p>
    <w:p w:rsidR="00D16B58" w:rsidRDefault="00D16B58" w:rsidP="00455CB3">
      <w:pPr>
        <w:spacing w:after="0" w:line="240" w:lineRule="auto"/>
        <w:ind w:left="1440"/>
        <w:jc w:val="both"/>
      </w:pPr>
      <w:r w:rsidRPr="003355A8">
        <w:t>(2)-(3) makes no changes to these subdivisions</w:t>
      </w:r>
      <w:r>
        <w:t>.</w:t>
      </w:r>
    </w:p>
    <w:p w:rsidR="00D16B58" w:rsidRPr="003355A8" w:rsidRDefault="00D16B58" w:rsidP="00455C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D16B58" w:rsidRDefault="00D16B58" w:rsidP="00455CB3">
      <w:pPr>
        <w:spacing w:after="0" w:line="240" w:lineRule="auto"/>
        <w:ind w:left="1440"/>
        <w:jc w:val="both"/>
      </w:pPr>
      <w:r>
        <w:t xml:space="preserve">Deletes existing text providing that to be approved as a media production development zone, an area is required to be in a metropolitan statistical area, the principal municipality of which has a population of more than 250,000. Makes nonsubstantive changes. </w:t>
      </w:r>
    </w:p>
    <w:p w:rsidR="00D16B58" w:rsidRPr="003355A8" w:rsidRDefault="00D16B58" w:rsidP="00455CB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16B58" w:rsidRPr="003355A8" w:rsidRDefault="00D16B58" w:rsidP="00455CB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355A8">
        <w:rPr>
          <w:rFonts w:eastAsia="Times New Roman" w:cs="Times New Roman"/>
          <w:szCs w:val="24"/>
        </w:rPr>
        <w:t xml:space="preserve">SECTION 2. Makes application of the Act prospective. </w:t>
      </w:r>
    </w:p>
    <w:p w:rsidR="00D16B58" w:rsidRPr="003355A8" w:rsidRDefault="00D16B58" w:rsidP="00455C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6B58" w:rsidRPr="003355A8" w:rsidRDefault="00D16B58" w:rsidP="00455CB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355A8">
        <w:rPr>
          <w:rFonts w:eastAsia="Times New Roman" w:cs="Times New Roman"/>
          <w:szCs w:val="24"/>
        </w:rPr>
        <w:t>SECTION 3. Effective date: September 1, 2023.</w:t>
      </w:r>
    </w:p>
    <w:sectPr w:rsidR="00D16B58" w:rsidRPr="003355A8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22A6" w:rsidRDefault="003C22A6" w:rsidP="000F1DF9">
      <w:pPr>
        <w:spacing w:after="0" w:line="240" w:lineRule="auto"/>
      </w:pPr>
      <w:r>
        <w:separator/>
      </w:r>
    </w:p>
  </w:endnote>
  <w:endnote w:type="continuationSeparator" w:id="0">
    <w:p w:rsidR="003C22A6" w:rsidRDefault="003C22A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C22A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16B58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16B58">
                <w:rPr>
                  <w:sz w:val="20"/>
                  <w:szCs w:val="20"/>
                </w:rPr>
                <w:t>H.B. 4051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16B58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C22A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22A6" w:rsidRDefault="003C22A6" w:rsidP="000F1DF9">
      <w:pPr>
        <w:spacing w:after="0" w:line="240" w:lineRule="auto"/>
      </w:pPr>
      <w:r>
        <w:separator/>
      </w:r>
    </w:p>
  </w:footnote>
  <w:footnote w:type="continuationSeparator" w:id="0">
    <w:p w:rsidR="003C22A6" w:rsidRDefault="003C22A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C22A6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16B58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D95E"/>
  <w15:docId w15:val="{8CB09B23-43FB-47E2-AB9D-6F2FE15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6B5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2B45145C14647C4AC8B1FF689F8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86589-CFE7-4041-B8AC-6BBCFE394ACA}"/>
      </w:docPartPr>
      <w:docPartBody>
        <w:p w:rsidR="00000000" w:rsidRDefault="009D2CE9"/>
      </w:docPartBody>
    </w:docPart>
    <w:docPart>
      <w:docPartPr>
        <w:name w:val="38EDAF89CEA64BDD88FC4D79E27A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F0DA-F3A5-4D79-9479-C61A632F6A58}"/>
      </w:docPartPr>
      <w:docPartBody>
        <w:p w:rsidR="00000000" w:rsidRDefault="009D2CE9"/>
      </w:docPartBody>
    </w:docPart>
    <w:docPart>
      <w:docPartPr>
        <w:name w:val="3774DF1BF730433AAC3195300D2F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5988-221F-49E8-B89A-3F8272EFBC90}"/>
      </w:docPartPr>
      <w:docPartBody>
        <w:p w:rsidR="00000000" w:rsidRDefault="009D2CE9"/>
      </w:docPartBody>
    </w:docPart>
    <w:docPart>
      <w:docPartPr>
        <w:name w:val="025EB894D1A344A08219A3231C2A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3E652-ED3C-4BA5-BCC9-A894A5DF43C2}"/>
      </w:docPartPr>
      <w:docPartBody>
        <w:p w:rsidR="00000000" w:rsidRDefault="009D2CE9"/>
      </w:docPartBody>
    </w:docPart>
    <w:docPart>
      <w:docPartPr>
        <w:name w:val="25C9487F637C4499B111D372A9C4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84D0-D923-40D2-82F7-8E532BF6DE0D}"/>
      </w:docPartPr>
      <w:docPartBody>
        <w:p w:rsidR="00000000" w:rsidRDefault="009D2CE9"/>
      </w:docPartBody>
    </w:docPart>
    <w:docPart>
      <w:docPartPr>
        <w:name w:val="831BD08310CB4122BA5D2AB79C96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E68B-705E-48A1-B0BF-A485BA59E965}"/>
      </w:docPartPr>
      <w:docPartBody>
        <w:p w:rsidR="00000000" w:rsidRDefault="009D2CE9"/>
      </w:docPartBody>
    </w:docPart>
    <w:docPart>
      <w:docPartPr>
        <w:name w:val="0B97F3C90E86428A859FC14CE008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6B2D-4AE6-4D40-B8C4-7F1EFFA74492}"/>
      </w:docPartPr>
      <w:docPartBody>
        <w:p w:rsidR="00000000" w:rsidRDefault="009D2CE9"/>
      </w:docPartBody>
    </w:docPart>
    <w:docPart>
      <w:docPartPr>
        <w:name w:val="3689360633E844078B8B21A4D7E5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134C-03AC-48DD-92DE-7338C1491475}"/>
      </w:docPartPr>
      <w:docPartBody>
        <w:p w:rsidR="00000000" w:rsidRDefault="009D2CE9"/>
      </w:docPartBody>
    </w:docPart>
    <w:docPart>
      <w:docPartPr>
        <w:name w:val="8F050ADD9B6B47A9A30969B5190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26B0-CBCD-459F-A08D-306586C9A60C}"/>
      </w:docPartPr>
      <w:docPartBody>
        <w:p w:rsidR="00000000" w:rsidRDefault="009D2CE9"/>
      </w:docPartBody>
    </w:docPart>
    <w:docPart>
      <w:docPartPr>
        <w:name w:val="4B725AB2ECDC4B7DAE76F5C0717B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7142-D9EC-418B-A098-491CBB92A783}"/>
      </w:docPartPr>
      <w:docPartBody>
        <w:p w:rsidR="00000000" w:rsidRDefault="00580478" w:rsidP="00580478">
          <w:pPr>
            <w:pStyle w:val="4B725AB2ECDC4B7DAE76F5C0717BB34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744637A7A374B5083953071D3E6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E3D7B-F5C5-4B25-AABA-F18B8E4D3CE5}"/>
      </w:docPartPr>
      <w:docPartBody>
        <w:p w:rsidR="00000000" w:rsidRDefault="009D2CE9"/>
      </w:docPartBody>
    </w:docPart>
    <w:docPart>
      <w:docPartPr>
        <w:name w:val="728D03BC4DD74E4880CD090679C2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1E05-8C85-4B56-BF1B-35473FC6EA9C}"/>
      </w:docPartPr>
      <w:docPartBody>
        <w:p w:rsidR="00000000" w:rsidRDefault="009D2CE9"/>
      </w:docPartBody>
    </w:docPart>
    <w:docPart>
      <w:docPartPr>
        <w:name w:val="EC68A540BDF148D78DB8F2E917E1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8940-F2C0-4128-A0C2-78E5B9F182F4}"/>
      </w:docPartPr>
      <w:docPartBody>
        <w:p w:rsidR="00000000" w:rsidRDefault="00580478" w:rsidP="00580478">
          <w:pPr>
            <w:pStyle w:val="EC68A540BDF148D78DB8F2E917E1B9B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6CB547730554C3586B12FB80D73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0284-A712-42B7-9208-C910BE0DC1B2}"/>
      </w:docPartPr>
      <w:docPartBody>
        <w:p w:rsidR="00000000" w:rsidRDefault="009D2CE9"/>
      </w:docPartBody>
    </w:docPart>
    <w:docPart>
      <w:docPartPr>
        <w:name w:val="C59A629D50C7417B9AD456A81CDA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099D-4E17-44B5-A969-069EF69E232F}"/>
      </w:docPartPr>
      <w:docPartBody>
        <w:p w:rsidR="00000000" w:rsidRDefault="009D2C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80478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D2CE9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478"/>
    <w:rPr>
      <w:color w:val="808080"/>
    </w:rPr>
  </w:style>
  <w:style w:type="paragraph" w:customStyle="1" w:styleId="4B725AB2ECDC4B7DAE76F5C0717BB349">
    <w:name w:val="4B725AB2ECDC4B7DAE76F5C0717BB349"/>
    <w:rsid w:val="00580478"/>
    <w:pPr>
      <w:spacing w:after="160" w:line="259" w:lineRule="auto"/>
    </w:pPr>
  </w:style>
  <w:style w:type="paragraph" w:customStyle="1" w:styleId="EC68A540BDF148D78DB8F2E917E1B9B8">
    <w:name w:val="EC68A540BDF148D78DB8F2E917E1B9B8"/>
    <w:rsid w:val="00580478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263</Words>
  <Characters>1500</Characters>
  <Application>Microsoft Office Word</Application>
  <DocSecurity>0</DocSecurity>
  <Lines>12</Lines>
  <Paragraphs>3</Paragraphs>
  <ScaleCrop>false</ScaleCrop>
  <Company>Texas Legislative Council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2023-05-13T14:46:00Z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