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81C2F" w14:paraId="68A002FE" w14:textId="77777777" w:rsidTr="00345119">
        <w:tc>
          <w:tcPr>
            <w:tcW w:w="9576" w:type="dxa"/>
            <w:noWrap/>
          </w:tcPr>
          <w:p w14:paraId="0E8392B6" w14:textId="77777777" w:rsidR="008423E4" w:rsidRPr="0022177D" w:rsidRDefault="00D04411" w:rsidP="007D580A">
            <w:pPr>
              <w:pStyle w:val="Heading1"/>
            </w:pPr>
            <w:r w:rsidRPr="00631897">
              <w:t>BILL ANALYSIS</w:t>
            </w:r>
          </w:p>
        </w:tc>
      </w:tr>
    </w:tbl>
    <w:p w14:paraId="5D9FB0EC" w14:textId="77777777" w:rsidR="008423E4" w:rsidRPr="0022177D" w:rsidRDefault="008423E4" w:rsidP="007D580A">
      <w:pPr>
        <w:jc w:val="center"/>
      </w:pPr>
    </w:p>
    <w:p w14:paraId="52534817" w14:textId="77777777" w:rsidR="008423E4" w:rsidRPr="00B31F0E" w:rsidRDefault="008423E4" w:rsidP="007D580A"/>
    <w:p w14:paraId="60018BF2" w14:textId="77777777" w:rsidR="008423E4" w:rsidRPr="00742794" w:rsidRDefault="008423E4" w:rsidP="007D580A">
      <w:pPr>
        <w:tabs>
          <w:tab w:val="right" w:pos="9360"/>
        </w:tabs>
      </w:pPr>
    </w:p>
    <w:tbl>
      <w:tblPr>
        <w:tblW w:w="0" w:type="auto"/>
        <w:tblLayout w:type="fixed"/>
        <w:tblLook w:val="01E0" w:firstRow="1" w:lastRow="1" w:firstColumn="1" w:lastColumn="1" w:noHBand="0" w:noVBand="0"/>
      </w:tblPr>
      <w:tblGrid>
        <w:gridCol w:w="9576"/>
      </w:tblGrid>
      <w:tr w:rsidR="00781C2F" w14:paraId="0240D17A" w14:textId="77777777" w:rsidTr="00345119">
        <w:tc>
          <w:tcPr>
            <w:tcW w:w="9576" w:type="dxa"/>
          </w:tcPr>
          <w:p w14:paraId="3662AAD7" w14:textId="77777777" w:rsidR="008423E4" w:rsidRPr="00861995" w:rsidRDefault="00D04411" w:rsidP="007D580A">
            <w:pPr>
              <w:jc w:val="right"/>
            </w:pPr>
            <w:r>
              <w:t>C.S.H.B. 4110</w:t>
            </w:r>
          </w:p>
        </w:tc>
      </w:tr>
      <w:tr w:rsidR="00781C2F" w14:paraId="1BAEF97F" w14:textId="77777777" w:rsidTr="00345119">
        <w:tc>
          <w:tcPr>
            <w:tcW w:w="9576" w:type="dxa"/>
          </w:tcPr>
          <w:p w14:paraId="0BB0E0DB" w14:textId="77777777" w:rsidR="008423E4" w:rsidRPr="00861995" w:rsidRDefault="00D04411" w:rsidP="007D580A">
            <w:pPr>
              <w:jc w:val="right"/>
            </w:pPr>
            <w:r>
              <w:t xml:space="preserve">By: </w:t>
            </w:r>
            <w:r w:rsidR="00D425A9">
              <w:t>Guillen</w:t>
            </w:r>
          </w:p>
        </w:tc>
      </w:tr>
      <w:tr w:rsidR="00781C2F" w14:paraId="5C7E0E6A" w14:textId="77777777" w:rsidTr="00345119">
        <w:tc>
          <w:tcPr>
            <w:tcW w:w="9576" w:type="dxa"/>
          </w:tcPr>
          <w:p w14:paraId="22A62FA2" w14:textId="77777777" w:rsidR="008423E4" w:rsidRPr="00861995" w:rsidRDefault="00D04411" w:rsidP="007D580A">
            <w:pPr>
              <w:jc w:val="right"/>
            </w:pPr>
            <w:r>
              <w:t>Human Services</w:t>
            </w:r>
          </w:p>
        </w:tc>
      </w:tr>
      <w:tr w:rsidR="00781C2F" w14:paraId="594D0747" w14:textId="77777777" w:rsidTr="00345119">
        <w:tc>
          <w:tcPr>
            <w:tcW w:w="9576" w:type="dxa"/>
          </w:tcPr>
          <w:p w14:paraId="6AFBCF4F" w14:textId="77777777" w:rsidR="008423E4" w:rsidRDefault="00D04411" w:rsidP="007D580A">
            <w:pPr>
              <w:jc w:val="right"/>
            </w:pPr>
            <w:r>
              <w:t>Committee Report (Substituted)</w:t>
            </w:r>
          </w:p>
        </w:tc>
      </w:tr>
    </w:tbl>
    <w:p w14:paraId="7B1D191D" w14:textId="77777777" w:rsidR="008423E4" w:rsidRDefault="008423E4" w:rsidP="007D580A">
      <w:pPr>
        <w:tabs>
          <w:tab w:val="right" w:pos="9360"/>
        </w:tabs>
      </w:pPr>
    </w:p>
    <w:p w14:paraId="26596413" w14:textId="77777777" w:rsidR="008423E4" w:rsidRDefault="008423E4" w:rsidP="007D580A"/>
    <w:p w14:paraId="4E60EE2A" w14:textId="77777777" w:rsidR="008423E4" w:rsidRDefault="008423E4" w:rsidP="007D580A"/>
    <w:tbl>
      <w:tblPr>
        <w:tblW w:w="0" w:type="auto"/>
        <w:tblCellMar>
          <w:left w:w="115" w:type="dxa"/>
          <w:right w:w="115" w:type="dxa"/>
        </w:tblCellMar>
        <w:tblLook w:val="01E0" w:firstRow="1" w:lastRow="1" w:firstColumn="1" w:lastColumn="1" w:noHBand="0" w:noVBand="0"/>
      </w:tblPr>
      <w:tblGrid>
        <w:gridCol w:w="9360"/>
      </w:tblGrid>
      <w:tr w:rsidR="00781C2F" w14:paraId="2C8A4B5A" w14:textId="77777777" w:rsidTr="00345119">
        <w:tc>
          <w:tcPr>
            <w:tcW w:w="9576" w:type="dxa"/>
          </w:tcPr>
          <w:p w14:paraId="779DA31C" w14:textId="77777777" w:rsidR="008423E4" w:rsidRPr="00A8133F" w:rsidRDefault="00D04411" w:rsidP="007D580A">
            <w:pPr>
              <w:rPr>
                <w:b/>
              </w:rPr>
            </w:pPr>
            <w:r w:rsidRPr="009C1E9A">
              <w:rPr>
                <w:b/>
                <w:u w:val="single"/>
              </w:rPr>
              <w:t>BACKGROUND AND PURPOSE</w:t>
            </w:r>
            <w:r>
              <w:rPr>
                <w:b/>
              </w:rPr>
              <w:t xml:space="preserve"> </w:t>
            </w:r>
          </w:p>
          <w:p w14:paraId="758771EA" w14:textId="77777777" w:rsidR="008423E4" w:rsidRDefault="008423E4" w:rsidP="007D580A"/>
          <w:p w14:paraId="682A0AE0" w14:textId="1C8B29A2" w:rsidR="008423E4" w:rsidRDefault="00D04411" w:rsidP="007D580A">
            <w:pPr>
              <w:pStyle w:val="Header"/>
              <w:tabs>
                <w:tab w:val="clear" w:pos="4320"/>
                <w:tab w:val="clear" w:pos="8640"/>
              </w:tabs>
              <w:jc w:val="both"/>
            </w:pPr>
            <w:r>
              <w:t xml:space="preserve">Long-term care providers are charged with the well-being of some of </w:t>
            </w:r>
            <w:r w:rsidR="00725147">
              <w:t xml:space="preserve">Texas' </w:t>
            </w:r>
            <w:r>
              <w:t xml:space="preserve">most vulnerable citizens, including senior citizens and those with intellectual or developmental disabilities. Penalties for violations of </w:t>
            </w:r>
            <w:r w:rsidR="003D1B6F">
              <w:t xml:space="preserve">relevant Texas law while caring for these </w:t>
            </w:r>
            <w:r>
              <w:t xml:space="preserve">individuals </w:t>
            </w:r>
            <w:r w:rsidR="003D1B6F">
              <w:t xml:space="preserve">should be carefully considered and adjusted to fit individual circumstances. At the same time, Texas law on the subject should be clear and avoid </w:t>
            </w:r>
            <w:r>
              <w:t>im</w:t>
            </w:r>
            <w:r w:rsidR="003D1B6F">
              <w:t xml:space="preserve">posing needless burdens. </w:t>
            </w:r>
            <w:r>
              <w:t xml:space="preserve">C.S.H.B. 4110 </w:t>
            </w:r>
            <w:r w:rsidR="003D1B6F">
              <w:t>seeks to address unclear, ambiguous, and repetitive language in Texas law relating to</w:t>
            </w:r>
            <w:r w:rsidR="00EF66D2">
              <w:t xml:space="preserve"> administrative penalties and pro</w:t>
            </w:r>
            <w:r w:rsidR="00243F74">
              <w:t>cedures with respect to</w:t>
            </w:r>
            <w:r w:rsidR="003D1B6F">
              <w:t xml:space="preserve"> </w:t>
            </w:r>
            <w:r w:rsidR="00B44394">
              <w:t xml:space="preserve">certain </w:t>
            </w:r>
            <w:r w:rsidR="003D1B6F">
              <w:t xml:space="preserve">long-term care providers </w:t>
            </w:r>
            <w:r w:rsidR="00243F74">
              <w:t xml:space="preserve">and to provide for </w:t>
            </w:r>
            <w:r w:rsidR="003D1B6F">
              <w:t>the establishment of a task</w:t>
            </w:r>
            <w:r w:rsidR="00702881">
              <w:t xml:space="preserve"> </w:t>
            </w:r>
            <w:r w:rsidR="003D1B6F">
              <w:t xml:space="preserve">force </w:t>
            </w:r>
            <w:r w:rsidR="00243F74">
              <w:t>by</w:t>
            </w:r>
            <w:r w:rsidR="003D1B6F">
              <w:t xml:space="preserve"> the Health and Human Services Commission</w:t>
            </w:r>
            <w:r w:rsidR="00243F74">
              <w:t xml:space="preserve"> (HHSC)</w:t>
            </w:r>
            <w:r w:rsidR="003D1B6F">
              <w:t xml:space="preserve"> </w:t>
            </w:r>
            <w:r w:rsidR="00243F74">
              <w:t xml:space="preserve">that is </w:t>
            </w:r>
            <w:r w:rsidR="003D1B6F">
              <w:t xml:space="preserve">charged with making recommendations to the legislature on </w:t>
            </w:r>
            <w:r w:rsidR="00243F74">
              <w:t xml:space="preserve">related </w:t>
            </w:r>
            <w:r w:rsidR="003D1B6F">
              <w:t xml:space="preserve">improvements to </w:t>
            </w:r>
            <w:r w:rsidR="00243F74">
              <w:t xml:space="preserve">HHSC </w:t>
            </w:r>
            <w:r w:rsidR="00397BC1">
              <w:t xml:space="preserve">rules and </w:t>
            </w:r>
            <w:r w:rsidR="00243F74">
              <w:t xml:space="preserve">policies applicable to </w:t>
            </w:r>
            <w:r w:rsidR="00397BC1">
              <w:t>services provided under certain Medicaid waiver programs</w:t>
            </w:r>
            <w:r w:rsidR="003D1B6F">
              <w:t>.</w:t>
            </w:r>
          </w:p>
          <w:p w14:paraId="2FF030BB" w14:textId="77777777" w:rsidR="008423E4" w:rsidRPr="00E26B13" w:rsidRDefault="008423E4" w:rsidP="007D580A">
            <w:pPr>
              <w:rPr>
                <w:b/>
              </w:rPr>
            </w:pPr>
          </w:p>
        </w:tc>
      </w:tr>
      <w:tr w:rsidR="00781C2F" w14:paraId="7AFFCBD3" w14:textId="77777777" w:rsidTr="00345119">
        <w:tc>
          <w:tcPr>
            <w:tcW w:w="9576" w:type="dxa"/>
          </w:tcPr>
          <w:p w14:paraId="5079983B" w14:textId="77777777" w:rsidR="0017725B" w:rsidRDefault="00D04411" w:rsidP="007D580A">
            <w:pPr>
              <w:rPr>
                <w:b/>
                <w:u w:val="single"/>
              </w:rPr>
            </w:pPr>
            <w:r>
              <w:rPr>
                <w:b/>
                <w:u w:val="single"/>
              </w:rPr>
              <w:t>CRIMINAL JUSTICE IMPACT</w:t>
            </w:r>
          </w:p>
          <w:p w14:paraId="63D1F5C9" w14:textId="77777777" w:rsidR="0017725B" w:rsidRDefault="0017725B" w:rsidP="007D580A">
            <w:pPr>
              <w:rPr>
                <w:b/>
                <w:u w:val="single"/>
              </w:rPr>
            </w:pPr>
          </w:p>
          <w:p w14:paraId="5A7D9CC4" w14:textId="1FF400EB" w:rsidR="00E44267" w:rsidRPr="00E44267" w:rsidRDefault="00D04411" w:rsidP="007D580A">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08067694" w14:textId="77777777" w:rsidR="0017725B" w:rsidRPr="0017725B" w:rsidRDefault="0017725B" w:rsidP="007D580A">
            <w:pPr>
              <w:rPr>
                <w:b/>
                <w:u w:val="single"/>
              </w:rPr>
            </w:pPr>
          </w:p>
        </w:tc>
      </w:tr>
      <w:tr w:rsidR="00781C2F" w14:paraId="506FD1D5" w14:textId="77777777" w:rsidTr="00345119">
        <w:tc>
          <w:tcPr>
            <w:tcW w:w="9576" w:type="dxa"/>
          </w:tcPr>
          <w:p w14:paraId="423B6978" w14:textId="77777777" w:rsidR="008423E4" w:rsidRPr="00A8133F" w:rsidRDefault="00D04411" w:rsidP="007D580A">
            <w:pPr>
              <w:rPr>
                <w:b/>
              </w:rPr>
            </w:pPr>
            <w:r w:rsidRPr="009C1E9A">
              <w:rPr>
                <w:b/>
                <w:u w:val="single"/>
              </w:rPr>
              <w:t>RULEMAKING AUTHORITY</w:t>
            </w:r>
            <w:r>
              <w:rPr>
                <w:b/>
              </w:rPr>
              <w:t xml:space="preserve"> </w:t>
            </w:r>
          </w:p>
          <w:p w14:paraId="7C49F855" w14:textId="77777777" w:rsidR="008423E4" w:rsidRDefault="008423E4" w:rsidP="007D580A"/>
          <w:p w14:paraId="09D43B67" w14:textId="2DF7A54D" w:rsidR="00397BC1" w:rsidRDefault="00D04411" w:rsidP="007D580A">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7DEB8C3C" w14:textId="77777777" w:rsidR="008423E4" w:rsidRPr="00E21FDC" w:rsidRDefault="008423E4" w:rsidP="007D580A">
            <w:pPr>
              <w:rPr>
                <w:b/>
              </w:rPr>
            </w:pPr>
          </w:p>
        </w:tc>
      </w:tr>
      <w:tr w:rsidR="00781C2F" w14:paraId="3B44CCDF" w14:textId="77777777" w:rsidTr="00345119">
        <w:tc>
          <w:tcPr>
            <w:tcW w:w="9576" w:type="dxa"/>
          </w:tcPr>
          <w:p w14:paraId="6CD1B1EA" w14:textId="77777777" w:rsidR="008423E4" w:rsidRPr="00A8133F" w:rsidRDefault="00D04411" w:rsidP="007D580A">
            <w:pPr>
              <w:rPr>
                <w:b/>
              </w:rPr>
            </w:pPr>
            <w:r w:rsidRPr="009C1E9A">
              <w:rPr>
                <w:b/>
                <w:u w:val="single"/>
              </w:rPr>
              <w:t>ANALYSIS</w:t>
            </w:r>
            <w:r>
              <w:rPr>
                <w:b/>
              </w:rPr>
              <w:t xml:space="preserve"> </w:t>
            </w:r>
          </w:p>
          <w:p w14:paraId="43A36088" w14:textId="77777777" w:rsidR="008423E4" w:rsidRDefault="008423E4" w:rsidP="007D580A"/>
          <w:p w14:paraId="6DBB2B6D" w14:textId="231157B0" w:rsidR="009C36CD" w:rsidRDefault="00D04411" w:rsidP="007D580A">
            <w:pPr>
              <w:pStyle w:val="Header"/>
              <w:jc w:val="both"/>
            </w:pPr>
            <w:r w:rsidRPr="00D425A9">
              <w:t>C.S.H.B. 4110</w:t>
            </w:r>
            <w:r>
              <w:t xml:space="preserve"> amends the Human Resources Code to prohibit the Health and Human Services Commission (HHSC) from assessing an administrative penalty against a</w:t>
            </w:r>
            <w:r w:rsidR="007E01F2" w:rsidRPr="007E01F2">
              <w:t xml:space="preserve"> </w:t>
            </w:r>
            <w:r w:rsidR="00901AF7">
              <w:t>provider participating in the h</w:t>
            </w:r>
            <w:r w:rsidR="007E01F2" w:rsidRPr="007E01F2">
              <w:t xml:space="preserve">ome and </w:t>
            </w:r>
            <w:r w:rsidR="00901AF7">
              <w:t>c</w:t>
            </w:r>
            <w:r w:rsidR="007E01F2" w:rsidRPr="007E01F2">
              <w:t xml:space="preserve">ommunity-based </w:t>
            </w:r>
            <w:r w:rsidR="00901AF7">
              <w:t>s</w:t>
            </w:r>
            <w:r w:rsidR="007E01F2" w:rsidRPr="007E01F2">
              <w:t>ervices (HCS)</w:t>
            </w:r>
            <w:r w:rsidR="00170E26">
              <w:t xml:space="preserve"> Medicaid</w:t>
            </w:r>
            <w:r w:rsidR="007E01F2">
              <w:t xml:space="preserve"> </w:t>
            </w:r>
            <w:r>
              <w:t xml:space="preserve">waiver program </w:t>
            </w:r>
            <w:r w:rsidR="00901AF7">
              <w:t xml:space="preserve">or </w:t>
            </w:r>
            <w:r>
              <w:t xml:space="preserve">the Texas home </w:t>
            </w:r>
            <w:r>
              <w:t>living (TxHmL)</w:t>
            </w:r>
            <w:r w:rsidR="00170E26">
              <w:t xml:space="preserve"> Medicaid</w:t>
            </w:r>
            <w:r>
              <w:t xml:space="preserve"> waiver program </w:t>
            </w:r>
            <w:r w:rsidRPr="00D425A9">
              <w:t>for minor violations</w:t>
            </w:r>
            <w:r w:rsidR="0056657D">
              <w:t xml:space="preserve"> </w:t>
            </w:r>
            <w:r w:rsidR="001768A7">
              <w:t xml:space="preserve">of any law or rule relating to the programs </w:t>
            </w:r>
            <w:r w:rsidRPr="00D425A9">
              <w:t>unless those violations are of a continuing nature or are not corrected by the provider.</w:t>
            </w:r>
            <w:r w:rsidR="00186503">
              <w:t xml:space="preserve"> </w:t>
            </w:r>
          </w:p>
          <w:p w14:paraId="20F0F2CD" w14:textId="569F6C0D" w:rsidR="00186503" w:rsidRDefault="00186503" w:rsidP="007D580A">
            <w:pPr>
              <w:pStyle w:val="Header"/>
              <w:jc w:val="both"/>
            </w:pPr>
          </w:p>
          <w:p w14:paraId="50FB4AA3" w14:textId="23BE411E" w:rsidR="009C7791" w:rsidRDefault="00D04411" w:rsidP="007D580A">
            <w:pPr>
              <w:pStyle w:val="Header"/>
              <w:jc w:val="both"/>
            </w:pPr>
            <w:r>
              <w:t xml:space="preserve">C.S.H.B. 4110 </w:t>
            </w:r>
            <w:r w:rsidR="002C6789">
              <w:t xml:space="preserve">repeals a requirement for the executive commissioner of HHSC to consider certain </w:t>
            </w:r>
            <w:r w:rsidR="00A0158C">
              <w:t xml:space="preserve">factors </w:t>
            </w:r>
            <w:r w:rsidR="003F026B">
              <w:t>i</w:t>
            </w:r>
            <w:r w:rsidR="002C6789" w:rsidRPr="002C6789">
              <w:t>n determining the types of violations that warrant imposition of an administrative penalty and in establishing the schedule of progressive administrative penalties and penalty amounts</w:t>
            </w:r>
            <w:r w:rsidR="000C3436">
              <w:t xml:space="preserve"> with respect to HCS and TxHmL </w:t>
            </w:r>
            <w:r w:rsidR="007C3AA0">
              <w:t xml:space="preserve">Medicaid </w:t>
            </w:r>
            <w:r w:rsidR="000C3436">
              <w:t>waiver program providers</w:t>
            </w:r>
            <w:r w:rsidR="002C6789">
              <w:t>.</w:t>
            </w:r>
            <w:r w:rsidR="007F011E">
              <w:t xml:space="preserve"> Instead, the bill </w:t>
            </w:r>
            <w:r w:rsidR="00A0158C">
              <w:t xml:space="preserve">revises the provision providing for the executive commissioner's </w:t>
            </w:r>
            <w:r w:rsidR="00677F44">
              <w:t>duty</w:t>
            </w:r>
            <w:r w:rsidR="00A0158C">
              <w:t xml:space="preserve"> to </w:t>
            </w:r>
            <w:r w:rsidR="00677F44">
              <w:t>specify</w:t>
            </w:r>
            <w:r w:rsidR="00702881">
              <w:t xml:space="preserve"> by rule</w:t>
            </w:r>
            <w:r w:rsidR="00677F44">
              <w:t xml:space="preserve"> the violations that warrant the imposition of an administrative penalty and to develop a </w:t>
            </w:r>
            <w:r w:rsidR="00B67BBF">
              <w:t xml:space="preserve">penalty schedule </w:t>
            </w:r>
            <w:r w:rsidR="00677F44">
              <w:t xml:space="preserve">by incorporating </w:t>
            </w:r>
            <w:r w:rsidR="00D5627D">
              <w:t xml:space="preserve">in substantially the same manner </w:t>
            </w:r>
            <w:r w:rsidR="00677F44">
              <w:t xml:space="preserve">certain of those repealed provisions as applicable to each of those tasks as </w:t>
            </w:r>
            <w:r w:rsidR="000708F0">
              <w:t>follows</w:t>
            </w:r>
            <w:r>
              <w:t>:</w:t>
            </w:r>
          </w:p>
          <w:p w14:paraId="34B01112" w14:textId="77777777" w:rsidR="0060262C" w:rsidRDefault="00D04411" w:rsidP="007D580A">
            <w:pPr>
              <w:pStyle w:val="Header"/>
              <w:numPr>
                <w:ilvl w:val="0"/>
                <w:numId w:val="4"/>
              </w:numPr>
              <w:jc w:val="both"/>
            </w:pPr>
            <w:r>
              <w:t>r</w:t>
            </w:r>
            <w:r w:rsidR="00AC55CC">
              <w:t>equires</w:t>
            </w:r>
            <w:r>
              <w:t xml:space="preserve"> both</w:t>
            </w:r>
            <w:r w:rsidR="00AC55CC">
              <w:t xml:space="preserve"> the </w:t>
            </w:r>
            <w:r>
              <w:t>specification of violations and the schedule of penalties to be based on:</w:t>
            </w:r>
          </w:p>
          <w:p w14:paraId="0894DF56" w14:textId="5D8D4C52" w:rsidR="009C7791" w:rsidRDefault="00D04411" w:rsidP="007D580A">
            <w:pPr>
              <w:pStyle w:val="Header"/>
              <w:numPr>
                <w:ilvl w:val="1"/>
                <w:numId w:val="4"/>
              </w:numPr>
              <w:jc w:val="both"/>
            </w:pPr>
            <w:r>
              <w:t>the seriousness of the violation, including the nature, circumstances, extent, and gravity of the violation and the hazard created by the violation to the health and safety of a</w:t>
            </w:r>
            <w:r>
              <w:t>n individual;</w:t>
            </w:r>
            <w:r w:rsidR="0060262C">
              <w:t xml:space="preserve"> and</w:t>
            </w:r>
          </w:p>
          <w:p w14:paraId="10B5D729" w14:textId="65099BF9" w:rsidR="0060262C" w:rsidRDefault="00D04411" w:rsidP="007D580A">
            <w:pPr>
              <w:pStyle w:val="Header"/>
              <w:numPr>
                <w:ilvl w:val="1"/>
                <w:numId w:val="4"/>
              </w:numPr>
              <w:jc w:val="both"/>
            </w:pPr>
            <w:r w:rsidRPr="0060262C">
              <w:t>whether the provider had identified the violation as part of the provider's internal quality assurance process and made appropriate progress on correcting the identified violation;</w:t>
            </w:r>
            <w:r>
              <w:t xml:space="preserve"> and</w:t>
            </w:r>
          </w:p>
          <w:p w14:paraId="42B74E98" w14:textId="3F03DB03" w:rsidR="0060262C" w:rsidRDefault="00D04411" w:rsidP="007D580A">
            <w:pPr>
              <w:pStyle w:val="Header"/>
              <w:numPr>
                <w:ilvl w:val="0"/>
                <w:numId w:val="4"/>
              </w:numPr>
              <w:jc w:val="both"/>
            </w:pPr>
            <w:r>
              <w:t xml:space="preserve">additionally </w:t>
            </w:r>
            <w:r w:rsidR="00D5627D">
              <w:t>requires the schedule of penalties to be based on</w:t>
            </w:r>
            <w:r>
              <w:t>:</w:t>
            </w:r>
            <w:r w:rsidR="00D5627D">
              <w:t xml:space="preserve"> </w:t>
            </w:r>
          </w:p>
          <w:p w14:paraId="01B02CCA" w14:textId="4C09984D" w:rsidR="009C7791" w:rsidRDefault="00D04411" w:rsidP="007D580A">
            <w:pPr>
              <w:pStyle w:val="Header"/>
              <w:numPr>
                <w:ilvl w:val="1"/>
                <w:numId w:val="4"/>
              </w:numPr>
              <w:jc w:val="both"/>
            </w:pPr>
            <w:r>
              <w:t>the provider's history of previous violations;</w:t>
            </w:r>
          </w:p>
          <w:p w14:paraId="10298777" w14:textId="4C4CB40B" w:rsidR="009C7791" w:rsidRDefault="00D04411" w:rsidP="007D580A">
            <w:pPr>
              <w:pStyle w:val="Header"/>
              <w:numPr>
                <w:ilvl w:val="1"/>
                <w:numId w:val="4"/>
              </w:numPr>
              <w:jc w:val="both"/>
            </w:pPr>
            <w:r>
              <w:t>the amount necessary to deter future violations;</w:t>
            </w:r>
          </w:p>
          <w:p w14:paraId="101FB3A5" w14:textId="4DF47D31" w:rsidR="009C7791" w:rsidRDefault="00D04411" w:rsidP="007D580A">
            <w:pPr>
              <w:pStyle w:val="Header"/>
              <w:numPr>
                <w:ilvl w:val="1"/>
                <w:numId w:val="4"/>
              </w:numPr>
              <w:jc w:val="both"/>
            </w:pPr>
            <w:r>
              <w:t xml:space="preserve">other than for a violation </w:t>
            </w:r>
            <w:r w:rsidR="003F026B" w:rsidRPr="003F026B">
              <w:t>identified as part of the provider's internal quality assurance process</w:t>
            </w:r>
            <w:r w:rsidR="003F026B">
              <w:t>,</w:t>
            </w:r>
            <w:r w:rsidR="003F026B" w:rsidRPr="003F026B">
              <w:t xml:space="preserve"> </w:t>
            </w:r>
            <w:r>
              <w:t xml:space="preserve">the provider's effort to correct the violation; </w:t>
            </w:r>
            <w:r>
              <w:t>and</w:t>
            </w:r>
          </w:p>
          <w:p w14:paraId="43DA49FC" w14:textId="2F502E28" w:rsidR="009C7791" w:rsidRDefault="00D04411" w:rsidP="007D580A">
            <w:pPr>
              <w:pStyle w:val="Header"/>
              <w:numPr>
                <w:ilvl w:val="1"/>
                <w:numId w:val="4"/>
              </w:numPr>
              <w:jc w:val="both"/>
            </w:pPr>
            <w:r>
              <w:t>any other matters that justice may require.</w:t>
            </w:r>
          </w:p>
          <w:p w14:paraId="5009D32B" w14:textId="1791D0E6" w:rsidR="001E53F1" w:rsidRDefault="00D04411" w:rsidP="007D580A">
            <w:pPr>
              <w:pStyle w:val="Header"/>
              <w:jc w:val="both"/>
            </w:pPr>
            <w:r>
              <w:t>The bill</w:t>
            </w:r>
            <w:r w:rsidR="002C6789">
              <w:t xml:space="preserve"> </w:t>
            </w:r>
            <w:r w:rsidR="00205F73">
              <w:t>removes the requirement that the executive commissioner consult with appropriate stakeholders before adopting such rules and, with respect to the schedule of penalties, replaces the requirement that the schedule consists of progressive administrative penalties in accordance with the relative type, frequency, and seriousness of a violation with the requirement that the schedule consist of appropriate and graduated penalties for each violation.</w:t>
            </w:r>
          </w:p>
          <w:p w14:paraId="2D064119" w14:textId="63FC1699" w:rsidR="001B1D25" w:rsidRDefault="001B1D25" w:rsidP="007D580A">
            <w:pPr>
              <w:pStyle w:val="Header"/>
              <w:jc w:val="both"/>
            </w:pPr>
          </w:p>
          <w:p w14:paraId="7323B473" w14:textId="6D0EE833" w:rsidR="001B1D25" w:rsidRDefault="00D04411" w:rsidP="007D580A">
            <w:pPr>
              <w:pStyle w:val="Header"/>
              <w:jc w:val="both"/>
            </w:pPr>
            <w:r>
              <w:t>C.S.H.B</w:t>
            </w:r>
            <w:r>
              <w:t>. 4110</w:t>
            </w:r>
            <w:r w:rsidR="00501117">
              <w:t xml:space="preserve">, with respect to the rules regarding administrative penalties applicable to HCS and TxHmL </w:t>
            </w:r>
            <w:r w:rsidR="007C3AA0">
              <w:t xml:space="preserve">Medicaid </w:t>
            </w:r>
            <w:r w:rsidR="00501117">
              <w:t>waiver program providers,</w:t>
            </w:r>
            <w:r>
              <w:t xml:space="preserve"> establishes an exception from the requirement for </w:t>
            </w:r>
            <w:r w:rsidR="000C3436">
              <w:t xml:space="preserve">the </w:t>
            </w:r>
            <w:r>
              <w:t>rule</w:t>
            </w:r>
            <w:r w:rsidR="000C3436">
              <w:t>s to</w:t>
            </w:r>
            <w:r>
              <w:t xml:space="preserve"> provide that a provider commits a separate violation each day</w:t>
            </w:r>
            <w:r>
              <w:t xml:space="preserve"> the provider continues to violate the law or rule </w:t>
            </w:r>
            <w:r w:rsidR="000C3436">
              <w:t xml:space="preserve">by further requiring the rules to provide </w:t>
            </w:r>
            <w:r>
              <w:t>that</w:t>
            </w:r>
            <w:r w:rsidR="009E4AC5">
              <w:t xml:space="preserve"> ea</w:t>
            </w:r>
            <w:r w:rsidRPr="001B1D25">
              <w:t xml:space="preserve">ch day of a violation occurring before the day on which the provider receives written notice of the violation from </w:t>
            </w:r>
            <w:r>
              <w:t>HHSC</w:t>
            </w:r>
            <w:r w:rsidRPr="001B1D25">
              <w:t xml:space="preserve"> does not constitute a separate viola</w:t>
            </w:r>
            <w:r w:rsidRPr="001B1D25">
              <w:t>tion and is considered to be one violation</w:t>
            </w:r>
            <w:r w:rsidR="009E4AC5">
              <w:t xml:space="preserve">. </w:t>
            </w:r>
            <w:r>
              <w:t>Th</w:t>
            </w:r>
            <w:r w:rsidR="009E4AC5">
              <w:t xml:space="preserve">e bill removes </w:t>
            </w:r>
            <w:r w:rsidR="000C3436">
              <w:t>the</w:t>
            </w:r>
            <w:r w:rsidR="009E4AC5">
              <w:t xml:space="preserve"> requirement </w:t>
            </w:r>
            <w:r w:rsidR="000C3436">
              <w:t>that the</w:t>
            </w:r>
            <w:r w:rsidR="009E4AC5">
              <w:t xml:space="preserve"> rule</w:t>
            </w:r>
            <w:r w:rsidR="000C3436">
              <w:t>s</w:t>
            </w:r>
            <w:r w:rsidR="009E4AC5" w:rsidRPr="009E4AC5">
              <w:t xml:space="preserve"> ensure standard and consistent interpretation of service delivery rules and consistent application of administrative penalties throughout </w:t>
            </w:r>
            <w:r w:rsidR="009E4AC5">
              <w:t xml:space="preserve">Texas. </w:t>
            </w:r>
            <w:r w:rsidR="0051796F">
              <w:t>The bill replaces the requirement that the executive commissioner develop, on adoption of the rules, interpretive g</w:t>
            </w:r>
            <w:r w:rsidR="0051796F" w:rsidRPr="0051796F">
              <w:t>uidelines for regulatory staff and providers regarding the imposition of administrative penalties</w:t>
            </w:r>
            <w:r w:rsidR="0051796F">
              <w:t xml:space="preserve"> with the requirement that the executive commissioner maintain such interpretive guidelines.</w:t>
            </w:r>
          </w:p>
          <w:p w14:paraId="1E2684E8" w14:textId="46C56A8F" w:rsidR="00320FD4" w:rsidRDefault="00320FD4" w:rsidP="007D580A">
            <w:pPr>
              <w:pStyle w:val="Header"/>
              <w:jc w:val="both"/>
            </w:pPr>
          </w:p>
          <w:p w14:paraId="1D12348C" w14:textId="330C3945" w:rsidR="00A357A3" w:rsidRDefault="00D04411" w:rsidP="007D580A">
            <w:pPr>
              <w:pStyle w:val="Header"/>
              <w:jc w:val="both"/>
            </w:pPr>
            <w:r>
              <w:t>C.S.H.B. 4110 revises notice requirements with respect to ad</w:t>
            </w:r>
            <w:r>
              <w:t xml:space="preserve">ministrative penalties applicable to HCS and TxHmL </w:t>
            </w:r>
            <w:r w:rsidR="007C3AA0">
              <w:t xml:space="preserve">Medicaid </w:t>
            </w:r>
            <w:r>
              <w:t>waiver program providers in the following manner:</w:t>
            </w:r>
          </w:p>
          <w:p w14:paraId="3AD8A88B" w14:textId="30BDFF5C" w:rsidR="009E1F8D" w:rsidRDefault="00D04411" w:rsidP="007D580A">
            <w:pPr>
              <w:pStyle w:val="Header"/>
              <w:numPr>
                <w:ilvl w:val="0"/>
                <w:numId w:val="9"/>
              </w:numPr>
              <w:jc w:val="both"/>
            </w:pPr>
            <w:r>
              <w:t xml:space="preserve">changes the date after which HHSC must by rule provide a reasonable period of time to a provider who has implemented a plan of correction </w:t>
            </w:r>
            <w:r w:rsidRPr="00B81130">
              <w:t>to corre</w:t>
            </w:r>
            <w:r w:rsidRPr="00B81130">
              <w:t xml:space="preserve">ct </w:t>
            </w:r>
            <w:r>
              <w:t>a</w:t>
            </w:r>
            <w:r w:rsidRPr="00B81130">
              <w:t xml:space="preserve"> violation before </w:t>
            </w:r>
            <w:r>
              <w:t xml:space="preserve">HHSC </w:t>
            </w:r>
            <w:r w:rsidRPr="00B81130">
              <w:t>may assess an administrative penalty</w:t>
            </w:r>
            <w:r>
              <w:t xml:space="preserve"> from the date HHSC sends notice of the violation to the provider to the first day of the violation; </w:t>
            </w:r>
          </w:p>
          <w:p w14:paraId="56568DA5" w14:textId="1E4CEE94" w:rsidR="00A357A3" w:rsidRDefault="00D04411" w:rsidP="007D580A">
            <w:pPr>
              <w:pStyle w:val="Header"/>
              <w:numPr>
                <w:ilvl w:val="0"/>
                <w:numId w:val="9"/>
              </w:numPr>
              <w:jc w:val="both"/>
            </w:pPr>
            <w:r>
              <w:t xml:space="preserve">removes </w:t>
            </w:r>
            <w:r w:rsidR="009E1F8D">
              <w:t xml:space="preserve">the prohibition against </w:t>
            </w:r>
            <w:r w:rsidR="00661EFA">
              <w:t>such a reasonable</w:t>
            </w:r>
            <w:r w:rsidR="009E1F8D">
              <w:t xml:space="preserve"> period </w:t>
            </w:r>
            <w:r w:rsidR="00661EFA">
              <w:t xml:space="preserve">of time </w:t>
            </w:r>
            <w:r w:rsidR="009E1F8D">
              <w:t xml:space="preserve">being less than </w:t>
            </w:r>
            <w:r>
              <w:t>45 day</w:t>
            </w:r>
            <w:r w:rsidR="009E1F8D">
              <w:t>s;</w:t>
            </w:r>
          </w:p>
          <w:p w14:paraId="638058E9" w14:textId="0188CED0" w:rsidR="00661EFA" w:rsidRDefault="00D04411" w:rsidP="007D580A">
            <w:pPr>
              <w:pStyle w:val="Header"/>
              <w:numPr>
                <w:ilvl w:val="0"/>
                <w:numId w:val="9"/>
              </w:numPr>
              <w:jc w:val="both"/>
            </w:pPr>
            <w:r>
              <w:t>c</w:t>
            </w:r>
            <w:r>
              <w:t>onditions HHSC's authority to address an administrative penalty without providing a reasonable period of time to correct the violation on HHSC providing written notice of the violation to the provider;</w:t>
            </w:r>
          </w:p>
          <w:p w14:paraId="41BC152D" w14:textId="32F45953" w:rsidR="00654BB5" w:rsidRDefault="00D04411" w:rsidP="007D580A">
            <w:pPr>
              <w:pStyle w:val="Header"/>
              <w:numPr>
                <w:ilvl w:val="0"/>
                <w:numId w:val="9"/>
              </w:numPr>
              <w:jc w:val="both"/>
            </w:pPr>
            <w:r>
              <w:t>removes the following circumstances under which HHSC m</w:t>
            </w:r>
            <w:r>
              <w:t>ay assess an administrative penalty without providing</w:t>
            </w:r>
            <w:r w:rsidR="00A82750">
              <w:t xml:space="preserve"> a provider</w:t>
            </w:r>
            <w:r>
              <w:t xml:space="preserve"> a reasonable period of time to correct the violation: </w:t>
            </w:r>
          </w:p>
          <w:p w14:paraId="2F5E91A5" w14:textId="63138E81" w:rsidR="00654BB5" w:rsidRDefault="00D04411" w:rsidP="007D580A">
            <w:pPr>
              <w:pStyle w:val="Header"/>
              <w:numPr>
                <w:ilvl w:val="1"/>
                <w:numId w:val="9"/>
              </w:numPr>
              <w:jc w:val="both"/>
            </w:pPr>
            <w:r>
              <w:t xml:space="preserve">the violation represents a pattern of violation that results in actual harm; </w:t>
            </w:r>
          </w:p>
          <w:p w14:paraId="5C5DF917" w14:textId="004EE467" w:rsidR="00654BB5" w:rsidRDefault="00D04411" w:rsidP="007D580A">
            <w:pPr>
              <w:pStyle w:val="Header"/>
              <w:numPr>
                <w:ilvl w:val="1"/>
                <w:numId w:val="9"/>
              </w:numPr>
              <w:jc w:val="both"/>
            </w:pPr>
            <w:r>
              <w:t xml:space="preserve">the violation </w:t>
            </w:r>
            <w:r w:rsidR="00320FD4">
              <w:t>is widespread in scope and</w:t>
            </w:r>
            <w:r>
              <w:t xml:space="preserve"> either</w:t>
            </w:r>
            <w:r w:rsidR="00320FD4">
              <w:t xml:space="preserve"> results in actual har</w:t>
            </w:r>
            <w:r w:rsidR="00987D60">
              <w:t>m</w:t>
            </w:r>
            <w:r>
              <w:t xml:space="preserve"> or constitutes a potential for actual harm;</w:t>
            </w:r>
            <w:r w:rsidR="00987D60">
              <w:t xml:space="preserve"> </w:t>
            </w:r>
          </w:p>
          <w:p w14:paraId="6475A452" w14:textId="6D9CE85B" w:rsidR="00A82750" w:rsidRDefault="00D04411" w:rsidP="007D580A">
            <w:pPr>
              <w:pStyle w:val="Header"/>
              <w:numPr>
                <w:ilvl w:val="1"/>
                <w:numId w:val="9"/>
              </w:numPr>
              <w:jc w:val="both"/>
            </w:pPr>
            <w:r>
              <w:t xml:space="preserve">the violation </w:t>
            </w:r>
            <w:r w:rsidR="00320FD4">
              <w:t>constitutes an immediate threat to the health or safety of a recipient</w:t>
            </w:r>
            <w:r>
              <w:t>;</w:t>
            </w:r>
            <w:r w:rsidR="00320FD4">
              <w:t xml:space="preserve"> </w:t>
            </w:r>
            <w:r w:rsidR="00987D60">
              <w:t xml:space="preserve">or </w:t>
            </w:r>
          </w:p>
          <w:p w14:paraId="6781D172" w14:textId="378AD9F4" w:rsidR="00A82750" w:rsidRDefault="00D04411" w:rsidP="007D580A">
            <w:pPr>
              <w:pStyle w:val="Header"/>
              <w:numPr>
                <w:ilvl w:val="1"/>
                <w:numId w:val="9"/>
              </w:numPr>
              <w:jc w:val="both"/>
            </w:pPr>
            <w:r>
              <w:t xml:space="preserve">the violation </w:t>
            </w:r>
            <w:r w:rsidR="00320FD4">
              <w:t>substantially limits the provider's ability to provide care</w:t>
            </w:r>
            <w:r>
              <w:t>;</w:t>
            </w:r>
            <w:r w:rsidR="00320FD4">
              <w:t xml:space="preserve"> </w:t>
            </w:r>
            <w:r>
              <w:t>and</w:t>
            </w:r>
          </w:p>
          <w:p w14:paraId="524B1346" w14:textId="24D5C065" w:rsidR="009E4AC5" w:rsidRDefault="00D04411" w:rsidP="007D580A">
            <w:pPr>
              <w:pStyle w:val="Header"/>
              <w:numPr>
                <w:ilvl w:val="0"/>
                <w:numId w:val="9"/>
              </w:numPr>
              <w:jc w:val="both"/>
            </w:pPr>
            <w:r>
              <w:t>i</w:t>
            </w:r>
            <w:r w:rsidR="00320FD4">
              <w:t xml:space="preserve">nstead </w:t>
            </w:r>
            <w:r>
              <w:t>includes a</w:t>
            </w:r>
            <w:r>
              <w:t xml:space="preserve">mong the circumstances under which </w:t>
            </w:r>
            <w:r w:rsidR="00320FD4">
              <w:t xml:space="preserve">HHSC </w:t>
            </w:r>
            <w:r>
              <w:t>may</w:t>
            </w:r>
            <w:r w:rsidRPr="00320FD4">
              <w:t xml:space="preserve"> </w:t>
            </w:r>
            <w:r w:rsidR="00320FD4" w:rsidRPr="00320FD4">
              <w:t>assess an administrative penalty without providing the provider a reasonable period of time to correct the violation if the violation</w:t>
            </w:r>
            <w:r>
              <w:t xml:space="preserve"> </w:t>
            </w:r>
            <w:r w:rsidR="004D2D61">
              <w:t>r</w:t>
            </w:r>
            <w:r w:rsidR="000C2192">
              <w:t xml:space="preserve">esults in </w:t>
            </w:r>
            <w:r w:rsidR="00987D60">
              <w:t>serious</w:t>
            </w:r>
            <w:r w:rsidR="000C2192">
              <w:t xml:space="preserve"> harm or death</w:t>
            </w:r>
            <w:r>
              <w:t xml:space="preserve"> or the violation</w:t>
            </w:r>
            <w:r w:rsidR="000C2192">
              <w:t xml:space="preserve"> </w:t>
            </w:r>
            <w:r w:rsidR="000C2192" w:rsidRPr="000C2192">
              <w:t xml:space="preserve">constitutes a serious threat to health or safety and was not corrected by the provider or the provider has not made demonstrable progress toward correcting the violation before receiving the notice of the violation from </w:t>
            </w:r>
            <w:r w:rsidR="000C2192">
              <w:t>HHSC</w:t>
            </w:r>
            <w:r w:rsidR="00987D60">
              <w:t>.</w:t>
            </w:r>
            <w:r>
              <w:t xml:space="preserve"> </w:t>
            </w:r>
          </w:p>
          <w:p w14:paraId="0F2C04F4" w14:textId="54D4DBE3" w:rsidR="00BC6258" w:rsidRDefault="00D04411" w:rsidP="007D580A">
            <w:pPr>
              <w:pStyle w:val="Header"/>
              <w:jc w:val="both"/>
            </w:pPr>
            <w:r>
              <w:t>The bill repeals provisions d</w:t>
            </w:r>
            <w:r>
              <w:t>efining "actual harm," "immediate threa</w:t>
            </w:r>
            <w:r w:rsidR="00CE088E">
              <w:t>t</w:t>
            </w:r>
            <w:r>
              <w:t xml:space="preserve"> to the health or safety of a recipient," "pattern of violation," "recipient," and "widespread in scope" for purposes of those provisions.</w:t>
            </w:r>
          </w:p>
          <w:p w14:paraId="4C063440" w14:textId="250F461B" w:rsidR="00B81130" w:rsidRDefault="00B81130" w:rsidP="007D580A">
            <w:pPr>
              <w:pStyle w:val="Header"/>
              <w:jc w:val="both"/>
            </w:pPr>
          </w:p>
          <w:p w14:paraId="402F6ED6" w14:textId="14CC1027" w:rsidR="004D2D61" w:rsidRDefault="00D04411" w:rsidP="007D580A">
            <w:pPr>
              <w:pStyle w:val="Header"/>
              <w:jc w:val="both"/>
            </w:pPr>
            <w:r w:rsidRPr="00E27F9C">
              <w:t xml:space="preserve">C.S.H.B. 4110 </w:t>
            </w:r>
            <w:r>
              <w:t>establishes</w:t>
            </w:r>
            <w:r w:rsidR="00BC6258">
              <w:t xml:space="preserve">, for purposes of administrative penalties applicable to HCS and TxHmL </w:t>
            </w:r>
            <w:r w:rsidR="00170E26">
              <w:t xml:space="preserve">Medicaid </w:t>
            </w:r>
            <w:r w:rsidR="00BC6258">
              <w:t xml:space="preserve">waiver program providers, that </w:t>
            </w:r>
            <w:r w:rsidR="00B81130">
              <w:t>the date of correction</w:t>
            </w:r>
            <w:r w:rsidR="00BC6258">
              <w:t xml:space="preserve"> </w:t>
            </w:r>
            <w:r w:rsidR="00B81130">
              <w:t xml:space="preserve">is the date identified by the provider and submitted to </w:t>
            </w:r>
            <w:r>
              <w:t xml:space="preserve">HHSC </w:t>
            </w:r>
            <w:r w:rsidR="00B81130">
              <w:t>with evidence of the correction</w:t>
            </w:r>
            <w:r>
              <w:t xml:space="preserve"> and establishes that p</w:t>
            </w:r>
            <w:r w:rsidR="00B81130">
              <w:t>enalties do not accrue for a violation until a provider receives written notice of the violation and of all elements of the violation that must be corrected by the provider to achieve compliance.</w:t>
            </w:r>
            <w:r>
              <w:t xml:space="preserve"> </w:t>
            </w:r>
          </w:p>
          <w:p w14:paraId="20A4847C" w14:textId="77777777" w:rsidR="004D2D61" w:rsidRDefault="004D2D61" w:rsidP="007D580A">
            <w:pPr>
              <w:pStyle w:val="Header"/>
              <w:jc w:val="both"/>
            </w:pPr>
          </w:p>
          <w:p w14:paraId="5932E046" w14:textId="1E83CF7E" w:rsidR="00E27F9C" w:rsidRDefault="00D04411" w:rsidP="007D580A">
            <w:pPr>
              <w:pStyle w:val="Header"/>
              <w:jc w:val="both"/>
            </w:pPr>
            <w:r w:rsidRPr="004D2D61">
              <w:t xml:space="preserve">C.S.H.B. 4110 </w:t>
            </w:r>
            <w:r>
              <w:t>requires HHSC to provide an amount of time determined sufficient by HHSC for the service planning team</w:t>
            </w:r>
            <w:r>
              <w:t xml:space="preserve"> to modify the service plan before imposing an administrative penalty if HHSC identifies a violation resulting from a deficiency of services authorized in a service plan, including potential hazards to the health and safety of an individual. This requireme</w:t>
            </w:r>
            <w:r>
              <w:t>nt</w:t>
            </w:r>
            <w:r w:rsidR="00863187">
              <w:t xml:space="preserve"> applies</w:t>
            </w:r>
            <w:r>
              <w:t xml:space="preserve"> n</w:t>
            </w:r>
            <w:r w:rsidR="00B81130">
              <w:t xml:space="preserve">otwithstanding requirements for a provider to notify the service planning team of a significant change in </w:t>
            </w:r>
            <w:r>
              <w:t xml:space="preserve">condition. The bill authorizes HHSC to </w:t>
            </w:r>
            <w:r w:rsidR="00B81130">
              <w:t>waive or reduce any applicable penalty if</w:t>
            </w:r>
            <w:r>
              <w:t xml:space="preserve"> it </w:t>
            </w:r>
            <w:r w:rsidR="00B81130">
              <w:t>determines that strict enforcement of the rule or law would impose a hardship or otherwise not be in the best interest of persons supported by the provider.</w:t>
            </w:r>
            <w:r w:rsidR="0091345F">
              <w:t xml:space="preserve"> The bill's provisions regarding administrative penalties </w:t>
            </w:r>
            <w:r w:rsidR="00863187">
              <w:t xml:space="preserve">applicable to HCS and TxHmL </w:t>
            </w:r>
            <w:r w:rsidR="007C3AA0">
              <w:t xml:space="preserve">Medicaid </w:t>
            </w:r>
            <w:r w:rsidR="00863187">
              <w:t>waiver program</w:t>
            </w:r>
            <w:r w:rsidR="0091345F">
              <w:t xml:space="preserve"> providers</w:t>
            </w:r>
            <w:r w:rsidR="00F10F7E">
              <w:t xml:space="preserve"> apply</w:t>
            </w:r>
            <w:r w:rsidR="0091345F">
              <w:t xml:space="preserve"> </w:t>
            </w:r>
            <w:r w:rsidR="0091345F" w:rsidRPr="003F026B">
              <w:t xml:space="preserve">only to a violation that occurs on or after the </w:t>
            </w:r>
            <w:r w:rsidR="0091345F">
              <w:t xml:space="preserve">bill's </w:t>
            </w:r>
            <w:r w:rsidR="0091345F" w:rsidRPr="003F026B">
              <w:t>effective date</w:t>
            </w:r>
            <w:r w:rsidR="00F10F7E">
              <w:t>.</w:t>
            </w:r>
          </w:p>
          <w:p w14:paraId="2DD6AE3D" w14:textId="77777777" w:rsidR="002A5ADD" w:rsidRDefault="002A5ADD" w:rsidP="007D580A">
            <w:pPr>
              <w:pStyle w:val="Header"/>
              <w:jc w:val="both"/>
            </w:pPr>
          </w:p>
          <w:p w14:paraId="23B64DC1" w14:textId="20C072E4" w:rsidR="00E27F9C" w:rsidRDefault="00D04411" w:rsidP="007D580A">
            <w:pPr>
              <w:pStyle w:val="Header"/>
              <w:jc w:val="both"/>
            </w:pPr>
            <w:r>
              <w:t xml:space="preserve">C.S.H.B. 4110 repeals a provision establishing the expiration of </w:t>
            </w:r>
            <w:r w:rsidR="0066423F">
              <w:t xml:space="preserve">provisions providing for an </w:t>
            </w:r>
            <w:r>
              <w:t xml:space="preserve">amelioration </w:t>
            </w:r>
            <w:r w:rsidR="0066423F">
              <w:t xml:space="preserve">process in lieu of </w:t>
            </w:r>
            <w:r>
              <w:t xml:space="preserve">HHSC </w:t>
            </w:r>
            <w:r w:rsidR="0066423F">
              <w:t xml:space="preserve">demanding payment for administrative penalty applicable to a HCS or TxHmL </w:t>
            </w:r>
            <w:r w:rsidR="007C3AA0">
              <w:t xml:space="preserve">Medicaid </w:t>
            </w:r>
            <w:r w:rsidR="0066423F">
              <w:t>waiver program provider</w:t>
            </w:r>
            <w:r>
              <w:t xml:space="preserve">. The bill </w:t>
            </w:r>
            <w:r w:rsidR="003329E7">
              <w:t xml:space="preserve">replaces a prohibition </w:t>
            </w:r>
            <w:r w:rsidR="0066423F">
              <w:t xml:space="preserve">against </w:t>
            </w:r>
            <w:r w:rsidR="003329E7">
              <w:t xml:space="preserve">HHSC offering amelioration to a provider for a violation that resulted </w:t>
            </w:r>
            <w:r w:rsidR="003329E7" w:rsidRPr="003329E7">
              <w:t>in hazard to the health or safety of a recipient, including serious harm or death, or that substantially limits the provider's ability to provide care</w:t>
            </w:r>
            <w:r w:rsidR="003329E7">
              <w:t xml:space="preserve"> with a prohibition </w:t>
            </w:r>
            <w:r w:rsidR="0066423F">
              <w:t xml:space="preserve">against </w:t>
            </w:r>
            <w:r w:rsidR="003329E7">
              <w:t>HHSC offering amelioration to a provider</w:t>
            </w:r>
            <w:r w:rsidR="004D2D61">
              <w:t xml:space="preserve"> </w:t>
            </w:r>
            <w:r w:rsidR="003329E7">
              <w:t xml:space="preserve">for a violation that resulted in serious harm to or death of a recipient. </w:t>
            </w:r>
          </w:p>
          <w:p w14:paraId="29E20E80" w14:textId="77777777" w:rsidR="00C7203A" w:rsidRDefault="00C7203A" w:rsidP="007D580A">
            <w:pPr>
              <w:pStyle w:val="Header"/>
              <w:jc w:val="both"/>
            </w:pPr>
          </w:p>
          <w:p w14:paraId="6751B998" w14:textId="6D30135E" w:rsidR="003329E7" w:rsidRDefault="00D04411" w:rsidP="007D580A">
            <w:pPr>
              <w:pStyle w:val="Header"/>
              <w:jc w:val="both"/>
            </w:pPr>
            <w:r w:rsidRPr="003329E7">
              <w:t>C.S.H.B. 4110</w:t>
            </w:r>
            <w:r>
              <w:t xml:space="preserve"> requires HHSC to establish the home and community-based services waiver program regulation task force to review all rules and policies adopted by HHSC that are applicable to services provided under the </w:t>
            </w:r>
            <w:r w:rsidR="00FB4F2E">
              <w:t xml:space="preserve">HCS </w:t>
            </w:r>
            <w:r>
              <w:t>and TxHmL Medicaid waiver programs and to provide</w:t>
            </w:r>
            <w:r>
              <w:t xml:space="preserve"> to the executive commissioner recommendations on clarifying the rules and policies, reducing administrative burdens, and repealing or reversing any duplicative or conflicting rules or policies that are not required by state or federal law. The bill requir</w:t>
            </w:r>
            <w:r>
              <w:t>es the executive commissioner to app</w:t>
            </w:r>
            <w:r w:rsidR="007C3AA0">
              <w:t xml:space="preserve">oint the task force's members not later than December 1, 2023, with representatives of the HCS and TxHmL Medicaid waiver program providers and representatives </w:t>
            </w:r>
            <w:r w:rsidR="00A83F08">
              <w:t>o</w:t>
            </w:r>
            <w:r w:rsidR="007C3AA0" w:rsidRPr="007C3AA0">
              <w:t>f appropriate health and human services agency functions, including regulatory, waiver, and billing functions.</w:t>
            </w:r>
            <w:r w:rsidR="007C3AA0">
              <w:t xml:space="preserve"> The bill requires HHSC to prepare and submit a report to the legislature not later than December 1, 2024, that includes the task force's recommendations and any administrative changes made by HHSC as a result of those recommendations. The bill's task force provisions expire September 1, 2025.</w:t>
            </w:r>
          </w:p>
          <w:p w14:paraId="029AFEA3" w14:textId="0F27663F" w:rsidR="003F026B" w:rsidRDefault="003F026B" w:rsidP="007D580A">
            <w:pPr>
              <w:pStyle w:val="Header"/>
              <w:jc w:val="both"/>
            </w:pPr>
          </w:p>
          <w:p w14:paraId="072C6D77" w14:textId="53CE17A4" w:rsidR="003F026B" w:rsidRDefault="00D04411" w:rsidP="007D580A">
            <w:pPr>
              <w:pStyle w:val="Header"/>
              <w:jc w:val="both"/>
            </w:pPr>
            <w:r>
              <w:t>C.S.H.B. 4110 repeals the following provisions of the Human Resources Code:</w:t>
            </w:r>
          </w:p>
          <w:p w14:paraId="3D0F4258" w14:textId="7178044F" w:rsidR="003F026B" w:rsidRDefault="00D04411" w:rsidP="007D580A">
            <w:pPr>
              <w:pStyle w:val="Header"/>
              <w:numPr>
                <w:ilvl w:val="0"/>
                <w:numId w:val="5"/>
              </w:numPr>
              <w:jc w:val="both"/>
            </w:pPr>
            <w:r>
              <w:t>Sections 161.089(d) and (h); and</w:t>
            </w:r>
          </w:p>
          <w:p w14:paraId="5A0B7264" w14:textId="63734499" w:rsidR="003F026B" w:rsidRPr="009C36CD" w:rsidRDefault="00D04411" w:rsidP="007D580A">
            <w:pPr>
              <w:pStyle w:val="Header"/>
              <w:numPr>
                <w:ilvl w:val="0"/>
                <w:numId w:val="5"/>
              </w:numPr>
              <w:jc w:val="both"/>
            </w:pPr>
            <w:r>
              <w:t>Section 161.0891(h).</w:t>
            </w:r>
          </w:p>
          <w:p w14:paraId="407DF5A0" w14:textId="77777777" w:rsidR="008423E4" w:rsidRPr="00835628" w:rsidRDefault="008423E4" w:rsidP="007D580A">
            <w:pPr>
              <w:rPr>
                <w:b/>
              </w:rPr>
            </w:pPr>
          </w:p>
        </w:tc>
      </w:tr>
      <w:tr w:rsidR="00781C2F" w14:paraId="343847DA" w14:textId="77777777" w:rsidTr="00345119">
        <w:tc>
          <w:tcPr>
            <w:tcW w:w="9576" w:type="dxa"/>
          </w:tcPr>
          <w:p w14:paraId="5974675E" w14:textId="77777777" w:rsidR="008423E4" w:rsidRPr="00A8133F" w:rsidRDefault="00D04411" w:rsidP="007D580A">
            <w:pPr>
              <w:rPr>
                <w:b/>
              </w:rPr>
            </w:pPr>
            <w:r w:rsidRPr="009C1E9A">
              <w:rPr>
                <w:b/>
                <w:u w:val="single"/>
              </w:rPr>
              <w:t>EFFECTIVE DATE</w:t>
            </w:r>
            <w:r>
              <w:rPr>
                <w:b/>
              </w:rPr>
              <w:t xml:space="preserve"> </w:t>
            </w:r>
          </w:p>
          <w:p w14:paraId="61AE719D" w14:textId="77777777" w:rsidR="008423E4" w:rsidRDefault="008423E4" w:rsidP="007D580A"/>
          <w:p w14:paraId="7C498686" w14:textId="6669F7D8" w:rsidR="008423E4" w:rsidRPr="003624F2" w:rsidRDefault="00D04411" w:rsidP="007D580A">
            <w:pPr>
              <w:pStyle w:val="Header"/>
              <w:tabs>
                <w:tab w:val="clear" w:pos="4320"/>
                <w:tab w:val="clear" w:pos="8640"/>
              </w:tabs>
              <w:jc w:val="both"/>
            </w:pPr>
            <w:r>
              <w:t xml:space="preserve">On </w:t>
            </w:r>
            <w:r>
              <w:t>passage, or, if the bill does not receive the necessary vote, September 1, 2023.</w:t>
            </w:r>
          </w:p>
          <w:p w14:paraId="2BBAB180" w14:textId="77777777" w:rsidR="008423E4" w:rsidRPr="00233FDB" w:rsidRDefault="008423E4" w:rsidP="007D580A">
            <w:pPr>
              <w:rPr>
                <w:b/>
              </w:rPr>
            </w:pPr>
          </w:p>
        </w:tc>
      </w:tr>
      <w:tr w:rsidR="00781C2F" w14:paraId="76FF79E0" w14:textId="77777777" w:rsidTr="00345119">
        <w:tc>
          <w:tcPr>
            <w:tcW w:w="9576" w:type="dxa"/>
          </w:tcPr>
          <w:p w14:paraId="6E29538E" w14:textId="77777777" w:rsidR="00D425A9" w:rsidRDefault="00D04411" w:rsidP="007D580A">
            <w:pPr>
              <w:jc w:val="both"/>
              <w:rPr>
                <w:b/>
                <w:u w:val="single"/>
              </w:rPr>
            </w:pPr>
            <w:r>
              <w:rPr>
                <w:b/>
                <w:u w:val="single"/>
              </w:rPr>
              <w:t>COMPARISON OF INTRODUCED AND SUBSTITUTE</w:t>
            </w:r>
          </w:p>
          <w:p w14:paraId="451CF2DB" w14:textId="77777777" w:rsidR="00327813" w:rsidRDefault="00327813" w:rsidP="007D580A">
            <w:pPr>
              <w:jc w:val="both"/>
            </w:pPr>
          </w:p>
          <w:p w14:paraId="753C5BE9" w14:textId="3668ECD6" w:rsidR="00327813" w:rsidRDefault="00D04411" w:rsidP="007D580A">
            <w:pPr>
              <w:jc w:val="both"/>
            </w:pPr>
            <w:r>
              <w:t xml:space="preserve">While C.S.H.B. </w:t>
            </w:r>
            <w:r w:rsidR="0091345F">
              <w:t>4110</w:t>
            </w:r>
            <w:r>
              <w:t xml:space="preserve"> may differ from the introduced in minor or nonsubstantive ways, the following summarizes the substantial differe</w:t>
            </w:r>
            <w:r>
              <w:t>nces between the introduced and committee substitute versions of the bill.</w:t>
            </w:r>
          </w:p>
          <w:p w14:paraId="4EED3A02" w14:textId="0AE282F3" w:rsidR="00327813" w:rsidRDefault="00D04411" w:rsidP="007D580A">
            <w:pPr>
              <w:tabs>
                <w:tab w:val="left" w:pos="6060"/>
              </w:tabs>
              <w:jc w:val="both"/>
            </w:pPr>
            <w:r>
              <w:tab/>
            </w:r>
          </w:p>
          <w:p w14:paraId="3B72B010" w14:textId="050471F4" w:rsidR="00442652" w:rsidRDefault="00D04411" w:rsidP="007D580A">
            <w:pPr>
              <w:jc w:val="both"/>
            </w:pPr>
            <w:r>
              <w:t>The sub</w:t>
            </w:r>
            <w:r w:rsidR="009A5B43">
              <w:t xml:space="preserve">stitute </w:t>
            </w:r>
            <w:r>
              <w:t>omits</w:t>
            </w:r>
            <w:r w:rsidR="009A5B43">
              <w:t xml:space="preserve"> </w:t>
            </w:r>
            <w:r>
              <w:t>provisions from the introduced</w:t>
            </w:r>
            <w:r w:rsidR="00715FAA">
              <w:t xml:space="preserve"> that did the following</w:t>
            </w:r>
            <w:r w:rsidR="00BC7D71">
              <w:t xml:space="preserve"> with respect to administrative penalties applicable to an H</w:t>
            </w:r>
            <w:r w:rsidR="00702881">
              <w:t>CS</w:t>
            </w:r>
            <w:r w:rsidR="00BC7D71">
              <w:t xml:space="preserve"> or TxHmL Medicaid waiver program provider</w:t>
            </w:r>
            <w:r>
              <w:t xml:space="preserve">: </w:t>
            </w:r>
          </w:p>
          <w:p w14:paraId="432DF87D" w14:textId="761F9FEE" w:rsidR="000D300E" w:rsidRDefault="00D04411" w:rsidP="007D580A">
            <w:pPr>
              <w:pStyle w:val="ListParagraph"/>
              <w:numPr>
                <w:ilvl w:val="0"/>
                <w:numId w:val="8"/>
              </w:numPr>
              <w:contextualSpacing w:val="0"/>
              <w:jc w:val="both"/>
            </w:pPr>
            <w:r>
              <w:t>prohibited</w:t>
            </w:r>
            <w:r w:rsidR="009A5B43">
              <w:t xml:space="preserve"> HHSC</w:t>
            </w:r>
            <w:r w:rsidR="00442652">
              <w:t xml:space="preserve">, after </w:t>
            </w:r>
            <w:r>
              <w:t>assessing</w:t>
            </w:r>
            <w:r w:rsidR="00442652">
              <w:t xml:space="preserve"> an administrative penalty against a provider</w:t>
            </w:r>
            <w:r>
              <w:t xml:space="preserve"> for a violation of a law or rule</w:t>
            </w:r>
            <w:r w:rsidR="00442652">
              <w:t xml:space="preserve">, </w:t>
            </w:r>
            <w:r>
              <w:t xml:space="preserve">from </w:t>
            </w:r>
            <w:r w:rsidR="009A5B43">
              <w:t xml:space="preserve">recouping past payments from </w:t>
            </w:r>
            <w:r>
              <w:t xml:space="preserve">the </w:t>
            </w:r>
            <w:r w:rsidR="00442652">
              <w:t>provider for a violation of</w:t>
            </w:r>
            <w:r>
              <w:t xml:space="preserve"> the same</w:t>
            </w:r>
            <w:r w:rsidR="00442652">
              <w:t xml:space="preserve"> law or rule</w:t>
            </w:r>
            <w:r>
              <w:t xml:space="preserve">; </w:t>
            </w:r>
          </w:p>
          <w:p w14:paraId="77A849E9" w14:textId="364772C2" w:rsidR="00715FAA" w:rsidRDefault="00D04411" w:rsidP="007D580A">
            <w:pPr>
              <w:pStyle w:val="ListParagraph"/>
              <w:numPr>
                <w:ilvl w:val="0"/>
                <w:numId w:val="8"/>
              </w:numPr>
              <w:contextualSpacing w:val="0"/>
              <w:jc w:val="both"/>
            </w:pPr>
            <w:r>
              <w:t>except</w:t>
            </w:r>
            <w:r w:rsidR="003D5112">
              <w:t>ed</w:t>
            </w:r>
            <w:r>
              <w:t xml:space="preserve"> HHSC from the prohibition against </w:t>
            </w:r>
            <w:r w:rsidR="00BC7D71" w:rsidRPr="00BC7D71">
              <w:t>impos</w:t>
            </w:r>
            <w:r w:rsidR="00BC7D71">
              <w:t>ing</w:t>
            </w:r>
            <w:r w:rsidR="00BC7D71" w:rsidRPr="00BC7D71">
              <w:t xml:space="preserve"> a payment hold against, recoup</w:t>
            </w:r>
            <w:r w:rsidR="00BC7D71">
              <w:t>ing</w:t>
            </w:r>
            <w:r w:rsidR="00BC7D71" w:rsidRPr="00BC7D71">
              <w:t xml:space="preserve"> past payments from, or otherwise withhold</w:t>
            </w:r>
            <w:r w:rsidR="00BC7D71">
              <w:t>ing</w:t>
            </w:r>
            <w:r w:rsidR="00BC7D71" w:rsidRPr="00BC7D71">
              <w:t xml:space="preserve"> contract payments from the provider for the same violation of a law or rule </w:t>
            </w:r>
            <w:r w:rsidR="00BC7D71">
              <w:t>that was the subject of an</w:t>
            </w:r>
            <w:r>
              <w:t xml:space="preserve"> administrative penalty </w:t>
            </w:r>
            <w:r w:rsidR="00BC7D71">
              <w:t>if the provider has committed fraud, waste, or abuse; and</w:t>
            </w:r>
            <w:r>
              <w:t xml:space="preserve"> </w:t>
            </w:r>
          </w:p>
          <w:p w14:paraId="554E8188" w14:textId="5CE8E7BF" w:rsidR="000D300E" w:rsidRDefault="00D04411" w:rsidP="007D580A">
            <w:pPr>
              <w:pStyle w:val="ListParagraph"/>
              <w:numPr>
                <w:ilvl w:val="0"/>
                <w:numId w:val="8"/>
              </w:numPr>
              <w:contextualSpacing w:val="0"/>
              <w:jc w:val="both"/>
            </w:pPr>
            <w:r>
              <w:t>authoriz</w:t>
            </w:r>
            <w:r w:rsidR="00715FAA">
              <w:t>ing</w:t>
            </w:r>
            <w:r>
              <w:t xml:space="preserve"> HHSC to impose </w:t>
            </w:r>
            <w:r w:rsidRPr="000D300E">
              <w:t>a referral hold in lieu of an administrative penalty</w:t>
            </w:r>
            <w:r>
              <w:t xml:space="preserve"> against </w:t>
            </w:r>
            <w:r w:rsidR="00BC7D71">
              <w:t>a</w:t>
            </w:r>
            <w:r>
              <w:t xml:space="preserve"> provider. </w:t>
            </w:r>
          </w:p>
          <w:p w14:paraId="7DDD6C48" w14:textId="6803ED57" w:rsidR="000D300E" w:rsidRDefault="000D300E" w:rsidP="007D580A">
            <w:pPr>
              <w:jc w:val="both"/>
            </w:pPr>
          </w:p>
          <w:p w14:paraId="79B514B8" w14:textId="6E0F8185" w:rsidR="00BC7D71" w:rsidRDefault="00D04411" w:rsidP="007D580A">
            <w:pPr>
              <w:jc w:val="both"/>
            </w:pPr>
            <w:r>
              <w:t xml:space="preserve">Both the introduced and the substitute </w:t>
            </w:r>
            <w:r w:rsidRPr="00BC7D71">
              <w:t>change the date after which HHSC must by rule provide a reasonable period of time to a provider who has implemented a plan of correction to correct a violation before HHSC may assess an administrative penalty</w:t>
            </w:r>
            <w:r w:rsidR="00565836">
              <w:t xml:space="preserve"> from </w:t>
            </w:r>
            <w:r w:rsidR="00565836" w:rsidRPr="00BC7D71">
              <w:t>the date HHSC sends notice of the violation to the provider</w:t>
            </w:r>
            <w:r w:rsidR="00565836">
              <w:t xml:space="preserve"> under current law, but the bill versions differ in their approaches. The introduced changed this date to the date HHSC sends written notice to the provider of the violation, whereas the substitute changes the date </w:t>
            </w:r>
            <w:r w:rsidRPr="00BC7D71">
              <w:t xml:space="preserve">to the first day of the </w:t>
            </w:r>
            <w:r w:rsidRPr="00BC7D71">
              <w:t>violation</w:t>
            </w:r>
            <w:r w:rsidR="00565836">
              <w:t xml:space="preserve">. The </w:t>
            </w:r>
            <w:r w:rsidR="008A3D50">
              <w:t>substitute</w:t>
            </w:r>
            <w:r w:rsidR="00565836">
              <w:t xml:space="preserve"> removed a prohibition against this period being less than 45 days, which was not removed by the introduced.</w:t>
            </w:r>
          </w:p>
          <w:p w14:paraId="3CFAF78B" w14:textId="70ACA5CF" w:rsidR="00DC14A5" w:rsidRDefault="00DC14A5" w:rsidP="007D580A">
            <w:pPr>
              <w:jc w:val="both"/>
            </w:pPr>
          </w:p>
          <w:p w14:paraId="54896F41" w14:textId="169452FE" w:rsidR="00C364AF" w:rsidRDefault="00D04411" w:rsidP="007D580A">
            <w:pPr>
              <w:jc w:val="both"/>
            </w:pPr>
            <w:r>
              <w:t>While both the introduced and the substitute revise the circumstances under which HHSC may assess an administrative penal</w:t>
            </w:r>
            <w:r>
              <w:t>ty without providing a reasonable period of time to correct the violation, the bill versions differ with respect to one circumstance. The introduced included among such circumstances the violation resulting in actual harm or death, whereas the substitute i</w:t>
            </w:r>
            <w:r>
              <w:t>ncludes among such circumstances the violation resulting in serious harm or death.</w:t>
            </w:r>
          </w:p>
          <w:p w14:paraId="058AB4DD" w14:textId="2657572D" w:rsidR="00C364AF" w:rsidRDefault="00C364AF" w:rsidP="007D580A">
            <w:pPr>
              <w:jc w:val="both"/>
            </w:pPr>
          </w:p>
          <w:p w14:paraId="7FB831FC" w14:textId="707358CA" w:rsidR="00C364AF" w:rsidRDefault="00D04411" w:rsidP="007D580A">
            <w:pPr>
              <w:jc w:val="both"/>
            </w:pPr>
            <w:r>
              <w:t>While both the introduced and the substitute require HHSC to provide an applicable</w:t>
            </w:r>
            <w:r w:rsidRPr="0021681F">
              <w:t xml:space="preserve"> service planning team</w:t>
            </w:r>
            <w:r>
              <w:t xml:space="preserve"> sufficient time</w:t>
            </w:r>
            <w:r w:rsidRPr="0021681F">
              <w:t xml:space="preserve"> to modify </w:t>
            </w:r>
            <w:r>
              <w:t>a</w:t>
            </w:r>
            <w:r w:rsidRPr="0021681F">
              <w:t xml:space="preserve"> service plan before imposing an adminis</w:t>
            </w:r>
            <w:r w:rsidRPr="0021681F">
              <w:t>trative penalty</w:t>
            </w:r>
            <w:r>
              <w:t xml:space="preserve"> with respect to a violation HHSC identifies resulting from a deficiency of services authorized in the service plan, the substitute specifies the time considered sufficient is a determination made by HHSC, and the introduced did not include </w:t>
            </w:r>
            <w:r>
              <w:t>that specification.</w:t>
            </w:r>
          </w:p>
          <w:p w14:paraId="27388BE8" w14:textId="77777777" w:rsidR="00BC7D71" w:rsidRDefault="00BC7D71" w:rsidP="007D580A">
            <w:pPr>
              <w:jc w:val="both"/>
            </w:pPr>
          </w:p>
          <w:p w14:paraId="5FEE01B1" w14:textId="186334BC" w:rsidR="008425BD" w:rsidRDefault="00D04411" w:rsidP="007D580A">
            <w:pPr>
              <w:jc w:val="both"/>
            </w:pPr>
            <w:r>
              <w:t>The substitute includes provision</w:t>
            </w:r>
            <w:r w:rsidR="0091345F">
              <w:t>s</w:t>
            </w:r>
            <w:r>
              <w:t xml:space="preserve"> absent from the introduced that do the following: </w:t>
            </w:r>
          </w:p>
          <w:p w14:paraId="5A25AB08" w14:textId="53409A56" w:rsidR="000D300E" w:rsidRDefault="00D04411" w:rsidP="007D580A">
            <w:pPr>
              <w:pStyle w:val="ListParagraph"/>
              <w:numPr>
                <w:ilvl w:val="0"/>
                <w:numId w:val="7"/>
              </w:numPr>
              <w:contextualSpacing w:val="0"/>
              <w:jc w:val="both"/>
            </w:pPr>
            <w:r>
              <w:t>repeal a provision requiring the executive commissioner to consider certain factors i</w:t>
            </w:r>
            <w:r w:rsidRPr="002C6789">
              <w:t>n determining the types of violations that warrant imposition of</w:t>
            </w:r>
            <w:r w:rsidRPr="002C6789">
              <w:t xml:space="preserve"> an administrative penalty and in establishing the schedule of progressive administrative penalties and penalty amounts</w:t>
            </w:r>
            <w:r>
              <w:t xml:space="preserve"> with respect to HCS and TxHmL Medicaid waiver program providers; and</w:t>
            </w:r>
          </w:p>
          <w:p w14:paraId="136A79DD" w14:textId="71E8B9F3" w:rsidR="0091345F" w:rsidRDefault="00D04411" w:rsidP="007D580A">
            <w:pPr>
              <w:pStyle w:val="ListParagraph"/>
              <w:numPr>
                <w:ilvl w:val="0"/>
                <w:numId w:val="7"/>
              </w:numPr>
              <w:contextualSpacing w:val="0"/>
              <w:jc w:val="both"/>
            </w:pPr>
            <w:r>
              <w:t xml:space="preserve">establish that the </w:t>
            </w:r>
            <w:r w:rsidRPr="00F10F7E">
              <w:t>bill's provisions regarding administrative penalties of certain providers apply only to a violation that occurs on or after the bill's effective date</w:t>
            </w:r>
            <w:r>
              <w:t>.</w:t>
            </w:r>
          </w:p>
          <w:p w14:paraId="2B8ECBD9" w14:textId="77777777" w:rsidR="00F10F7E" w:rsidRDefault="00F10F7E" w:rsidP="007D580A">
            <w:pPr>
              <w:jc w:val="both"/>
            </w:pPr>
          </w:p>
          <w:p w14:paraId="0D2D6B29" w14:textId="57B94064" w:rsidR="00B77A8B" w:rsidRDefault="00D04411" w:rsidP="007D580A">
            <w:pPr>
              <w:jc w:val="both"/>
            </w:pPr>
            <w:r>
              <w:t>Both t</w:t>
            </w:r>
            <w:r w:rsidR="00EF1AFC">
              <w:t xml:space="preserve">he introduced </w:t>
            </w:r>
            <w:r>
              <w:t>and the substitute provide for the creation of a task force, but the bill versions d</w:t>
            </w:r>
            <w:r>
              <w:t>iffer in the follow manner:</w:t>
            </w:r>
          </w:p>
          <w:p w14:paraId="38C9F0B5" w14:textId="7AD53F38" w:rsidR="00B77A8B" w:rsidRDefault="00D04411" w:rsidP="007D580A">
            <w:pPr>
              <w:pStyle w:val="ListParagraph"/>
              <w:numPr>
                <w:ilvl w:val="0"/>
                <w:numId w:val="12"/>
              </w:numPr>
              <w:contextualSpacing w:val="0"/>
              <w:jc w:val="both"/>
            </w:pPr>
            <w:r>
              <w:t>whereas the introduced named the task force as the h</w:t>
            </w:r>
            <w:r w:rsidRPr="00B77A8B">
              <w:t xml:space="preserve">ome and </w:t>
            </w:r>
            <w:r>
              <w:t>c</w:t>
            </w:r>
            <w:r w:rsidRPr="00B77A8B">
              <w:t>ommunity-</w:t>
            </w:r>
            <w:r>
              <w:t>b</w:t>
            </w:r>
            <w:r w:rsidRPr="00B77A8B">
              <w:t xml:space="preserve">ased </w:t>
            </w:r>
            <w:r>
              <w:t>s</w:t>
            </w:r>
            <w:r w:rsidRPr="00B77A8B">
              <w:t xml:space="preserve">ervices </w:t>
            </w:r>
            <w:r>
              <w:t>w</w:t>
            </w:r>
            <w:r w:rsidRPr="00B77A8B">
              <w:t xml:space="preserve">aiver </w:t>
            </w:r>
            <w:r>
              <w:t>r</w:t>
            </w:r>
            <w:r w:rsidRPr="00B77A8B">
              <w:t xml:space="preserve">egulations </w:t>
            </w:r>
            <w:r>
              <w:t>t</w:t>
            </w:r>
            <w:r w:rsidRPr="00B77A8B">
              <w:t>askforce</w:t>
            </w:r>
            <w:r>
              <w:t>,</w:t>
            </w:r>
            <w:r w:rsidR="006701CE">
              <w:t xml:space="preserve"> </w:t>
            </w:r>
            <w:r>
              <w:t>the substitute names the task force as the home and community-based services waiver program regulation task force</w:t>
            </w:r>
            <w:r>
              <w:t>;</w:t>
            </w:r>
          </w:p>
          <w:p w14:paraId="2B7A2A40" w14:textId="5B52FA44" w:rsidR="00B77A8B" w:rsidRDefault="00D04411" w:rsidP="007D580A">
            <w:pPr>
              <w:pStyle w:val="ListParagraph"/>
              <w:numPr>
                <w:ilvl w:val="0"/>
                <w:numId w:val="12"/>
              </w:numPr>
              <w:contextualSpacing w:val="0"/>
              <w:jc w:val="both"/>
            </w:pPr>
            <w:r>
              <w:t xml:space="preserve">whereas the introduced required the task force to review all rules, regulations, and policies </w:t>
            </w:r>
            <w:r w:rsidRPr="00D24322">
              <w:t>applicable to home and community-based services</w:t>
            </w:r>
            <w:r>
              <w:t xml:space="preserve">, the substitute instead directs the task force to review all rules and polices </w:t>
            </w:r>
            <w:r w:rsidR="006701CE">
              <w:t xml:space="preserve">adopted by HHSC that </w:t>
            </w:r>
            <w:r>
              <w:t>are applicab</w:t>
            </w:r>
            <w:r>
              <w:t>le to services provided under the HCS and TxHmL Medicaid waiver program</w:t>
            </w:r>
            <w:r w:rsidR="006701CE">
              <w:t>s;</w:t>
            </w:r>
            <w:r w:rsidR="003C363C">
              <w:t xml:space="preserve"> and</w:t>
            </w:r>
            <w:r>
              <w:t xml:space="preserve"> </w:t>
            </w:r>
          </w:p>
          <w:p w14:paraId="7AA517FA" w14:textId="338EDFC2" w:rsidR="00327813" w:rsidRDefault="00D04411" w:rsidP="007D580A">
            <w:pPr>
              <w:pStyle w:val="ListParagraph"/>
              <w:numPr>
                <w:ilvl w:val="0"/>
                <w:numId w:val="12"/>
              </w:numPr>
              <w:contextualSpacing w:val="0"/>
              <w:jc w:val="both"/>
            </w:pPr>
            <w:r>
              <w:t>the introduced set the task force provisions to</w:t>
            </w:r>
            <w:r w:rsidR="008D5A46">
              <w:t xml:space="preserve"> </w:t>
            </w:r>
            <w:r w:rsidR="00EF1AFC">
              <w:t xml:space="preserve">expire January 1, 2026, </w:t>
            </w:r>
            <w:r>
              <w:t xml:space="preserve">and </w:t>
            </w:r>
            <w:r w:rsidR="00EF1AFC">
              <w:t xml:space="preserve">the substitute </w:t>
            </w:r>
            <w:r>
              <w:t xml:space="preserve">sets those </w:t>
            </w:r>
            <w:r w:rsidR="00D24322">
              <w:t>provisions</w:t>
            </w:r>
            <w:r w:rsidR="00F10F7E">
              <w:t xml:space="preserve"> </w:t>
            </w:r>
            <w:r>
              <w:t xml:space="preserve">to expire </w:t>
            </w:r>
            <w:r w:rsidR="00F10F7E">
              <w:t>on September 1, 2025</w:t>
            </w:r>
            <w:r w:rsidR="00D24322">
              <w:t xml:space="preserve">. </w:t>
            </w:r>
            <w:r w:rsidR="008D5A46">
              <w:t xml:space="preserve"> </w:t>
            </w:r>
          </w:p>
          <w:p w14:paraId="0A5B5F5E" w14:textId="31898BE7" w:rsidR="00D24322" w:rsidRDefault="00D24322" w:rsidP="007D580A">
            <w:pPr>
              <w:jc w:val="both"/>
            </w:pPr>
          </w:p>
          <w:p w14:paraId="427754DD" w14:textId="586A21F2" w:rsidR="00327813" w:rsidRPr="00327813" w:rsidRDefault="00327813" w:rsidP="007D580A">
            <w:pPr>
              <w:jc w:val="both"/>
            </w:pPr>
          </w:p>
        </w:tc>
      </w:tr>
      <w:tr w:rsidR="00781C2F" w14:paraId="32B03948" w14:textId="77777777" w:rsidTr="00345119">
        <w:tc>
          <w:tcPr>
            <w:tcW w:w="9576" w:type="dxa"/>
          </w:tcPr>
          <w:p w14:paraId="41F36D2D" w14:textId="77777777" w:rsidR="00D425A9" w:rsidRPr="009C1E9A" w:rsidRDefault="00D425A9" w:rsidP="007D580A">
            <w:pPr>
              <w:rPr>
                <w:b/>
                <w:u w:val="single"/>
              </w:rPr>
            </w:pPr>
          </w:p>
        </w:tc>
      </w:tr>
      <w:tr w:rsidR="00781C2F" w14:paraId="5F0047C0" w14:textId="77777777" w:rsidTr="00345119">
        <w:tc>
          <w:tcPr>
            <w:tcW w:w="9576" w:type="dxa"/>
          </w:tcPr>
          <w:p w14:paraId="2D924225" w14:textId="77777777" w:rsidR="00D425A9" w:rsidRPr="00D425A9" w:rsidRDefault="00D425A9" w:rsidP="007D580A">
            <w:pPr>
              <w:jc w:val="both"/>
            </w:pPr>
          </w:p>
        </w:tc>
      </w:tr>
    </w:tbl>
    <w:p w14:paraId="28CD8770" w14:textId="77777777" w:rsidR="008423E4" w:rsidRPr="00BE0E75" w:rsidRDefault="008423E4" w:rsidP="007D580A">
      <w:pPr>
        <w:jc w:val="both"/>
        <w:rPr>
          <w:rFonts w:ascii="Arial" w:hAnsi="Arial"/>
          <w:sz w:val="16"/>
          <w:szCs w:val="16"/>
        </w:rPr>
      </w:pPr>
    </w:p>
    <w:p w14:paraId="6FD1A2BC" w14:textId="77777777" w:rsidR="004108C3" w:rsidRPr="008423E4" w:rsidRDefault="004108C3" w:rsidP="007D580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A3D7" w14:textId="77777777" w:rsidR="00000000" w:rsidRDefault="00D04411">
      <w:r>
        <w:separator/>
      </w:r>
    </w:p>
  </w:endnote>
  <w:endnote w:type="continuationSeparator" w:id="0">
    <w:p w14:paraId="29AE24D3" w14:textId="77777777" w:rsidR="00000000" w:rsidRDefault="00D0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978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81C2F" w14:paraId="29B61FA2" w14:textId="77777777" w:rsidTr="009C1E9A">
      <w:trPr>
        <w:cantSplit/>
      </w:trPr>
      <w:tc>
        <w:tcPr>
          <w:tcW w:w="0" w:type="pct"/>
        </w:tcPr>
        <w:p w14:paraId="13972613" w14:textId="77777777" w:rsidR="00137D90" w:rsidRDefault="00137D90" w:rsidP="009C1E9A">
          <w:pPr>
            <w:pStyle w:val="Footer"/>
            <w:tabs>
              <w:tab w:val="clear" w:pos="8640"/>
              <w:tab w:val="right" w:pos="9360"/>
            </w:tabs>
          </w:pPr>
        </w:p>
      </w:tc>
      <w:tc>
        <w:tcPr>
          <w:tcW w:w="2395" w:type="pct"/>
        </w:tcPr>
        <w:p w14:paraId="289C688B" w14:textId="77777777" w:rsidR="00137D90" w:rsidRDefault="00137D90" w:rsidP="009C1E9A">
          <w:pPr>
            <w:pStyle w:val="Footer"/>
            <w:tabs>
              <w:tab w:val="clear" w:pos="8640"/>
              <w:tab w:val="right" w:pos="9360"/>
            </w:tabs>
          </w:pPr>
        </w:p>
        <w:p w14:paraId="13635478" w14:textId="77777777" w:rsidR="001A4310" w:rsidRDefault="001A4310" w:rsidP="009C1E9A">
          <w:pPr>
            <w:pStyle w:val="Footer"/>
            <w:tabs>
              <w:tab w:val="clear" w:pos="8640"/>
              <w:tab w:val="right" w:pos="9360"/>
            </w:tabs>
          </w:pPr>
        </w:p>
        <w:p w14:paraId="64AC4D5E" w14:textId="77777777" w:rsidR="00137D90" w:rsidRDefault="00137D90" w:rsidP="009C1E9A">
          <w:pPr>
            <w:pStyle w:val="Footer"/>
            <w:tabs>
              <w:tab w:val="clear" w:pos="8640"/>
              <w:tab w:val="right" w:pos="9360"/>
            </w:tabs>
          </w:pPr>
        </w:p>
      </w:tc>
      <w:tc>
        <w:tcPr>
          <w:tcW w:w="2453" w:type="pct"/>
        </w:tcPr>
        <w:p w14:paraId="4120FDD1" w14:textId="77777777" w:rsidR="00137D90" w:rsidRDefault="00137D90" w:rsidP="009C1E9A">
          <w:pPr>
            <w:pStyle w:val="Footer"/>
            <w:tabs>
              <w:tab w:val="clear" w:pos="8640"/>
              <w:tab w:val="right" w:pos="9360"/>
            </w:tabs>
            <w:jc w:val="right"/>
          </w:pPr>
        </w:p>
      </w:tc>
    </w:tr>
    <w:tr w:rsidR="00781C2F" w14:paraId="0BF01B39" w14:textId="77777777" w:rsidTr="009C1E9A">
      <w:trPr>
        <w:cantSplit/>
      </w:trPr>
      <w:tc>
        <w:tcPr>
          <w:tcW w:w="0" w:type="pct"/>
        </w:tcPr>
        <w:p w14:paraId="4AE8421F" w14:textId="77777777" w:rsidR="00EC379B" w:rsidRDefault="00EC379B" w:rsidP="009C1E9A">
          <w:pPr>
            <w:pStyle w:val="Footer"/>
            <w:tabs>
              <w:tab w:val="clear" w:pos="8640"/>
              <w:tab w:val="right" w:pos="9360"/>
            </w:tabs>
          </w:pPr>
        </w:p>
      </w:tc>
      <w:tc>
        <w:tcPr>
          <w:tcW w:w="2395" w:type="pct"/>
        </w:tcPr>
        <w:p w14:paraId="4B3D88E9" w14:textId="77777777" w:rsidR="00EC379B" w:rsidRPr="009C1E9A" w:rsidRDefault="00D04411" w:rsidP="009C1E9A">
          <w:pPr>
            <w:pStyle w:val="Footer"/>
            <w:tabs>
              <w:tab w:val="clear" w:pos="8640"/>
              <w:tab w:val="right" w:pos="9360"/>
            </w:tabs>
            <w:rPr>
              <w:rFonts w:ascii="Shruti" w:hAnsi="Shruti"/>
              <w:sz w:val="22"/>
            </w:rPr>
          </w:pPr>
          <w:r>
            <w:rPr>
              <w:rFonts w:ascii="Shruti" w:hAnsi="Shruti"/>
              <w:sz w:val="22"/>
            </w:rPr>
            <w:t>88R 26724-D</w:t>
          </w:r>
        </w:p>
      </w:tc>
      <w:tc>
        <w:tcPr>
          <w:tcW w:w="2453" w:type="pct"/>
        </w:tcPr>
        <w:p w14:paraId="12BA30D5" w14:textId="706DBAB1" w:rsidR="00EC379B" w:rsidRDefault="00D04411" w:rsidP="009C1E9A">
          <w:pPr>
            <w:pStyle w:val="Footer"/>
            <w:tabs>
              <w:tab w:val="clear" w:pos="8640"/>
              <w:tab w:val="right" w:pos="9360"/>
            </w:tabs>
            <w:jc w:val="right"/>
          </w:pPr>
          <w:r>
            <w:fldChar w:fldCharType="begin"/>
          </w:r>
          <w:r>
            <w:instrText xml:space="preserve"> DOCPROPERTY  OTID  \* MERGEFORMAT </w:instrText>
          </w:r>
          <w:r>
            <w:fldChar w:fldCharType="separate"/>
          </w:r>
          <w:r w:rsidR="003A2A33">
            <w:t>23.119.68</w:t>
          </w:r>
          <w:r>
            <w:fldChar w:fldCharType="end"/>
          </w:r>
        </w:p>
      </w:tc>
    </w:tr>
    <w:tr w:rsidR="00781C2F" w14:paraId="1345A951" w14:textId="77777777" w:rsidTr="009C1E9A">
      <w:trPr>
        <w:cantSplit/>
      </w:trPr>
      <w:tc>
        <w:tcPr>
          <w:tcW w:w="0" w:type="pct"/>
        </w:tcPr>
        <w:p w14:paraId="155103E5" w14:textId="77777777" w:rsidR="00EC379B" w:rsidRDefault="00EC379B" w:rsidP="009C1E9A">
          <w:pPr>
            <w:pStyle w:val="Footer"/>
            <w:tabs>
              <w:tab w:val="clear" w:pos="4320"/>
              <w:tab w:val="clear" w:pos="8640"/>
              <w:tab w:val="left" w:pos="2865"/>
            </w:tabs>
          </w:pPr>
        </w:p>
      </w:tc>
      <w:tc>
        <w:tcPr>
          <w:tcW w:w="2395" w:type="pct"/>
        </w:tcPr>
        <w:p w14:paraId="600F25C8" w14:textId="77777777" w:rsidR="00EC379B" w:rsidRPr="009C1E9A" w:rsidRDefault="00D04411" w:rsidP="009C1E9A">
          <w:pPr>
            <w:pStyle w:val="Footer"/>
            <w:tabs>
              <w:tab w:val="clear" w:pos="4320"/>
              <w:tab w:val="clear" w:pos="8640"/>
              <w:tab w:val="left" w:pos="2865"/>
            </w:tabs>
            <w:rPr>
              <w:rFonts w:ascii="Shruti" w:hAnsi="Shruti"/>
              <w:sz w:val="22"/>
            </w:rPr>
          </w:pPr>
          <w:r>
            <w:rPr>
              <w:rFonts w:ascii="Shruti" w:hAnsi="Shruti"/>
              <w:sz w:val="22"/>
            </w:rPr>
            <w:t>Substitute Document Number: 88R 19388</w:t>
          </w:r>
        </w:p>
      </w:tc>
      <w:tc>
        <w:tcPr>
          <w:tcW w:w="2453" w:type="pct"/>
        </w:tcPr>
        <w:p w14:paraId="40294F56" w14:textId="77777777" w:rsidR="00EC379B" w:rsidRDefault="00EC379B" w:rsidP="006D504F">
          <w:pPr>
            <w:pStyle w:val="Footer"/>
            <w:rPr>
              <w:rStyle w:val="PageNumber"/>
            </w:rPr>
          </w:pPr>
        </w:p>
        <w:p w14:paraId="0BD55C61" w14:textId="77777777" w:rsidR="00EC379B" w:rsidRDefault="00EC379B" w:rsidP="009C1E9A">
          <w:pPr>
            <w:pStyle w:val="Footer"/>
            <w:tabs>
              <w:tab w:val="clear" w:pos="8640"/>
              <w:tab w:val="right" w:pos="9360"/>
            </w:tabs>
            <w:jc w:val="right"/>
          </w:pPr>
        </w:p>
      </w:tc>
    </w:tr>
    <w:tr w:rsidR="00781C2F" w14:paraId="5F9000DF" w14:textId="77777777" w:rsidTr="009C1E9A">
      <w:trPr>
        <w:cantSplit/>
        <w:trHeight w:val="323"/>
      </w:trPr>
      <w:tc>
        <w:tcPr>
          <w:tcW w:w="0" w:type="pct"/>
          <w:gridSpan w:val="3"/>
        </w:tcPr>
        <w:p w14:paraId="727D451D" w14:textId="77777777" w:rsidR="00EC379B" w:rsidRDefault="00D044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D16EAF" w14:textId="77777777" w:rsidR="00EC379B" w:rsidRDefault="00EC379B" w:rsidP="009C1E9A">
          <w:pPr>
            <w:pStyle w:val="Footer"/>
            <w:tabs>
              <w:tab w:val="clear" w:pos="8640"/>
              <w:tab w:val="right" w:pos="9360"/>
            </w:tabs>
            <w:jc w:val="center"/>
          </w:pPr>
        </w:p>
      </w:tc>
    </w:tr>
  </w:tbl>
  <w:p w14:paraId="327E47E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8E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7DF9" w14:textId="77777777" w:rsidR="00000000" w:rsidRDefault="00D04411">
      <w:r>
        <w:separator/>
      </w:r>
    </w:p>
  </w:footnote>
  <w:footnote w:type="continuationSeparator" w:id="0">
    <w:p w14:paraId="3137BD73" w14:textId="77777777" w:rsidR="00000000" w:rsidRDefault="00D0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39F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B47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838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772"/>
    <w:multiLevelType w:val="hybridMultilevel"/>
    <w:tmpl w:val="62FAAC70"/>
    <w:lvl w:ilvl="0" w:tplc="9A9E4190">
      <w:start w:val="1"/>
      <w:numFmt w:val="bullet"/>
      <w:lvlText w:val=""/>
      <w:lvlJc w:val="left"/>
      <w:pPr>
        <w:tabs>
          <w:tab w:val="num" w:pos="720"/>
        </w:tabs>
        <w:ind w:left="720" w:hanging="360"/>
      </w:pPr>
      <w:rPr>
        <w:rFonts w:ascii="Symbol" w:hAnsi="Symbol" w:hint="default"/>
      </w:rPr>
    </w:lvl>
    <w:lvl w:ilvl="1" w:tplc="976A289A">
      <w:start w:val="1"/>
      <w:numFmt w:val="bullet"/>
      <w:lvlText w:val="o"/>
      <w:lvlJc w:val="left"/>
      <w:pPr>
        <w:ind w:left="1440" w:hanging="360"/>
      </w:pPr>
      <w:rPr>
        <w:rFonts w:ascii="Courier New" w:hAnsi="Courier New" w:cs="Courier New" w:hint="default"/>
      </w:rPr>
    </w:lvl>
    <w:lvl w:ilvl="2" w:tplc="2AB029F0" w:tentative="1">
      <w:start w:val="1"/>
      <w:numFmt w:val="bullet"/>
      <w:lvlText w:val=""/>
      <w:lvlJc w:val="left"/>
      <w:pPr>
        <w:ind w:left="2160" w:hanging="360"/>
      </w:pPr>
      <w:rPr>
        <w:rFonts w:ascii="Wingdings" w:hAnsi="Wingdings" w:hint="default"/>
      </w:rPr>
    </w:lvl>
    <w:lvl w:ilvl="3" w:tplc="427022A8" w:tentative="1">
      <w:start w:val="1"/>
      <w:numFmt w:val="bullet"/>
      <w:lvlText w:val=""/>
      <w:lvlJc w:val="left"/>
      <w:pPr>
        <w:ind w:left="2880" w:hanging="360"/>
      </w:pPr>
      <w:rPr>
        <w:rFonts w:ascii="Symbol" w:hAnsi="Symbol" w:hint="default"/>
      </w:rPr>
    </w:lvl>
    <w:lvl w:ilvl="4" w:tplc="126E5F5C" w:tentative="1">
      <w:start w:val="1"/>
      <w:numFmt w:val="bullet"/>
      <w:lvlText w:val="o"/>
      <w:lvlJc w:val="left"/>
      <w:pPr>
        <w:ind w:left="3600" w:hanging="360"/>
      </w:pPr>
      <w:rPr>
        <w:rFonts w:ascii="Courier New" w:hAnsi="Courier New" w:cs="Courier New" w:hint="default"/>
      </w:rPr>
    </w:lvl>
    <w:lvl w:ilvl="5" w:tplc="C7B61E42" w:tentative="1">
      <w:start w:val="1"/>
      <w:numFmt w:val="bullet"/>
      <w:lvlText w:val=""/>
      <w:lvlJc w:val="left"/>
      <w:pPr>
        <w:ind w:left="4320" w:hanging="360"/>
      </w:pPr>
      <w:rPr>
        <w:rFonts w:ascii="Wingdings" w:hAnsi="Wingdings" w:hint="default"/>
      </w:rPr>
    </w:lvl>
    <w:lvl w:ilvl="6" w:tplc="25B26CE8" w:tentative="1">
      <w:start w:val="1"/>
      <w:numFmt w:val="bullet"/>
      <w:lvlText w:val=""/>
      <w:lvlJc w:val="left"/>
      <w:pPr>
        <w:ind w:left="5040" w:hanging="360"/>
      </w:pPr>
      <w:rPr>
        <w:rFonts w:ascii="Symbol" w:hAnsi="Symbol" w:hint="default"/>
      </w:rPr>
    </w:lvl>
    <w:lvl w:ilvl="7" w:tplc="A03A8236" w:tentative="1">
      <w:start w:val="1"/>
      <w:numFmt w:val="bullet"/>
      <w:lvlText w:val="o"/>
      <w:lvlJc w:val="left"/>
      <w:pPr>
        <w:ind w:left="5760" w:hanging="360"/>
      </w:pPr>
      <w:rPr>
        <w:rFonts w:ascii="Courier New" w:hAnsi="Courier New" w:cs="Courier New" w:hint="default"/>
      </w:rPr>
    </w:lvl>
    <w:lvl w:ilvl="8" w:tplc="C5E43620" w:tentative="1">
      <w:start w:val="1"/>
      <w:numFmt w:val="bullet"/>
      <w:lvlText w:val=""/>
      <w:lvlJc w:val="left"/>
      <w:pPr>
        <w:ind w:left="6480" w:hanging="360"/>
      </w:pPr>
      <w:rPr>
        <w:rFonts w:ascii="Wingdings" w:hAnsi="Wingdings" w:hint="default"/>
      </w:rPr>
    </w:lvl>
  </w:abstractNum>
  <w:abstractNum w:abstractNumId="1" w15:restartNumberingAfterBreak="0">
    <w:nsid w:val="16707308"/>
    <w:multiLevelType w:val="hybridMultilevel"/>
    <w:tmpl w:val="AA4491D8"/>
    <w:lvl w:ilvl="0" w:tplc="42C870EA">
      <w:start w:val="1"/>
      <w:numFmt w:val="bullet"/>
      <w:lvlText w:val=""/>
      <w:lvlJc w:val="left"/>
      <w:pPr>
        <w:tabs>
          <w:tab w:val="num" w:pos="720"/>
        </w:tabs>
        <w:ind w:left="720" w:hanging="360"/>
      </w:pPr>
      <w:rPr>
        <w:rFonts w:ascii="Symbol" w:hAnsi="Symbol" w:cs="Courier New" w:hint="default"/>
      </w:rPr>
    </w:lvl>
    <w:lvl w:ilvl="1" w:tplc="2C6A443E" w:tentative="1">
      <w:start w:val="1"/>
      <w:numFmt w:val="bullet"/>
      <w:lvlText w:val="o"/>
      <w:lvlJc w:val="left"/>
      <w:pPr>
        <w:ind w:left="1440" w:hanging="360"/>
      </w:pPr>
      <w:rPr>
        <w:rFonts w:ascii="Courier New" w:hAnsi="Courier New" w:cs="Courier New" w:hint="default"/>
      </w:rPr>
    </w:lvl>
    <w:lvl w:ilvl="2" w:tplc="90B29E06" w:tentative="1">
      <w:start w:val="1"/>
      <w:numFmt w:val="bullet"/>
      <w:lvlText w:val=""/>
      <w:lvlJc w:val="left"/>
      <w:pPr>
        <w:ind w:left="2160" w:hanging="360"/>
      </w:pPr>
      <w:rPr>
        <w:rFonts w:ascii="Wingdings" w:hAnsi="Wingdings" w:hint="default"/>
      </w:rPr>
    </w:lvl>
    <w:lvl w:ilvl="3" w:tplc="DFE27C46" w:tentative="1">
      <w:start w:val="1"/>
      <w:numFmt w:val="bullet"/>
      <w:lvlText w:val=""/>
      <w:lvlJc w:val="left"/>
      <w:pPr>
        <w:ind w:left="2880" w:hanging="360"/>
      </w:pPr>
      <w:rPr>
        <w:rFonts w:ascii="Symbol" w:hAnsi="Symbol" w:hint="default"/>
      </w:rPr>
    </w:lvl>
    <w:lvl w:ilvl="4" w:tplc="FDFEB620" w:tentative="1">
      <w:start w:val="1"/>
      <w:numFmt w:val="bullet"/>
      <w:lvlText w:val="o"/>
      <w:lvlJc w:val="left"/>
      <w:pPr>
        <w:ind w:left="3600" w:hanging="360"/>
      </w:pPr>
      <w:rPr>
        <w:rFonts w:ascii="Courier New" w:hAnsi="Courier New" w:cs="Courier New" w:hint="default"/>
      </w:rPr>
    </w:lvl>
    <w:lvl w:ilvl="5" w:tplc="92B81A94" w:tentative="1">
      <w:start w:val="1"/>
      <w:numFmt w:val="bullet"/>
      <w:lvlText w:val=""/>
      <w:lvlJc w:val="left"/>
      <w:pPr>
        <w:ind w:left="4320" w:hanging="360"/>
      </w:pPr>
      <w:rPr>
        <w:rFonts w:ascii="Wingdings" w:hAnsi="Wingdings" w:hint="default"/>
      </w:rPr>
    </w:lvl>
    <w:lvl w:ilvl="6" w:tplc="2870BEBC" w:tentative="1">
      <w:start w:val="1"/>
      <w:numFmt w:val="bullet"/>
      <w:lvlText w:val=""/>
      <w:lvlJc w:val="left"/>
      <w:pPr>
        <w:ind w:left="5040" w:hanging="360"/>
      </w:pPr>
      <w:rPr>
        <w:rFonts w:ascii="Symbol" w:hAnsi="Symbol" w:hint="default"/>
      </w:rPr>
    </w:lvl>
    <w:lvl w:ilvl="7" w:tplc="B9B27BFE" w:tentative="1">
      <w:start w:val="1"/>
      <w:numFmt w:val="bullet"/>
      <w:lvlText w:val="o"/>
      <w:lvlJc w:val="left"/>
      <w:pPr>
        <w:ind w:left="5760" w:hanging="360"/>
      </w:pPr>
      <w:rPr>
        <w:rFonts w:ascii="Courier New" w:hAnsi="Courier New" w:cs="Courier New" w:hint="default"/>
      </w:rPr>
    </w:lvl>
    <w:lvl w:ilvl="8" w:tplc="4DAAF254" w:tentative="1">
      <w:start w:val="1"/>
      <w:numFmt w:val="bullet"/>
      <w:lvlText w:val=""/>
      <w:lvlJc w:val="left"/>
      <w:pPr>
        <w:ind w:left="6480" w:hanging="360"/>
      </w:pPr>
      <w:rPr>
        <w:rFonts w:ascii="Wingdings" w:hAnsi="Wingdings" w:hint="default"/>
      </w:rPr>
    </w:lvl>
  </w:abstractNum>
  <w:abstractNum w:abstractNumId="2" w15:restartNumberingAfterBreak="0">
    <w:nsid w:val="174B3D5B"/>
    <w:multiLevelType w:val="hybridMultilevel"/>
    <w:tmpl w:val="21B46008"/>
    <w:lvl w:ilvl="0" w:tplc="BC8E0606">
      <w:start w:val="1"/>
      <w:numFmt w:val="bullet"/>
      <w:lvlText w:val=""/>
      <w:lvlJc w:val="left"/>
      <w:pPr>
        <w:tabs>
          <w:tab w:val="num" w:pos="720"/>
        </w:tabs>
        <w:ind w:left="720" w:hanging="360"/>
      </w:pPr>
      <w:rPr>
        <w:rFonts w:ascii="Symbol" w:hAnsi="Symbol" w:hint="default"/>
      </w:rPr>
    </w:lvl>
    <w:lvl w:ilvl="1" w:tplc="4C2A66E6" w:tentative="1">
      <w:start w:val="1"/>
      <w:numFmt w:val="bullet"/>
      <w:lvlText w:val="o"/>
      <w:lvlJc w:val="left"/>
      <w:pPr>
        <w:ind w:left="1440" w:hanging="360"/>
      </w:pPr>
      <w:rPr>
        <w:rFonts w:ascii="Courier New" w:hAnsi="Courier New" w:cs="Courier New" w:hint="default"/>
      </w:rPr>
    </w:lvl>
    <w:lvl w:ilvl="2" w:tplc="FE4AFF22" w:tentative="1">
      <w:start w:val="1"/>
      <w:numFmt w:val="bullet"/>
      <w:lvlText w:val=""/>
      <w:lvlJc w:val="left"/>
      <w:pPr>
        <w:ind w:left="2160" w:hanging="360"/>
      </w:pPr>
      <w:rPr>
        <w:rFonts w:ascii="Wingdings" w:hAnsi="Wingdings" w:hint="default"/>
      </w:rPr>
    </w:lvl>
    <w:lvl w:ilvl="3" w:tplc="5E12625A" w:tentative="1">
      <w:start w:val="1"/>
      <w:numFmt w:val="bullet"/>
      <w:lvlText w:val=""/>
      <w:lvlJc w:val="left"/>
      <w:pPr>
        <w:ind w:left="2880" w:hanging="360"/>
      </w:pPr>
      <w:rPr>
        <w:rFonts w:ascii="Symbol" w:hAnsi="Symbol" w:hint="default"/>
      </w:rPr>
    </w:lvl>
    <w:lvl w:ilvl="4" w:tplc="AA2A8DFA" w:tentative="1">
      <w:start w:val="1"/>
      <w:numFmt w:val="bullet"/>
      <w:lvlText w:val="o"/>
      <w:lvlJc w:val="left"/>
      <w:pPr>
        <w:ind w:left="3600" w:hanging="360"/>
      </w:pPr>
      <w:rPr>
        <w:rFonts w:ascii="Courier New" w:hAnsi="Courier New" w:cs="Courier New" w:hint="default"/>
      </w:rPr>
    </w:lvl>
    <w:lvl w:ilvl="5" w:tplc="1ACC6F4E" w:tentative="1">
      <w:start w:val="1"/>
      <w:numFmt w:val="bullet"/>
      <w:lvlText w:val=""/>
      <w:lvlJc w:val="left"/>
      <w:pPr>
        <w:ind w:left="4320" w:hanging="360"/>
      </w:pPr>
      <w:rPr>
        <w:rFonts w:ascii="Wingdings" w:hAnsi="Wingdings" w:hint="default"/>
      </w:rPr>
    </w:lvl>
    <w:lvl w:ilvl="6" w:tplc="738433B0" w:tentative="1">
      <w:start w:val="1"/>
      <w:numFmt w:val="bullet"/>
      <w:lvlText w:val=""/>
      <w:lvlJc w:val="left"/>
      <w:pPr>
        <w:ind w:left="5040" w:hanging="360"/>
      </w:pPr>
      <w:rPr>
        <w:rFonts w:ascii="Symbol" w:hAnsi="Symbol" w:hint="default"/>
      </w:rPr>
    </w:lvl>
    <w:lvl w:ilvl="7" w:tplc="52BC461E" w:tentative="1">
      <w:start w:val="1"/>
      <w:numFmt w:val="bullet"/>
      <w:lvlText w:val="o"/>
      <w:lvlJc w:val="left"/>
      <w:pPr>
        <w:ind w:left="5760" w:hanging="360"/>
      </w:pPr>
      <w:rPr>
        <w:rFonts w:ascii="Courier New" w:hAnsi="Courier New" w:cs="Courier New" w:hint="default"/>
      </w:rPr>
    </w:lvl>
    <w:lvl w:ilvl="8" w:tplc="545CD238" w:tentative="1">
      <w:start w:val="1"/>
      <w:numFmt w:val="bullet"/>
      <w:lvlText w:val=""/>
      <w:lvlJc w:val="left"/>
      <w:pPr>
        <w:ind w:left="6480" w:hanging="360"/>
      </w:pPr>
      <w:rPr>
        <w:rFonts w:ascii="Wingdings" w:hAnsi="Wingdings" w:hint="default"/>
      </w:rPr>
    </w:lvl>
  </w:abstractNum>
  <w:abstractNum w:abstractNumId="3" w15:restartNumberingAfterBreak="0">
    <w:nsid w:val="185B0448"/>
    <w:multiLevelType w:val="hybridMultilevel"/>
    <w:tmpl w:val="E7E28EF6"/>
    <w:lvl w:ilvl="0" w:tplc="B5F859C0">
      <w:start w:val="1"/>
      <w:numFmt w:val="bullet"/>
      <w:lvlText w:val=""/>
      <w:lvlJc w:val="left"/>
      <w:pPr>
        <w:tabs>
          <w:tab w:val="num" w:pos="720"/>
        </w:tabs>
        <w:ind w:left="720" w:hanging="360"/>
      </w:pPr>
      <w:rPr>
        <w:rFonts w:ascii="Symbol" w:hAnsi="Symbol" w:hint="default"/>
      </w:rPr>
    </w:lvl>
    <w:lvl w:ilvl="1" w:tplc="8A94B2AC" w:tentative="1">
      <w:start w:val="1"/>
      <w:numFmt w:val="bullet"/>
      <w:lvlText w:val="o"/>
      <w:lvlJc w:val="left"/>
      <w:pPr>
        <w:ind w:left="1440" w:hanging="360"/>
      </w:pPr>
      <w:rPr>
        <w:rFonts w:ascii="Courier New" w:hAnsi="Courier New" w:cs="Courier New" w:hint="default"/>
      </w:rPr>
    </w:lvl>
    <w:lvl w:ilvl="2" w:tplc="215E8424" w:tentative="1">
      <w:start w:val="1"/>
      <w:numFmt w:val="bullet"/>
      <w:lvlText w:val=""/>
      <w:lvlJc w:val="left"/>
      <w:pPr>
        <w:ind w:left="2160" w:hanging="360"/>
      </w:pPr>
      <w:rPr>
        <w:rFonts w:ascii="Wingdings" w:hAnsi="Wingdings" w:hint="default"/>
      </w:rPr>
    </w:lvl>
    <w:lvl w:ilvl="3" w:tplc="C2A002AA" w:tentative="1">
      <w:start w:val="1"/>
      <w:numFmt w:val="bullet"/>
      <w:lvlText w:val=""/>
      <w:lvlJc w:val="left"/>
      <w:pPr>
        <w:ind w:left="2880" w:hanging="360"/>
      </w:pPr>
      <w:rPr>
        <w:rFonts w:ascii="Symbol" w:hAnsi="Symbol" w:hint="default"/>
      </w:rPr>
    </w:lvl>
    <w:lvl w:ilvl="4" w:tplc="A8B47F00" w:tentative="1">
      <w:start w:val="1"/>
      <w:numFmt w:val="bullet"/>
      <w:lvlText w:val="o"/>
      <w:lvlJc w:val="left"/>
      <w:pPr>
        <w:ind w:left="3600" w:hanging="360"/>
      </w:pPr>
      <w:rPr>
        <w:rFonts w:ascii="Courier New" w:hAnsi="Courier New" w:cs="Courier New" w:hint="default"/>
      </w:rPr>
    </w:lvl>
    <w:lvl w:ilvl="5" w:tplc="908E23FE" w:tentative="1">
      <w:start w:val="1"/>
      <w:numFmt w:val="bullet"/>
      <w:lvlText w:val=""/>
      <w:lvlJc w:val="left"/>
      <w:pPr>
        <w:ind w:left="4320" w:hanging="360"/>
      </w:pPr>
      <w:rPr>
        <w:rFonts w:ascii="Wingdings" w:hAnsi="Wingdings" w:hint="default"/>
      </w:rPr>
    </w:lvl>
    <w:lvl w:ilvl="6" w:tplc="3B408B08" w:tentative="1">
      <w:start w:val="1"/>
      <w:numFmt w:val="bullet"/>
      <w:lvlText w:val=""/>
      <w:lvlJc w:val="left"/>
      <w:pPr>
        <w:ind w:left="5040" w:hanging="360"/>
      </w:pPr>
      <w:rPr>
        <w:rFonts w:ascii="Symbol" w:hAnsi="Symbol" w:hint="default"/>
      </w:rPr>
    </w:lvl>
    <w:lvl w:ilvl="7" w:tplc="31A63672" w:tentative="1">
      <w:start w:val="1"/>
      <w:numFmt w:val="bullet"/>
      <w:lvlText w:val="o"/>
      <w:lvlJc w:val="left"/>
      <w:pPr>
        <w:ind w:left="5760" w:hanging="360"/>
      </w:pPr>
      <w:rPr>
        <w:rFonts w:ascii="Courier New" w:hAnsi="Courier New" w:cs="Courier New" w:hint="default"/>
      </w:rPr>
    </w:lvl>
    <w:lvl w:ilvl="8" w:tplc="FDAEC65E" w:tentative="1">
      <w:start w:val="1"/>
      <w:numFmt w:val="bullet"/>
      <w:lvlText w:val=""/>
      <w:lvlJc w:val="left"/>
      <w:pPr>
        <w:ind w:left="6480" w:hanging="360"/>
      </w:pPr>
      <w:rPr>
        <w:rFonts w:ascii="Wingdings" w:hAnsi="Wingdings" w:hint="default"/>
      </w:rPr>
    </w:lvl>
  </w:abstractNum>
  <w:abstractNum w:abstractNumId="4" w15:restartNumberingAfterBreak="0">
    <w:nsid w:val="19F75752"/>
    <w:multiLevelType w:val="hybridMultilevel"/>
    <w:tmpl w:val="3FE0C282"/>
    <w:lvl w:ilvl="0" w:tplc="82461C08">
      <w:start w:val="1"/>
      <w:numFmt w:val="bullet"/>
      <w:lvlText w:val=""/>
      <w:lvlJc w:val="left"/>
      <w:pPr>
        <w:tabs>
          <w:tab w:val="num" w:pos="720"/>
        </w:tabs>
        <w:ind w:left="720" w:hanging="360"/>
      </w:pPr>
      <w:rPr>
        <w:rFonts w:ascii="Symbol" w:hAnsi="Symbol" w:hint="default"/>
      </w:rPr>
    </w:lvl>
    <w:lvl w:ilvl="1" w:tplc="D4A68844" w:tentative="1">
      <w:start w:val="1"/>
      <w:numFmt w:val="bullet"/>
      <w:lvlText w:val="o"/>
      <w:lvlJc w:val="left"/>
      <w:pPr>
        <w:ind w:left="1440" w:hanging="360"/>
      </w:pPr>
      <w:rPr>
        <w:rFonts w:ascii="Courier New" w:hAnsi="Courier New" w:cs="Courier New" w:hint="default"/>
      </w:rPr>
    </w:lvl>
    <w:lvl w:ilvl="2" w:tplc="0340134C" w:tentative="1">
      <w:start w:val="1"/>
      <w:numFmt w:val="bullet"/>
      <w:lvlText w:val=""/>
      <w:lvlJc w:val="left"/>
      <w:pPr>
        <w:ind w:left="2160" w:hanging="360"/>
      </w:pPr>
      <w:rPr>
        <w:rFonts w:ascii="Wingdings" w:hAnsi="Wingdings" w:hint="default"/>
      </w:rPr>
    </w:lvl>
    <w:lvl w:ilvl="3" w:tplc="90126976" w:tentative="1">
      <w:start w:val="1"/>
      <w:numFmt w:val="bullet"/>
      <w:lvlText w:val=""/>
      <w:lvlJc w:val="left"/>
      <w:pPr>
        <w:ind w:left="2880" w:hanging="360"/>
      </w:pPr>
      <w:rPr>
        <w:rFonts w:ascii="Symbol" w:hAnsi="Symbol" w:hint="default"/>
      </w:rPr>
    </w:lvl>
    <w:lvl w:ilvl="4" w:tplc="6A129C02" w:tentative="1">
      <w:start w:val="1"/>
      <w:numFmt w:val="bullet"/>
      <w:lvlText w:val="o"/>
      <w:lvlJc w:val="left"/>
      <w:pPr>
        <w:ind w:left="3600" w:hanging="360"/>
      </w:pPr>
      <w:rPr>
        <w:rFonts w:ascii="Courier New" w:hAnsi="Courier New" w:cs="Courier New" w:hint="default"/>
      </w:rPr>
    </w:lvl>
    <w:lvl w:ilvl="5" w:tplc="9AE84216" w:tentative="1">
      <w:start w:val="1"/>
      <w:numFmt w:val="bullet"/>
      <w:lvlText w:val=""/>
      <w:lvlJc w:val="left"/>
      <w:pPr>
        <w:ind w:left="4320" w:hanging="360"/>
      </w:pPr>
      <w:rPr>
        <w:rFonts w:ascii="Wingdings" w:hAnsi="Wingdings" w:hint="default"/>
      </w:rPr>
    </w:lvl>
    <w:lvl w:ilvl="6" w:tplc="9A10DC28" w:tentative="1">
      <w:start w:val="1"/>
      <w:numFmt w:val="bullet"/>
      <w:lvlText w:val=""/>
      <w:lvlJc w:val="left"/>
      <w:pPr>
        <w:ind w:left="5040" w:hanging="360"/>
      </w:pPr>
      <w:rPr>
        <w:rFonts w:ascii="Symbol" w:hAnsi="Symbol" w:hint="default"/>
      </w:rPr>
    </w:lvl>
    <w:lvl w:ilvl="7" w:tplc="AB743594" w:tentative="1">
      <w:start w:val="1"/>
      <w:numFmt w:val="bullet"/>
      <w:lvlText w:val="o"/>
      <w:lvlJc w:val="left"/>
      <w:pPr>
        <w:ind w:left="5760" w:hanging="360"/>
      </w:pPr>
      <w:rPr>
        <w:rFonts w:ascii="Courier New" w:hAnsi="Courier New" w:cs="Courier New" w:hint="default"/>
      </w:rPr>
    </w:lvl>
    <w:lvl w:ilvl="8" w:tplc="FFD09DD6" w:tentative="1">
      <w:start w:val="1"/>
      <w:numFmt w:val="bullet"/>
      <w:lvlText w:val=""/>
      <w:lvlJc w:val="left"/>
      <w:pPr>
        <w:ind w:left="6480" w:hanging="360"/>
      </w:pPr>
      <w:rPr>
        <w:rFonts w:ascii="Wingdings" w:hAnsi="Wingdings" w:hint="default"/>
      </w:rPr>
    </w:lvl>
  </w:abstractNum>
  <w:abstractNum w:abstractNumId="5" w15:restartNumberingAfterBreak="0">
    <w:nsid w:val="1B51304D"/>
    <w:multiLevelType w:val="hybridMultilevel"/>
    <w:tmpl w:val="685A9E50"/>
    <w:lvl w:ilvl="0" w:tplc="527A8C00">
      <w:start w:val="1"/>
      <w:numFmt w:val="bullet"/>
      <w:lvlText w:val=""/>
      <w:lvlJc w:val="left"/>
      <w:pPr>
        <w:tabs>
          <w:tab w:val="num" w:pos="720"/>
        </w:tabs>
        <w:ind w:left="720" w:hanging="360"/>
      </w:pPr>
      <w:rPr>
        <w:rFonts w:ascii="Symbol" w:hAnsi="Symbol" w:hint="default"/>
      </w:rPr>
    </w:lvl>
    <w:lvl w:ilvl="1" w:tplc="5A5ABB54">
      <w:start w:val="1"/>
      <w:numFmt w:val="bullet"/>
      <w:lvlText w:val="o"/>
      <w:lvlJc w:val="left"/>
      <w:pPr>
        <w:ind w:left="1440" w:hanging="360"/>
      </w:pPr>
      <w:rPr>
        <w:rFonts w:ascii="Courier New" w:hAnsi="Courier New" w:cs="Courier New" w:hint="default"/>
      </w:rPr>
    </w:lvl>
    <w:lvl w:ilvl="2" w:tplc="1E50674C" w:tentative="1">
      <w:start w:val="1"/>
      <w:numFmt w:val="bullet"/>
      <w:lvlText w:val=""/>
      <w:lvlJc w:val="left"/>
      <w:pPr>
        <w:ind w:left="2160" w:hanging="360"/>
      </w:pPr>
      <w:rPr>
        <w:rFonts w:ascii="Wingdings" w:hAnsi="Wingdings" w:hint="default"/>
      </w:rPr>
    </w:lvl>
    <w:lvl w:ilvl="3" w:tplc="3CD0878A" w:tentative="1">
      <w:start w:val="1"/>
      <w:numFmt w:val="bullet"/>
      <w:lvlText w:val=""/>
      <w:lvlJc w:val="left"/>
      <w:pPr>
        <w:ind w:left="2880" w:hanging="360"/>
      </w:pPr>
      <w:rPr>
        <w:rFonts w:ascii="Symbol" w:hAnsi="Symbol" w:hint="default"/>
      </w:rPr>
    </w:lvl>
    <w:lvl w:ilvl="4" w:tplc="5650A664" w:tentative="1">
      <w:start w:val="1"/>
      <w:numFmt w:val="bullet"/>
      <w:lvlText w:val="o"/>
      <w:lvlJc w:val="left"/>
      <w:pPr>
        <w:ind w:left="3600" w:hanging="360"/>
      </w:pPr>
      <w:rPr>
        <w:rFonts w:ascii="Courier New" w:hAnsi="Courier New" w:cs="Courier New" w:hint="default"/>
      </w:rPr>
    </w:lvl>
    <w:lvl w:ilvl="5" w:tplc="F4203020" w:tentative="1">
      <w:start w:val="1"/>
      <w:numFmt w:val="bullet"/>
      <w:lvlText w:val=""/>
      <w:lvlJc w:val="left"/>
      <w:pPr>
        <w:ind w:left="4320" w:hanging="360"/>
      </w:pPr>
      <w:rPr>
        <w:rFonts w:ascii="Wingdings" w:hAnsi="Wingdings" w:hint="default"/>
      </w:rPr>
    </w:lvl>
    <w:lvl w:ilvl="6" w:tplc="B3B0DFF2" w:tentative="1">
      <w:start w:val="1"/>
      <w:numFmt w:val="bullet"/>
      <w:lvlText w:val=""/>
      <w:lvlJc w:val="left"/>
      <w:pPr>
        <w:ind w:left="5040" w:hanging="360"/>
      </w:pPr>
      <w:rPr>
        <w:rFonts w:ascii="Symbol" w:hAnsi="Symbol" w:hint="default"/>
      </w:rPr>
    </w:lvl>
    <w:lvl w:ilvl="7" w:tplc="0582CE8A" w:tentative="1">
      <w:start w:val="1"/>
      <w:numFmt w:val="bullet"/>
      <w:lvlText w:val="o"/>
      <w:lvlJc w:val="left"/>
      <w:pPr>
        <w:ind w:left="5760" w:hanging="360"/>
      </w:pPr>
      <w:rPr>
        <w:rFonts w:ascii="Courier New" w:hAnsi="Courier New" w:cs="Courier New" w:hint="default"/>
      </w:rPr>
    </w:lvl>
    <w:lvl w:ilvl="8" w:tplc="099AA1B2" w:tentative="1">
      <w:start w:val="1"/>
      <w:numFmt w:val="bullet"/>
      <w:lvlText w:val=""/>
      <w:lvlJc w:val="left"/>
      <w:pPr>
        <w:ind w:left="6480" w:hanging="360"/>
      </w:pPr>
      <w:rPr>
        <w:rFonts w:ascii="Wingdings" w:hAnsi="Wingdings" w:hint="default"/>
      </w:rPr>
    </w:lvl>
  </w:abstractNum>
  <w:abstractNum w:abstractNumId="6" w15:restartNumberingAfterBreak="0">
    <w:nsid w:val="3B2A7B00"/>
    <w:multiLevelType w:val="hybridMultilevel"/>
    <w:tmpl w:val="EFBE0F78"/>
    <w:lvl w:ilvl="0" w:tplc="D7EAD4A4">
      <w:start w:val="1"/>
      <w:numFmt w:val="decimal"/>
      <w:lvlText w:val="(%1)"/>
      <w:lvlJc w:val="left"/>
      <w:pPr>
        <w:ind w:left="765" w:hanging="405"/>
      </w:pPr>
      <w:rPr>
        <w:rFonts w:hint="default"/>
      </w:rPr>
    </w:lvl>
    <w:lvl w:ilvl="1" w:tplc="4CA84EEC" w:tentative="1">
      <w:start w:val="1"/>
      <w:numFmt w:val="lowerLetter"/>
      <w:lvlText w:val="%2."/>
      <w:lvlJc w:val="left"/>
      <w:pPr>
        <w:ind w:left="1440" w:hanging="360"/>
      </w:pPr>
    </w:lvl>
    <w:lvl w:ilvl="2" w:tplc="20C47B44" w:tentative="1">
      <w:start w:val="1"/>
      <w:numFmt w:val="lowerRoman"/>
      <w:lvlText w:val="%3."/>
      <w:lvlJc w:val="right"/>
      <w:pPr>
        <w:ind w:left="2160" w:hanging="180"/>
      </w:pPr>
    </w:lvl>
    <w:lvl w:ilvl="3" w:tplc="54663FE4" w:tentative="1">
      <w:start w:val="1"/>
      <w:numFmt w:val="decimal"/>
      <w:lvlText w:val="%4."/>
      <w:lvlJc w:val="left"/>
      <w:pPr>
        <w:ind w:left="2880" w:hanging="360"/>
      </w:pPr>
    </w:lvl>
    <w:lvl w:ilvl="4" w:tplc="6FD01D3A" w:tentative="1">
      <w:start w:val="1"/>
      <w:numFmt w:val="lowerLetter"/>
      <w:lvlText w:val="%5."/>
      <w:lvlJc w:val="left"/>
      <w:pPr>
        <w:ind w:left="3600" w:hanging="360"/>
      </w:pPr>
    </w:lvl>
    <w:lvl w:ilvl="5" w:tplc="C42A1F00" w:tentative="1">
      <w:start w:val="1"/>
      <w:numFmt w:val="lowerRoman"/>
      <w:lvlText w:val="%6."/>
      <w:lvlJc w:val="right"/>
      <w:pPr>
        <w:ind w:left="4320" w:hanging="180"/>
      </w:pPr>
    </w:lvl>
    <w:lvl w:ilvl="6" w:tplc="A41E8B16" w:tentative="1">
      <w:start w:val="1"/>
      <w:numFmt w:val="decimal"/>
      <w:lvlText w:val="%7."/>
      <w:lvlJc w:val="left"/>
      <w:pPr>
        <w:ind w:left="5040" w:hanging="360"/>
      </w:pPr>
    </w:lvl>
    <w:lvl w:ilvl="7" w:tplc="5156ABCE" w:tentative="1">
      <w:start w:val="1"/>
      <w:numFmt w:val="lowerLetter"/>
      <w:lvlText w:val="%8."/>
      <w:lvlJc w:val="left"/>
      <w:pPr>
        <w:ind w:left="5760" w:hanging="360"/>
      </w:pPr>
    </w:lvl>
    <w:lvl w:ilvl="8" w:tplc="863074AA" w:tentative="1">
      <w:start w:val="1"/>
      <w:numFmt w:val="lowerRoman"/>
      <w:lvlText w:val="%9."/>
      <w:lvlJc w:val="right"/>
      <w:pPr>
        <w:ind w:left="6480" w:hanging="180"/>
      </w:pPr>
    </w:lvl>
  </w:abstractNum>
  <w:abstractNum w:abstractNumId="7" w15:restartNumberingAfterBreak="0">
    <w:nsid w:val="58AD3C58"/>
    <w:multiLevelType w:val="hybridMultilevel"/>
    <w:tmpl w:val="811EF70E"/>
    <w:lvl w:ilvl="0" w:tplc="D3248A0A">
      <w:start w:val="1"/>
      <w:numFmt w:val="bullet"/>
      <w:lvlText w:val=""/>
      <w:lvlJc w:val="left"/>
      <w:pPr>
        <w:tabs>
          <w:tab w:val="num" w:pos="720"/>
        </w:tabs>
        <w:ind w:left="720" w:hanging="360"/>
      </w:pPr>
      <w:rPr>
        <w:rFonts w:ascii="Symbol" w:hAnsi="Symbol" w:hint="default"/>
      </w:rPr>
    </w:lvl>
    <w:lvl w:ilvl="1" w:tplc="3170FCE2" w:tentative="1">
      <w:start w:val="1"/>
      <w:numFmt w:val="bullet"/>
      <w:lvlText w:val="o"/>
      <w:lvlJc w:val="left"/>
      <w:pPr>
        <w:ind w:left="1440" w:hanging="360"/>
      </w:pPr>
      <w:rPr>
        <w:rFonts w:ascii="Courier New" w:hAnsi="Courier New" w:cs="Courier New" w:hint="default"/>
      </w:rPr>
    </w:lvl>
    <w:lvl w:ilvl="2" w:tplc="ED50AA08" w:tentative="1">
      <w:start w:val="1"/>
      <w:numFmt w:val="bullet"/>
      <w:lvlText w:val=""/>
      <w:lvlJc w:val="left"/>
      <w:pPr>
        <w:ind w:left="2160" w:hanging="360"/>
      </w:pPr>
      <w:rPr>
        <w:rFonts w:ascii="Wingdings" w:hAnsi="Wingdings" w:hint="default"/>
      </w:rPr>
    </w:lvl>
    <w:lvl w:ilvl="3" w:tplc="7BCA744C" w:tentative="1">
      <w:start w:val="1"/>
      <w:numFmt w:val="bullet"/>
      <w:lvlText w:val=""/>
      <w:lvlJc w:val="left"/>
      <w:pPr>
        <w:ind w:left="2880" w:hanging="360"/>
      </w:pPr>
      <w:rPr>
        <w:rFonts w:ascii="Symbol" w:hAnsi="Symbol" w:hint="default"/>
      </w:rPr>
    </w:lvl>
    <w:lvl w:ilvl="4" w:tplc="F0661A16" w:tentative="1">
      <w:start w:val="1"/>
      <w:numFmt w:val="bullet"/>
      <w:lvlText w:val="o"/>
      <w:lvlJc w:val="left"/>
      <w:pPr>
        <w:ind w:left="3600" w:hanging="360"/>
      </w:pPr>
      <w:rPr>
        <w:rFonts w:ascii="Courier New" w:hAnsi="Courier New" w:cs="Courier New" w:hint="default"/>
      </w:rPr>
    </w:lvl>
    <w:lvl w:ilvl="5" w:tplc="036C9E7A" w:tentative="1">
      <w:start w:val="1"/>
      <w:numFmt w:val="bullet"/>
      <w:lvlText w:val=""/>
      <w:lvlJc w:val="left"/>
      <w:pPr>
        <w:ind w:left="4320" w:hanging="360"/>
      </w:pPr>
      <w:rPr>
        <w:rFonts w:ascii="Wingdings" w:hAnsi="Wingdings" w:hint="default"/>
      </w:rPr>
    </w:lvl>
    <w:lvl w:ilvl="6" w:tplc="530A34F2" w:tentative="1">
      <w:start w:val="1"/>
      <w:numFmt w:val="bullet"/>
      <w:lvlText w:val=""/>
      <w:lvlJc w:val="left"/>
      <w:pPr>
        <w:ind w:left="5040" w:hanging="360"/>
      </w:pPr>
      <w:rPr>
        <w:rFonts w:ascii="Symbol" w:hAnsi="Symbol" w:hint="default"/>
      </w:rPr>
    </w:lvl>
    <w:lvl w:ilvl="7" w:tplc="B272689E" w:tentative="1">
      <w:start w:val="1"/>
      <w:numFmt w:val="bullet"/>
      <w:lvlText w:val="o"/>
      <w:lvlJc w:val="left"/>
      <w:pPr>
        <w:ind w:left="5760" w:hanging="360"/>
      </w:pPr>
      <w:rPr>
        <w:rFonts w:ascii="Courier New" w:hAnsi="Courier New" w:cs="Courier New" w:hint="default"/>
      </w:rPr>
    </w:lvl>
    <w:lvl w:ilvl="8" w:tplc="EA2EABCA" w:tentative="1">
      <w:start w:val="1"/>
      <w:numFmt w:val="bullet"/>
      <w:lvlText w:val=""/>
      <w:lvlJc w:val="left"/>
      <w:pPr>
        <w:ind w:left="6480" w:hanging="360"/>
      </w:pPr>
      <w:rPr>
        <w:rFonts w:ascii="Wingdings" w:hAnsi="Wingdings" w:hint="default"/>
      </w:rPr>
    </w:lvl>
  </w:abstractNum>
  <w:abstractNum w:abstractNumId="8" w15:restartNumberingAfterBreak="0">
    <w:nsid w:val="5CF60A6A"/>
    <w:multiLevelType w:val="hybridMultilevel"/>
    <w:tmpl w:val="55E81C1C"/>
    <w:lvl w:ilvl="0" w:tplc="44607AC0">
      <w:start w:val="1"/>
      <w:numFmt w:val="bullet"/>
      <w:lvlText w:val=""/>
      <w:lvlJc w:val="left"/>
      <w:pPr>
        <w:tabs>
          <w:tab w:val="num" w:pos="720"/>
        </w:tabs>
        <w:ind w:left="720" w:hanging="360"/>
      </w:pPr>
      <w:rPr>
        <w:rFonts w:ascii="Symbol" w:hAnsi="Symbol" w:hint="default"/>
      </w:rPr>
    </w:lvl>
    <w:lvl w:ilvl="1" w:tplc="A546F448" w:tentative="1">
      <w:start w:val="1"/>
      <w:numFmt w:val="bullet"/>
      <w:lvlText w:val="o"/>
      <w:lvlJc w:val="left"/>
      <w:pPr>
        <w:ind w:left="1440" w:hanging="360"/>
      </w:pPr>
      <w:rPr>
        <w:rFonts w:ascii="Courier New" w:hAnsi="Courier New" w:cs="Courier New" w:hint="default"/>
      </w:rPr>
    </w:lvl>
    <w:lvl w:ilvl="2" w:tplc="1BA4CFB0" w:tentative="1">
      <w:start w:val="1"/>
      <w:numFmt w:val="bullet"/>
      <w:lvlText w:val=""/>
      <w:lvlJc w:val="left"/>
      <w:pPr>
        <w:ind w:left="2160" w:hanging="360"/>
      </w:pPr>
      <w:rPr>
        <w:rFonts w:ascii="Wingdings" w:hAnsi="Wingdings" w:hint="default"/>
      </w:rPr>
    </w:lvl>
    <w:lvl w:ilvl="3" w:tplc="07A25280" w:tentative="1">
      <w:start w:val="1"/>
      <w:numFmt w:val="bullet"/>
      <w:lvlText w:val=""/>
      <w:lvlJc w:val="left"/>
      <w:pPr>
        <w:ind w:left="2880" w:hanging="360"/>
      </w:pPr>
      <w:rPr>
        <w:rFonts w:ascii="Symbol" w:hAnsi="Symbol" w:hint="default"/>
      </w:rPr>
    </w:lvl>
    <w:lvl w:ilvl="4" w:tplc="4C3E5610" w:tentative="1">
      <w:start w:val="1"/>
      <w:numFmt w:val="bullet"/>
      <w:lvlText w:val="o"/>
      <w:lvlJc w:val="left"/>
      <w:pPr>
        <w:ind w:left="3600" w:hanging="360"/>
      </w:pPr>
      <w:rPr>
        <w:rFonts w:ascii="Courier New" w:hAnsi="Courier New" w:cs="Courier New" w:hint="default"/>
      </w:rPr>
    </w:lvl>
    <w:lvl w:ilvl="5" w:tplc="14F2F8E0" w:tentative="1">
      <w:start w:val="1"/>
      <w:numFmt w:val="bullet"/>
      <w:lvlText w:val=""/>
      <w:lvlJc w:val="left"/>
      <w:pPr>
        <w:ind w:left="4320" w:hanging="360"/>
      </w:pPr>
      <w:rPr>
        <w:rFonts w:ascii="Wingdings" w:hAnsi="Wingdings" w:hint="default"/>
      </w:rPr>
    </w:lvl>
    <w:lvl w:ilvl="6" w:tplc="42AE6854" w:tentative="1">
      <w:start w:val="1"/>
      <w:numFmt w:val="bullet"/>
      <w:lvlText w:val=""/>
      <w:lvlJc w:val="left"/>
      <w:pPr>
        <w:ind w:left="5040" w:hanging="360"/>
      </w:pPr>
      <w:rPr>
        <w:rFonts w:ascii="Symbol" w:hAnsi="Symbol" w:hint="default"/>
      </w:rPr>
    </w:lvl>
    <w:lvl w:ilvl="7" w:tplc="B8681A2C" w:tentative="1">
      <w:start w:val="1"/>
      <w:numFmt w:val="bullet"/>
      <w:lvlText w:val="o"/>
      <w:lvlJc w:val="left"/>
      <w:pPr>
        <w:ind w:left="5760" w:hanging="360"/>
      </w:pPr>
      <w:rPr>
        <w:rFonts w:ascii="Courier New" w:hAnsi="Courier New" w:cs="Courier New" w:hint="default"/>
      </w:rPr>
    </w:lvl>
    <w:lvl w:ilvl="8" w:tplc="568240E6" w:tentative="1">
      <w:start w:val="1"/>
      <w:numFmt w:val="bullet"/>
      <w:lvlText w:val=""/>
      <w:lvlJc w:val="left"/>
      <w:pPr>
        <w:ind w:left="6480" w:hanging="360"/>
      </w:pPr>
      <w:rPr>
        <w:rFonts w:ascii="Wingdings" w:hAnsi="Wingdings" w:hint="default"/>
      </w:rPr>
    </w:lvl>
  </w:abstractNum>
  <w:abstractNum w:abstractNumId="9" w15:restartNumberingAfterBreak="0">
    <w:nsid w:val="70B17514"/>
    <w:multiLevelType w:val="hybridMultilevel"/>
    <w:tmpl w:val="AE349E28"/>
    <w:lvl w:ilvl="0" w:tplc="C8DE6F48">
      <w:start w:val="1"/>
      <w:numFmt w:val="bullet"/>
      <w:lvlText w:val=""/>
      <w:lvlJc w:val="left"/>
      <w:pPr>
        <w:tabs>
          <w:tab w:val="num" w:pos="720"/>
        </w:tabs>
        <w:ind w:left="720" w:hanging="360"/>
      </w:pPr>
      <w:rPr>
        <w:rFonts w:ascii="Symbol" w:hAnsi="Symbol" w:cs="Courier New" w:hint="default"/>
      </w:rPr>
    </w:lvl>
    <w:lvl w:ilvl="1" w:tplc="A3800B6C" w:tentative="1">
      <w:start w:val="1"/>
      <w:numFmt w:val="bullet"/>
      <w:lvlText w:val="o"/>
      <w:lvlJc w:val="left"/>
      <w:pPr>
        <w:ind w:left="1440" w:hanging="360"/>
      </w:pPr>
      <w:rPr>
        <w:rFonts w:ascii="Courier New" w:hAnsi="Courier New" w:cs="Courier New" w:hint="default"/>
      </w:rPr>
    </w:lvl>
    <w:lvl w:ilvl="2" w:tplc="8C922F80" w:tentative="1">
      <w:start w:val="1"/>
      <w:numFmt w:val="bullet"/>
      <w:lvlText w:val=""/>
      <w:lvlJc w:val="left"/>
      <w:pPr>
        <w:ind w:left="2160" w:hanging="360"/>
      </w:pPr>
      <w:rPr>
        <w:rFonts w:ascii="Wingdings" w:hAnsi="Wingdings" w:hint="default"/>
      </w:rPr>
    </w:lvl>
    <w:lvl w:ilvl="3" w:tplc="8B18A4DA" w:tentative="1">
      <w:start w:val="1"/>
      <w:numFmt w:val="bullet"/>
      <w:lvlText w:val=""/>
      <w:lvlJc w:val="left"/>
      <w:pPr>
        <w:ind w:left="2880" w:hanging="360"/>
      </w:pPr>
      <w:rPr>
        <w:rFonts w:ascii="Symbol" w:hAnsi="Symbol" w:hint="default"/>
      </w:rPr>
    </w:lvl>
    <w:lvl w:ilvl="4" w:tplc="BC00DCF6" w:tentative="1">
      <w:start w:val="1"/>
      <w:numFmt w:val="bullet"/>
      <w:lvlText w:val="o"/>
      <w:lvlJc w:val="left"/>
      <w:pPr>
        <w:ind w:left="3600" w:hanging="360"/>
      </w:pPr>
      <w:rPr>
        <w:rFonts w:ascii="Courier New" w:hAnsi="Courier New" w:cs="Courier New" w:hint="default"/>
      </w:rPr>
    </w:lvl>
    <w:lvl w:ilvl="5" w:tplc="80D4BE6A" w:tentative="1">
      <w:start w:val="1"/>
      <w:numFmt w:val="bullet"/>
      <w:lvlText w:val=""/>
      <w:lvlJc w:val="left"/>
      <w:pPr>
        <w:ind w:left="4320" w:hanging="360"/>
      </w:pPr>
      <w:rPr>
        <w:rFonts w:ascii="Wingdings" w:hAnsi="Wingdings" w:hint="default"/>
      </w:rPr>
    </w:lvl>
    <w:lvl w:ilvl="6" w:tplc="7A36DF46" w:tentative="1">
      <w:start w:val="1"/>
      <w:numFmt w:val="bullet"/>
      <w:lvlText w:val=""/>
      <w:lvlJc w:val="left"/>
      <w:pPr>
        <w:ind w:left="5040" w:hanging="360"/>
      </w:pPr>
      <w:rPr>
        <w:rFonts w:ascii="Symbol" w:hAnsi="Symbol" w:hint="default"/>
      </w:rPr>
    </w:lvl>
    <w:lvl w:ilvl="7" w:tplc="2A9AC7DE" w:tentative="1">
      <w:start w:val="1"/>
      <w:numFmt w:val="bullet"/>
      <w:lvlText w:val="o"/>
      <w:lvlJc w:val="left"/>
      <w:pPr>
        <w:ind w:left="5760" w:hanging="360"/>
      </w:pPr>
      <w:rPr>
        <w:rFonts w:ascii="Courier New" w:hAnsi="Courier New" w:cs="Courier New" w:hint="default"/>
      </w:rPr>
    </w:lvl>
    <w:lvl w:ilvl="8" w:tplc="3B1AB2F4" w:tentative="1">
      <w:start w:val="1"/>
      <w:numFmt w:val="bullet"/>
      <w:lvlText w:val=""/>
      <w:lvlJc w:val="left"/>
      <w:pPr>
        <w:ind w:left="6480" w:hanging="360"/>
      </w:pPr>
      <w:rPr>
        <w:rFonts w:ascii="Wingdings" w:hAnsi="Wingdings" w:hint="default"/>
      </w:rPr>
    </w:lvl>
  </w:abstractNum>
  <w:abstractNum w:abstractNumId="10" w15:restartNumberingAfterBreak="0">
    <w:nsid w:val="7C1E53ED"/>
    <w:multiLevelType w:val="hybridMultilevel"/>
    <w:tmpl w:val="CA140186"/>
    <w:lvl w:ilvl="0" w:tplc="93D83DD8">
      <w:start w:val="1"/>
      <w:numFmt w:val="bullet"/>
      <w:lvlText w:val=""/>
      <w:lvlJc w:val="left"/>
      <w:pPr>
        <w:tabs>
          <w:tab w:val="num" w:pos="720"/>
        </w:tabs>
        <w:ind w:left="720" w:hanging="360"/>
      </w:pPr>
      <w:rPr>
        <w:rFonts w:ascii="Symbol" w:hAnsi="Symbol" w:hint="default"/>
      </w:rPr>
    </w:lvl>
    <w:lvl w:ilvl="1" w:tplc="E0E8B668" w:tentative="1">
      <w:start w:val="1"/>
      <w:numFmt w:val="bullet"/>
      <w:lvlText w:val="o"/>
      <w:lvlJc w:val="left"/>
      <w:pPr>
        <w:ind w:left="1440" w:hanging="360"/>
      </w:pPr>
      <w:rPr>
        <w:rFonts w:ascii="Courier New" w:hAnsi="Courier New" w:cs="Courier New" w:hint="default"/>
      </w:rPr>
    </w:lvl>
    <w:lvl w:ilvl="2" w:tplc="5C409C6E" w:tentative="1">
      <w:start w:val="1"/>
      <w:numFmt w:val="bullet"/>
      <w:lvlText w:val=""/>
      <w:lvlJc w:val="left"/>
      <w:pPr>
        <w:ind w:left="2160" w:hanging="360"/>
      </w:pPr>
      <w:rPr>
        <w:rFonts w:ascii="Wingdings" w:hAnsi="Wingdings" w:hint="default"/>
      </w:rPr>
    </w:lvl>
    <w:lvl w:ilvl="3" w:tplc="9A8EC092" w:tentative="1">
      <w:start w:val="1"/>
      <w:numFmt w:val="bullet"/>
      <w:lvlText w:val=""/>
      <w:lvlJc w:val="left"/>
      <w:pPr>
        <w:ind w:left="2880" w:hanging="360"/>
      </w:pPr>
      <w:rPr>
        <w:rFonts w:ascii="Symbol" w:hAnsi="Symbol" w:hint="default"/>
      </w:rPr>
    </w:lvl>
    <w:lvl w:ilvl="4" w:tplc="436E34F8" w:tentative="1">
      <w:start w:val="1"/>
      <w:numFmt w:val="bullet"/>
      <w:lvlText w:val="o"/>
      <w:lvlJc w:val="left"/>
      <w:pPr>
        <w:ind w:left="3600" w:hanging="360"/>
      </w:pPr>
      <w:rPr>
        <w:rFonts w:ascii="Courier New" w:hAnsi="Courier New" w:cs="Courier New" w:hint="default"/>
      </w:rPr>
    </w:lvl>
    <w:lvl w:ilvl="5" w:tplc="5F5A983C" w:tentative="1">
      <w:start w:val="1"/>
      <w:numFmt w:val="bullet"/>
      <w:lvlText w:val=""/>
      <w:lvlJc w:val="left"/>
      <w:pPr>
        <w:ind w:left="4320" w:hanging="360"/>
      </w:pPr>
      <w:rPr>
        <w:rFonts w:ascii="Wingdings" w:hAnsi="Wingdings" w:hint="default"/>
      </w:rPr>
    </w:lvl>
    <w:lvl w:ilvl="6" w:tplc="D2988B56" w:tentative="1">
      <w:start w:val="1"/>
      <w:numFmt w:val="bullet"/>
      <w:lvlText w:val=""/>
      <w:lvlJc w:val="left"/>
      <w:pPr>
        <w:ind w:left="5040" w:hanging="360"/>
      </w:pPr>
      <w:rPr>
        <w:rFonts w:ascii="Symbol" w:hAnsi="Symbol" w:hint="default"/>
      </w:rPr>
    </w:lvl>
    <w:lvl w:ilvl="7" w:tplc="EE98C284" w:tentative="1">
      <w:start w:val="1"/>
      <w:numFmt w:val="bullet"/>
      <w:lvlText w:val="o"/>
      <w:lvlJc w:val="left"/>
      <w:pPr>
        <w:ind w:left="5760" w:hanging="360"/>
      </w:pPr>
      <w:rPr>
        <w:rFonts w:ascii="Courier New" w:hAnsi="Courier New" w:cs="Courier New" w:hint="default"/>
      </w:rPr>
    </w:lvl>
    <w:lvl w:ilvl="8" w:tplc="B8B809FC" w:tentative="1">
      <w:start w:val="1"/>
      <w:numFmt w:val="bullet"/>
      <w:lvlText w:val=""/>
      <w:lvlJc w:val="left"/>
      <w:pPr>
        <w:ind w:left="6480" w:hanging="360"/>
      </w:pPr>
      <w:rPr>
        <w:rFonts w:ascii="Wingdings" w:hAnsi="Wingdings" w:hint="default"/>
      </w:rPr>
    </w:lvl>
  </w:abstractNum>
  <w:abstractNum w:abstractNumId="11" w15:restartNumberingAfterBreak="0">
    <w:nsid w:val="7EEC71BA"/>
    <w:multiLevelType w:val="hybridMultilevel"/>
    <w:tmpl w:val="7AAEF0F8"/>
    <w:lvl w:ilvl="0" w:tplc="9D288700">
      <w:start w:val="1"/>
      <w:numFmt w:val="bullet"/>
      <w:lvlText w:val=""/>
      <w:lvlJc w:val="left"/>
      <w:pPr>
        <w:tabs>
          <w:tab w:val="num" w:pos="780"/>
        </w:tabs>
        <w:ind w:left="780" w:hanging="360"/>
      </w:pPr>
      <w:rPr>
        <w:rFonts w:ascii="Symbol" w:hAnsi="Symbol" w:cs="Courier New" w:hint="default"/>
      </w:rPr>
    </w:lvl>
    <w:lvl w:ilvl="1" w:tplc="9E26B35E" w:tentative="1">
      <w:start w:val="1"/>
      <w:numFmt w:val="bullet"/>
      <w:lvlText w:val="o"/>
      <w:lvlJc w:val="left"/>
      <w:pPr>
        <w:ind w:left="1500" w:hanging="360"/>
      </w:pPr>
      <w:rPr>
        <w:rFonts w:ascii="Courier New" w:hAnsi="Courier New" w:cs="Courier New" w:hint="default"/>
      </w:rPr>
    </w:lvl>
    <w:lvl w:ilvl="2" w:tplc="C47E93EC" w:tentative="1">
      <w:start w:val="1"/>
      <w:numFmt w:val="bullet"/>
      <w:lvlText w:val=""/>
      <w:lvlJc w:val="left"/>
      <w:pPr>
        <w:ind w:left="2220" w:hanging="360"/>
      </w:pPr>
      <w:rPr>
        <w:rFonts w:ascii="Wingdings" w:hAnsi="Wingdings" w:hint="default"/>
      </w:rPr>
    </w:lvl>
    <w:lvl w:ilvl="3" w:tplc="56206A56" w:tentative="1">
      <w:start w:val="1"/>
      <w:numFmt w:val="bullet"/>
      <w:lvlText w:val=""/>
      <w:lvlJc w:val="left"/>
      <w:pPr>
        <w:ind w:left="2940" w:hanging="360"/>
      </w:pPr>
      <w:rPr>
        <w:rFonts w:ascii="Symbol" w:hAnsi="Symbol" w:hint="default"/>
      </w:rPr>
    </w:lvl>
    <w:lvl w:ilvl="4" w:tplc="CD200402" w:tentative="1">
      <w:start w:val="1"/>
      <w:numFmt w:val="bullet"/>
      <w:lvlText w:val="o"/>
      <w:lvlJc w:val="left"/>
      <w:pPr>
        <w:ind w:left="3660" w:hanging="360"/>
      </w:pPr>
      <w:rPr>
        <w:rFonts w:ascii="Courier New" w:hAnsi="Courier New" w:cs="Courier New" w:hint="default"/>
      </w:rPr>
    </w:lvl>
    <w:lvl w:ilvl="5" w:tplc="1BD87418" w:tentative="1">
      <w:start w:val="1"/>
      <w:numFmt w:val="bullet"/>
      <w:lvlText w:val=""/>
      <w:lvlJc w:val="left"/>
      <w:pPr>
        <w:ind w:left="4380" w:hanging="360"/>
      </w:pPr>
      <w:rPr>
        <w:rFonts w:ascii="Wingdings" w:hAnsi="Wingdings" w:hint="default"/>
      </w:rPr>
    </w:lvl>
    <w:lvl w:ilvl="6" w:tplc="50D2E370" w:tentative="1">
      <w:start w:val="1"/>
      <w:numFmt w:val="bullet"/>
      <w:lvlText w:val=""/>
      <w:lvlJc w:val="left"/>
      <w:pPr>
        <w:ind w:left="5100" w:hanging="360"/>
      </w:pPr>
      <w:rPr>
        <w:rFonts w:ascii="Symbol" w:hAnsi="Symbol" w:hint="default"/>
      </w:rPr>
    </w:lvl>
    <w:lvl w:ilvl="7" w:tplc="FA68FAAE" w:tentative="1">
      <w:start w:val="1"/>
      <w:numFmt w:val="bullet"/>
      <w:lvlText w:val="o"/>
      <w:lvlJc w:val="left"/>
      <w:pPr>
        <w:ind w:left="5820" w:hanging="360"/>
      </w:pPr>
      <w:rPr>
        <w:rFonts w:ascii="Courier New" w:hAnsi="Courier New" w:cs="Courier New" w:hint="default"/>
      </w:rPr>
    </w:lvl>
    <w:lvl w:ilvl="8" w:tplc="9856BEE8"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0"/>
  </w:num>
  <w:num w:numId="6">
    <w:abstractNumId w:val="6"/>
  </w:num>
  <w:num w:numId="7">
    <w:abstractNumId w:val="4"/>
  </w:num>
  <w:num w:numId="8">
    <w:abstractNumId w:val="2"/>
  </w:num>
  <w:num w:numId="9">
    <w:abstractNumId w:val="5"/>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A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8F0"/>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192"/>
    <w:rsid w:val="000C3436"/>
    <w:rsid w:val="000C49DA"/>
    <w:rsid w:val="000C4B3D"/>
    <w:rsid w:val="000C6DC1"/>
    <w:rsid w:val="000C6E20"/>
    <w:rsid w:val="000C76D7"/>
    <w:rsid w:val="000C7F1D"/>
    <w:rsid w:val="000D2EBA"/>
    <w:rsid w:val="000D300E"/>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E26"/>
    <w:rsid w:val="00171BF2"/>
    <w:rsid w:val="0017347B"/>
    <w:rsid w:val="001768A7"/>
    <w:rsid w:val="0017725B"/>
    <w:rsid w:val="0018050C"/>
    <w:rsid w:val="0018117F"/>
    <w:rsid w:val="001824ED"/>
    <w:rsid w:val="00183262"/>
    <w:rsid w:val="0018478F"/>
    <w:rsid w:val="00184B03"/>
    <w:rsid w:val="00185C59"/>
    <w:rsid w:val="00186503"/>
    <w:rsid w:val="00187C1B"/>
    <w:rsid w:val="001908AC"/>
    <w:rsid w:val="00190CFB"/>
    <w:rsid w:val="001933AC"/>
    <w:rsid w:val="0019457A"/>
    <w:rsid w:val="00195257"/>
    <w:rsid w:val="00195388"/>
    <w:rsid w:val="0019539E"/>
    <w:rsid w:val="001968BC"/>
    <w:rsid w:val="001A0739"/>
    <w:rsid w:val="001A0F00"/>
    <w:rsid w:val="001A2BDD"/>
    <w:rsid w:val="001A3DDF"/>
    <w:rsid w:val="001A4310"/>
    <w:rsid w:val="001B053A"/>
    <w:rsid w:val="001B1D25"/>
    <w:rsid w:val="001B26D8"/>
    <w:rsid w:val="001B3BFA"/>
    <w:rsid w:val="001B75B8"/>
    <w:rsid w:val="001C1230"/>
    <w:rsid w:val="001C60B5"/>
    <w:rsid w:val="001C61B0"/>
    <w:rsid w:val="001C7957"/>
    <w:rsid w:val="001C7DB8"/>
    <w:rsid w:val="001C7EA8"/>
    <w:rsid w:val="001D1114"/>
    <w:rsid w:val="001D1711"/>
    <w:rsid w:val="001D2A01"/>
    <w:rsid w:val="001D2EF6"/>
    <w:rsid w:val="001D37A8"/>
    <w:rsid w:val="001D462E"/>
    <w:rsid w:val="001E2CAD"/>
    <w:rsid w:val="001E34DB"/>
    <w:rsid w:val="001E37CD"/>
    <w:rsid w:val="001E4070"/>
    <w:rsid w:val="001E53F1"/>
    <w:rsid w:val="001E655E"/>
    <w:rsid w:val="001F3CB8"/>
    <w:rsid w:val="001F6B91"/>
    <w:rsid w:val="001F703C"/>
    <w:rsid w:val="00200B9E"/>
    <w:rsid w:val="00200BF5"/>
    <w:rsid w:val="002010D1"/>
    <w:rsid w:val="00201338"/>
    <w:rsid w:val="00205F73"/>
    <w:rsid w:val="0020775D"/>
    <w:rsid w:val="002116DD"/>
    <w:rsid w:val="0021383D"/>
    <w:rsid w:val="0021681F"/>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F74"/>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119"/>
    <w:rsid w:val="002734D6"/>
    <w:rsid w:val="00274C45"/>
    <w:rsid w:val="00275109"/>
    <w:rsid w:val="00275BEE"/>
    <w:rsid w:val="00277434"/>
    <w:rsid w:val="00280123"/>
    <w:rsid w:val="00281343"/>
    <w:rsid w:val="00281883"/>
    <w:rsid w:val="002874E3"/>
    <w:rsid w:val="00287656"/>
    <w:rsid w:val="002909FF"/>
    <w:rsid w:val="00291518"/>
    <w:rsid w:val="00296FF0"/>
    <w:rsid w:val="002A17C0"/>
    <w:rsid w:val="002A48DF"/>
    <w:rsid w:val="002A5A84"/>
    <w:rsid w:val="002A5ADD"/>
    <w:rsid w:val="002A6E6F"/>
    <w:rsid w:val="002A74E4"/>
    <w:rsid w:val="002A7CFE"/>
    <w:rsid w:val="002B26DD"/>
    <w:rsid w:val="002B2870"/>
    <w:rsid w:val="002B391B"/>
    <w:rsid w:val="002B5B42"/>
    <w:rsid w:val="002B7BA7"/>
    <w:rsid w:val="002C1C17"/>
    <w:rsid w:val="002C3203"/>
    <w:rsid w:val="002C3B07"/>
    <w:rsid w:val="002C532B"/>
    <w:rsid w:val="002C5713"/>
    <w:rsid w:val="002C6789"/>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FD4"/>
    <w:rsid w:val="00321337"/>
    <w:rsid w:val="00321F2F"/>
    <w:rsid w:val="003237F6"/>
    <w:rsid w:val="00324077"/>
    <w:rsid w:val="0032453B"/>
    <w:rsid w:val="00324868"/>
    <w:rsid w:val="00327813"/>
    <w:rsid w:val="003305F5"/>
    <w:rsid w:val="003329E7"/>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7BC1"/>
    <w:rsid w:val="003A0296"/>
    <w:rsid w:val="003A10BC"/>
    <w:rsid w:val="003A2A3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3C"/>
    <w:rsid w:val="003C36FD"/>
    <w:rsid w:val="003C664C"/>
    <w:rsid w:val="003D1B6F"/>
    <w:rsid w:val="003D5112"/>
    <w:rsid w:val="003D726D"/>
    <w:rsid w:val="003E0875"/>
    <w:rsid w:val="003E0BB8"/>
    <w:rsid w:val="003E6CB0"/>
    <w:rsid w:val="003F026B"/>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652"/>
    <w:rsid w:val="00447018"/>
    <w:rsid w:val="00450561"/>
    <w:rsid w:val="00450A40"/>
    <w:rsid w:val="00451D7C"/>
    <w:rsid w:val="00452FC3"/>
    <w:rsid w:val="00454715"/>
    <w:rsid w:val="00455936"/>
    <w:rsid w:val="00455ACE"/>
    <w:rsid w:val="00461B69"/>
    <w:rsid w:val="00462B3D"/>
    <w:rsid w:val="004724A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D61"/>
    <w:rsid w:val="004D3F41"/>
    <w:rsid w:val="004D5098"/>
    <w:rsid w:val="004D6497"/>
    <w:rsid w:val="004E0E60"/>
    <w:rsid w:val="004E12A3"/>
    <w:rsid w:val="004E2492"/>
    <w:rsid w:val="004E3096"/>
    <w:rsid w:val="004E439F"/>
    <w:rsid w:val="004E47F2"/>
    <w:rsid w:val="004E4E2B"/>
    <w:rsid w:val="004E5D4F"/>
    <w:rsid w:val="004E5DEA"/>
    <w:rsid w:val="004E6639"/>
    <w:rsid w:val="004E6B7E"/>
    <w:rsid w:val="004E6BAE"/>
    <w:rsid w:val="004F32AD"/>
    <w:rsid w:val="004F57CB"/>
    <w:rsid w:val="004F64F6"/>
    <w:rsid w:val="004F69C0"/>
    <w:rsid w:val="00500121"/>
    <w:rsid w:val="00501117"/>
    <w:rsid w:val="005017AC"/>
    <w:rsid w:val="00501E8A"/>
    <w:rsid w:val="00505121"/>
    <w:rsid w:val="00505C04"/>
    <w:rsid w:val="00505F1B"/>
    <w:rsid w:val="005073E8"/>
    <w:rsid w:val="00510503"/>
    <w:rsid w:val="0051324D"/>
    <w:rsid w:val="00515466"/>
    <w:rsid w:val="005154F7"/>
    <w:rsid w:val="005159DE"/>
    <w:rsid w:val="0051796F"/>
    <w:rsid w:val="005269CE"/>
    <w:rsid w:val="005304B2"/>
    <w:rsid w:val="005336BD"/>
    <w:rsid w:val="00534A49"/>
    <w:rsid w:val="005363BB"/>
    <w:rsid w:val="005378E4"/>
    <w:rsid w:val="00541B98"/>
    <w:rsid w:val="00543374"/>
    <w:rsid w:val="00545548"/>
    <w:rsid w:val="00546923"/>
    <w:rsid w:val="00551CA6"/>
    <w:rsid w:val="00555034"/>
    <w:rsid w:val="005570D2"/>
    <w:rsid w:val="00561528"/>
    <w:rsid w:val="0056153F"/>
    <w:rsid w:val="00561B14"/>
    <w:rsid w:val="00562C87"/>
    <w:rsid w:val="005636BD"/>
    <w:rsid w:val="00565836"/>
    <w:rsid w:val="0056657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62C"/>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240"/>
    <w:rsid w:val="00650692"/>
    <w:rsid w:val="006508D3"/>
    <w:rsid w:val="00650AFA"/>
    <w:rsid w:val="00654BB5"/>
    <w:rsid w:val="00661EFA"/>
    <w:rsid w:val="00662B77"/>
    <w:rsid w:val="00662D0E"/>
    <w:rsid w:val="00663265"/>
    <w:rsid w:val="0066345F"/>
    <w:rsid w:val="0066423F"/>
    <w:rsid w:val="0066485B"/>
    <w:rsid w:val="006701CE"/>
    <w:rsid w:val="0067036E"/>
    <w:rsid w:val="00671693"/>
    <w:rsid w:val="006757AA"/>
    <w:rsid w:val="00677F44"/>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881"/>
    <w:rsid w:val="007031BD"/>
    <w:rsid w:val="00703E80"/>
    <w:rsid w:val="00705276"/>
    <w:rsid w:val="007066A0"/>
    <w:rsid w:val="007075FB"/>
    <w:rsid w:val="0070787B"/>
    <w:rsid w:val="0071131D"/>
    <w:rsid w:val="00711E3D"/>
    <w:rsid w:val="00711E85"/>
    <w:rsid w:val="00712DDA"/>
    <w:rsid w:val="00715FAA"/>
    <w:rsid w:val="00717739"/>
    <w:rsid w:val="00717DE4"/>
    <w:rsid w:val="00721724"/>
    <w:rsid w:val="00722EC5"/>
    <w:rsid w:val="00723326"/>
    <w:rsid w:val="00724252"/>
    <w:rsid w:val="00725147"/>
    <w:rsid w:val="00727E7A"/>
    <w:rsid w:val="0073163C"/>
    <w:rsid w:val="00731DE3"/>
    <w:rsid w:val="00735B9D"/>
    <w:rsid w:val="007365A5"/>
    <w:rsid w:val="00736FB0"/>
    <w:rsid w:val="007404BC"/>
    <w:rsid w:val="00740D13"/>
    <w:rsid w:val="00740F5F"/>
    <w:rsid w:val="00741B74"/>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C2F"/>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AA0"/>
    <w:rsid w:val="007C462E"/>
    <w:rsid w:val="007C496B"/>
    <w:rsid w:val="007C6803"/>
    <w:rsid w:val="007D2892"/>
    <w:rsid w:val="007D2DCC"/>
    <w:rsid w:val="007D47E1"/>
    <w:rsid w:val="007D580A"/>
    <w:rsid w:val="007D7FCB"/>
    <w:rsid w:val="007E01F2"/>
    <w:rsid w:val="007E33B6"/>
    <w:rsid w:val="007E59E8"/>
    <w:rsid w:val="007F011E"/>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5BD"/>
    <w:rsid w:val="00842900"/>
    <w:rsid w:val="00850CF0"/>
    <w:rsid w:val="00851869"/>
    <w:rsid w:val="00851C04"/>
    <w:rsid w:val="008531A1"/>
    <w:rsid w:val="00853A94"/>
    <w:rsid w:val="008547A3"/>
    <w:rsid w:val="0085797D"/>
    <w:rsid w:val="00860020"/>
    <w:rsid w:val="008618E7"/>
    <w:rsid w:val="00861995"/>
    <w:rsid w:val="0086231A"/>
    <w:rsid w:val="00863187"/>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F00"/>
    <w:rsid w:val="00885203"/>
    <w:rsid w:val="008859CA"/>
    <w:rsid w:val="008861EE"/>
    <w:rsid w:val="00890B59"/>
    <w:rsid w:val="008930D7"/>
    <w:rsid w:val="008947A7"/>
    <w:rsid w:val="00897E80"/>
    <w:rsid w:val="008A04FA"/>
    <w:rsid w:val="008A3188"/>
    <w:rsid w:val="008A3D50"/>
    <w:rsid w:val="008A3FDF"/>
    <w:rsid w:val="008A6418"/>
    <w:rsid w:val="008B05D8"/>
    <w:rsid w:val="008B0B3D"/>
    <w:rsid w:val="008B2B1A"/>
    <w:rsid w:val="008B3428"/>
    <w:rsid w:val="008B4A91"/>
    <w:rsid w:val="008B7785"/>
    <w:rsid w:val="008B79F2"/>
    <w:rsid w:val="008C0132"/>
    <w:rsid w:val="008C0809"/>
    <w:rsid w:val="008C132C"/>
    <w:rsid w:val="008C3FD0"/>
    <w:rsid w:val="008D27A5"/>
    <w:rsid w:val="008D2AAB"/>
    <w:rsid w:val="008D309C"/>
    <w:rsid w:val="008D58F9"/>
    <w:rsid w:val="008D5A46"/>
    <w:rsid w:val="008D7427"/>
    <w:rsid w:val="008E3338"/>
    <w:rsid w:val="008E47BE"/>
    <w:rsid w:val="008F09DF"/>
    <w:rsid w:val="008F3053"/>
    <w:rsid w:val="008F3136"/>
    <w:rsid w:val="008F336D"/>
    <w:rsid w:val="008F40DF"/>
    <w:rsid w:val="008F5E16"/>
    <w:rsid w:val="008F5EFC"/>
    <w:rsid w:val="00901670"/>
    <w:rsid w:val="00901AF7"/>
    <w:rsid w:val="00902212"/>
    <w:rsid w:val="00903E0A"/>
    <w:rsid w:val="00904721"/>
    <w:rsid w:val="00907780"/>
    <w:rsid w:val="00907EDD"/>
    <w:rsid w:val="009107AD"/>
    <w:rsid w:val="0091345F"/>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D84"/>
    <w:rsid w:val="0096482F"/>
    <w:rsid w:val="00964E3A"/>
    <w:rsid w:val="00967126"/>
    <w:rsid w:val="00970EAE"/>
    <w:rsid w:val="00971627"/>
    <w:rsid w:val="00971B38"/>
    <w:rsid w:val="00972797"/>
    <w:rsid w:val="0097279D"/>
    <w:rsid w:val="00976837"/>
    <w:rsid w:val="00980311"/>
    <w:rsid w:val="0098170E"/>
    <w:rsid w:val="0098285C"/>
    <w:rsid w:val="00983B56"/>
    <w:rsid w:val="009847FD"/>
    <w:rsid w:val="009851B3"/>
    <w:rsid w:val="00985300"/>
    <w:rsid w:val="00986720"/>
    <w:rsid w:val="00987D60"/>
    <w:rsid w:val="00987F00"/>
    <w:rsid w:val="0099403D"/>
    <w:rsid w:val="00995B0B"/>
    <w:rsid w:val="009A1883"/>
    <w:rsid w:val="009A39F5"/>
    <w:rsid w:val="009A4588"/>
    <w:rsid w:val="009A5B43"/>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791"/>
    <w:rsid w:val="009D002B"/>
    <w:rsid w:val="009D37C7"/>
    <w:rsid w:val="009D4BBD"/>
    <w:rsid w:val="009D5A41"/>
    <w:rsid w:val="009E13BF"/>
    <w:rsid w:val="009E1F8D"/>
    <w:rsid w:val="009E3631"/>
    <w:rsid w:val="009E3EB9"/>
    <w:rsid w:val="009E4AC5"/>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58C"/>
    <w:rsid w:val="00A01E10"/>
    <w:rsid w:val="00A02588"/>
    <w:rsid w:val="00A02D81"/>
    <w:rsid w:val="00A03F54"/>
    <w:rsid w:val="00A0432D"/>
    <w:rsid w:val="00A07689"/>
    <w:rsid w:val="00A07906"/>
    <w:rsid w:val="00A10908"/>
    <w:rsid w:val="00A12330"/>
    <w:rsid w:val="00A1259F"/>
    <w:rsid w:val="00A1446F"/>
    <w:rsid w:val="00A151B5"/>
    <w:rsid w:val="00A220FF"/>
    <w:rsid w:val="00A222A4"/>
    <w:rsid w:val="00A227E0"/>
    <w:rsid w:val="00A232E4"/>
    <w:rsid w:val="00A24AAD"/>
    <w:rsid w:val="00A26A8A"/>
    <w:rsid w:val="00A27255"/>
    <w:rsid w:val="00A32304"/>
    <w:rsid w:val="00A3420E"/>
    <w:rsid w:val="00A357A3"/>
    <w:rsid w:val="00A35D66"/>
    <w:rsid w:val="00A41085"/>
    <w:rsid w:val="00A425FA"/>
    <w:rsid w:val="00A43960"/>
    <w:rsid w:val="00A46902"/>
    <w:rsid w:val="00A50CDB"/>
    <w:rsid w:val="00A51F3E"/>
    <w:rsid w:val="00A5364B"/>
    <w:rsid w:val="00A54142"/>
    <w:rsid w:val="00A54C42"/>
    <w:rsid w:val="00A572B1"/>
    <w:rsid w:val="00A5752C"/>
    <w:rsid w:val="00A577AF"/>
    <w:rsid w:val="00A60177"/>
    <w:rsid w:val="00A61C27"/>
    <w:rsid w:val="00A62638"/>
    <w:rsid w:val="00A6344D"/>
    <w:rsid w:val="00A644B8"/>
    <w:rsid w:val="00A70E35"/>
    <w:rsid w:val="00A720DC"/>
    <w:rsid w:val="00A803CF"/>
    <w:rsid w:val="00A8133F"/>
    <w:rsid w:val="00A82750"/>
    <w:rsid w:val="00A82CB4"/>
    <w:rsid w:val="00A837A8"/>
    <w:rsid w:val="00A83C36"/>
    <w:rsid w:val="00A83F0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5C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394"/>
    <w:rsid w:val="00B473D8"/>
    <w:rsid w:val="00B5165A"/>
    <w:rsid w:val="00B524C1"/>
    <w:rsid w:val="00B52C8D"/>
    <w:rsid w:val="00B564BF"/>
    <w:rsid w:val="00B6104E"/>
    <w:rsid w:val="00B610C7"/>
    <w:rsid w:val="00B62106"/>
    <w:rsid w:val="00B626A8"/>
    <w:rsid w:val="00B65695"/>
    <w:rsid w:val="00B66526"/>
    <w:rsid w:val="00B665A3"/>
    <w:rsid w:val="00B67BBF"/>
    <w:rsid w:val="00B73BB4"/>
    <w:rsid w:val="00B77A8B"/>
    <w:rsid w:val="00B80532"/>
    <w:rsid w:val="00B81130"/>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258"/>
    <w:rsid w:val="00BC6462"/>
    <w:rsid w:val="00BC7D71"/>
    <w:rsid w:val="00BD0A32"/>
    <w:rsid w:val="00BD4E55"/>
    <w:rsid w:val="00BD513B"/>
    <w:rsid w:val="00BD5E52"/>
    <w:rsid w:val="00BD6AB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4AF"/>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03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8E"/>
    <w:rsid w:val="00CE08E8"/>
    <w:rsid w:val="00CE2133"/>
    <w:rsid w:val="00CE245D"/>
    <w:rsid w:val="00CE300F"/>
    <w:rsid w:val="00CE3582"/>
    <w:rsid w:val="00CE3795"/>
    <w:rsid w:val="00CE3E20"/>
    <w:rsid w:val="00CE6D73"/>
    <w:rsid w:val="00CF4827"/>
    <w:rsid w:val="00CF4C69"/>
    <w:rsid w:val="00CF581C"/>
    <w:rsid w:val="00CF71E0"/>
    <w:rsid w:val="00D001B1"/>
    <w:rsid w:val="00D03176"/>
    <w:rsid w:val="00D04411"/>
    <w:rsid w:val="00D060A8"/>
    <w:rsid w:val="00D06605"/>
    <w:rsid w:val="00D0720F"/>
    <w:rsid w:val="00D074E2"/>
    <w:rsid w:val="00D11B0B"/>
    <w:rsid w:val="00D12A3E"/>
    <w:rsid w:val="00D22160"/>
    <w:rsid w:val="00D22172"/>
    <w:rsid w:val="00D2301B"/>
    <w:rsid w:val="00D239EE"/>
    <w:rsid w:val="00D24322"/>
    <w:rsid w:val="00D30534"/>
    <w:rsid w:val="00D35728"/>
    <w:rsid w:val="00D359A7"/>
    <w:rsid w:val="00D37BCF"/>
    <w:rsid w:val="00D40F93"/>
    <w:rsid w:val="00D42277"/>
    <w:rsid w:val="00D425A9"/>
    <w:rsid w:val="00D43C59"/>
    <w:rsid w:val="00D44ADE"/>
    <w:rsid w:val="00D50D65"/>
    <w:rsid w:val="00D512E0"/>
    <w:rsid w:val="00D519F3"/>
    <w:rsid w:val="00D51D2A"/>
    <w:rsid w:val="00D53B7C"/>
    <w:rsid w:val="00D55F52"/>
    <w:rsid w:val="00D5627D"/>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960"/>
    <w:rsid w:val="00DB6CB6"/>
    <w:rsid w:val="00DB758F"/>
    <w:rsid w:val="00DC14A5"/>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D49"/>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27F9C"/>
    <w:rsid w:val="00E31135"/>
    <w:rsid w:val="00E317BA"/>
    <w:rsid w:val="00E3469B"/>
    <w:rsid w:val="00E3679D"/>
    <w:rsid w:val="00E3795D"/>
    <w:rsid w:val="00E4098A"/>
    <w:rsid w:val="00E41CAE"/>
    <w:rsid w:val="00E42014"/>
    <w:rsid w:val="00E42B85"/>
    <w:rsid w:val="00E42BB2"/>
    <w:rsid w:val="00E43263"/>
    <w:rsid w:val="00E438AE"/>
    <w:rsid w:val="00E44267"/>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B4E"/>
    <w:rsid w:val="00E96852"/>
    <w:rsid w:val="00EA16AC"/>
    <w:rsid w:val="00EA385A"/>
    <w:rsid w:val="00EA3931"/>
    <w:rsid w:val="00EA658E"/>
    <w:rsid w:val="00EA7A88"/>
    <w:rsid w:val="00EB27F2"/>
    <w:rsid w:val="00EB3928"/>
    <w:rsid w:val="00EB5373"/>
    <w:rsid w:val="00EC02A2"/>
    <w:rsid w:val="00EC0778"/>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AFC"/>
    <w:rsid w:val="00EF2BAF"/>
    <w:rsid w:val="00EF3B8F"/>
    <w:rsid w:val="00EF543E"/>
    <w:rsid w:val="00EF559F"/>
    <w:rsid w:val="00EF5AA2"/>
    <w:rsid w:val="00EF66D2"/>
    <w:rsid w:val="00EF7E26"/>
    <w:rsid w:val="00F01DFA"/>
    <w:rsid w:val="00F02096"/>
    <w:rsid w:val="00F02457"/>
    <w:rsid w:val="00F036C3"/>
    <w:rsid w:val="00F0417E"/>
    <w:rsid w:val="00F05397"/>
    <w:rsid w:val="00F0638C"/>
    <w:rsid w:val="00F10F7E"/>
    <w:rsid w:val="00F11E04"/>
    <w:rsid w:val="00F12B24"/>
    <w:rsid w:val="00F12BC7"/>
    <w:rsid w:val="00F15223"/>
    <w:rsid w:val="00F164B4"/>
    <w:rsid w:val="00F176E4"/>
    <w:rsid w:val="00F20E5F"/>
    <w:rsid w:val="00F25C26"/>
    <w:rsid w:val="00F25CC2"/>
    <w:rsid w:val="00F25E5E"/>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F2E"/>
    <w:rsid w:val="00FB73AE"/>
    <w:rsid w:val="00FC5388"/>
    <w:rsid w:val="00FC726C"/>
    <w:rsid w:val="00FD1B4B"/>
    <w:rsid w:val="00FD1B94"/>
    <w:rsid w:val="00FE19C5"/>
    <w:rsid w:val="00FE4286"/>
    <w:rsid w:val="00FE48C3"/>
    <w:rsid w:val="00FE5909"/>
    <w:rsid w:val="00FE652E"/>
    <w:rsid w:val="00FE71FE"/>
    <w:rsid w:val="00FF0425"/>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8C6F9C-9D0B-4B7E-A818-FDE0BA2D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81130"/>
    <w:rPr>
      <w:sz w:val="16"/>
      <w:szCs w:val="16"/>
    </w:rPr>
  </w:style>
  <w:style w:type="paragraph" w:styleId="CommentText">
    <w:name w:val="annotation text"/>
    <w:basedOn w:val="Normal"/>
    <w:link w:val="CommentTextChar"/>
    <w:semiHidden/>
    <w:unhideWhenUsed/>
    <w:rsid w:val="00B81130"/>
    <w:rPr>
      <w:sz w:val="20"/>
      <w:szCs w:val="20"/>
    </w:rPr>
  </w:style>
  <w:style w:type="character" w:customStyle="1" w:styleId="CommentTextChar">
    <w:name w:val="Comment Text Char"/>
    <w:basedOn w:val="DefaultParagraphFont"/>
    <w:link w:val="CommentText"/>
    <w:semiHidden/>
    <w:rsid w:val="00B81130"/>
  </w:style>
  <w:style w:type="paragraph" w:styleId="CommentSubject">
    <w:name w:val="annotation subject"/>
    <w:basedOn w:val="CommentText"/>
    <w:next w:val="CommentText"/>
    <w:link w:val="CommentSubjectChar"/>
    <w:semiHidden/>
    <w:unhideWhenUsed/>
    <w:rsid w:val="00B81130"/>
    <w:rPr>
      <w:b/>
      <w:bCs/>
    </w:rPr>
  </w:style>
  <w:style w:type="character" w:customStyle="1" w:styleId="CommentSubjectChar">
    <w:name w:val="Comment Subject Char"/>
    <w:basedOn w:val="CommentTextChar"/>
    <w:link w:val="CommentSubject"/>
    <w:semiHidden/>
    <w:rsid w:val="00B81130"/>
    <w:rPr>
      <w:b/>
      <w:bCs/>
    </w:rPr>
  </w:style>
  <w:style w:type="paragraph" w:styleId="ListParagraph">
    <w:name w:val="List Paragraph"/>
    <w:basedOn w:val="Normal"/>
    <w:uiPriority w:val="34"/>
    <w:qFormat/>
    <w:rsid w:val="00EF1AFC"/>
    <w:pPr>
      <w:ind w:left="720"/>
      <w:contextualSpacing/>
    </w:pPr>
  </w:style>
  <w:style w:type="paragraph" w:styleId="Revision">
    <w:name w:val="Revision"/>
    <w:hidden/>
    <w:uiPriority w:val="99"/>
    <w:semiHidden/>
    <w:rsid w:val="00E94B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12309</Characters>
  <Application>Microsoft Office Word</Application>
  <DocSecurity>4</DocSecurity>
  <Lines>221</Lines>
  <Paragraphs>60</Paragraphs>
  <ScaleCrop>false</ScaleCrop>
  <HeadingPairs>
    <vt:vector size="2" baseType="variant">
      <vt:variant>
        <vt:lpstr>Title</vt:lpstr>
      </vt:variant>
      <vt:variant>
        <vt:i4>1</vt:i4>
      </vt:variant>
    </vt:vector>
  </HeadingPairs>
  <TitlesOfParts>
    <vt:vector size="1" baseType="lpstr">
      <vt:lpstr>BA - HB04110 (Committee Report (Substituted))</vt:lpstr>
    </vt:vector>
  </TitlesOfParts>
  <Company>State of Texas</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26724</dc:subject>
  <dc:creator>State of Texas</dc:creator>
  <dc:description>HB 4110 by Guillen-(H)Human Services (Substitute Document Number: 88R 19388)</dc:description>
  <cp:lastModifiedBy>Matthew Lee</cp:lastModifiedBy>
  <cp:revision>2</cp:revision>
  <cp:lastPrinted>2003-11-26T17:21:00Z</cp:lastPrinted>
  <dcterms:created xsi:type="dcterms:W3CDTF">2023-05-02T18:21:00Z</dcterms:created>
  <dcterms:modified xsi:type="dcterms:W3CDTF">2023-05-02T18:21:00Z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23.119.68</vt:lpwstr>
  </property>
</Properties>
</file>