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0D36" w14:paraId="6A752B1D" w14:textId="77777777" w:rsidTr="00345119">
        <w:tc>
          <w:tcPr>
            <w:tcW w:w="9576" w:type="dxa"/>
            <w:noWrap/>
          </w:tcPr>
          <w:p w14:paraId="1561F809" w14:textId="77777777" w:rsidR="008423E4" w:rsidRPr="0022177D" w:rsidRDefault="00E75373" w:rsidP="002A0BE2">
            <w:pPr>
              <w:pStyle w:val="Heading1"/>
            </w:pPr>
            <w:r w:rsidRPr="00631897">
              <w:t>BILL ANALYSIS</w:t>
            </w:r>
          </w:p>
        </w:tc>
      </w:tr>
    </w:tbl>
    <w:p w14:paraId="2C03DA11" w14:textId="77777777" w:rsidR="008423E4" w:rsidRPr="0022177D" w:rsidRDefault="008423E4" w:rsidP="002A0BE2">
      <w:pPr>
        <w:jc w:val="center"/>
      </w:pPr>
    </w:p>
    <w:p w14:paraId="2AD1928C" w14:textId="77777777" w:rsidR="008423E4" w:rsidRPr="00B31F0E" w:rsidRDefault="008423E4" w:rsidP="002A0BE2"/>
    <w:p w14:paraId="44EFCC91" w14:textId="77777777" w:rsidR="008423E4" w:rsidRPr="00742794" w:rsidRDefault="008423E4" w:rsidP="002A0BE2">
      <w:pPr>
        <w:tabs>
          <w:tab w:val="right" w:pos="9360"/>
        </w:tabs>
      </w:pPr>
    </w:p>
    <w:tbl>
      <w:tblPr>
        <w:tblW w:w="0" w:type="auto"/>
        <w:tblLayout w:type="fixed"/>
        <w:tblLook w:val="01E0" w:firstRow="1" w:lastRow="1" w:firstColumn="1" w:lastColumn="1" w:noHBand="0" w:noVBand="0"/>
      </w:tblPr>
      <w:tblGrid>
        <w:gridCol w:w="9576"/>
      </w:tblGrid>
      <w:tr w:rsidR="003D0D36" w14:paraId="759174E0" w14:textId="77777777" w:rsidTr="00345119">
        <w:tc>
          <w:tcPr>
            <w:tcW w:w="9576" w:type="dxa"/>
          </w:tcPr>
          <w:p w14:paraId="3E87A9FF" w14:textId="7593E69D" w:rsidR="008423E4" w:rsidRPr="00861995" w:rsidRDefault="00E75373" w:rsidP="002A0BE2">
            <w:pPr>
              <w:jc w:val="right"/>
            </w:pPr>
            <w:r>
              <w:t>C.S.H.B. 4119</w:t>
            </w:r>
          </w:p>
        </w:tc>
      </w:tr>
      <w:tr w:rsidR="003D0D36" w14:paraId="1E978CB1" w14:textId="77777777" w:rsidTr="00345119">
        <w:tc>
          <w:tcPr>
            <w:tcW w:w="9576" w:type="dxa"/>
          </w:tcPr>
          <w:p w14:paraId="683D9C06" w14:textId="530E7CA7" w:rsidR="008423E4" w:rsidRPr="00861995" w:rsidRDefault="00E75373" w:rsidP="002A0BE2">
            <w:pPr>
              <w:jc w:val="right"/>
            </w:pPr>
            <w:r>
              <w:t xml:space="preserve">By: </w:t>
            </w:r>
            <w:r w:rsidR="007D3ED4">
              <w:t>Guillen</w:t>
            </w:r>
          </w:p>
        </w:tc>
      </w:tr>
      <w:tr w:rsidR="003D0D36" w14:paraId="261F6621" w14:textId="77777777" w:rsidTr="00345119">
        <w:tc>
          <w:tcPr>
            <w:tcW w:w="9576" w:type="dxa"/>
          </w:tcPr>
          <w:p w14:paraId="36FD151A" w14:textId="68C470DA" w:rsidR="008423E4" w:rsidRPr="00861995" w:rsidRDefault="00E75373" w:rsidP="002A0BE2">
            <w:pPr>
              <w:jc w:val="right"/>
            </w:pPr>
            <w:r>
              <w:t>Natural Resources</w:t>
            </w:r>
          </w:p>
        </w:tc>
      </w:tr>
      <w:tr w:rsidR="003D0D36" w14:paraId="4B784EA9" w14:textId="77777777" w:rsidTr="00345119">
        <w:tc>
          <w:tcPr>
            <w:tcW w:w="9576" w:type="dxa"/>
          </w:tcPr>
          <w:p w14:paraId="1D9DD81B" w14:textId="7FB02BB3" w:rsidR="008423E4" w:rsidRDefault="00E75373" w:rsidP="002A0BE2">
            <w:pPr>
              <w:jc w:val="right"/>
            </w:pPr>
            <w:r>
              <w:t>Committee Report (Substituted)</w:t>
            </w:r>
          </w:p>
        </w:tc>
      </w:tr>
    </w:tbl>
    <w:p w14:paraId="616E94D7" w14:textId="77777777" w:rsidR="008423E4" w:rsidRDefault="008423E4" w:rsidP="002A0BE2">
      <w:pPr>
        <w:tabs>
          <w:tab w:val="right" w:pos="9360"/>
        </w:tabs>
      </w:pPr>
    </w:p>
    <w:p w14:paraId="6A50E813" w14:textId="77777777" w:rsidR="008423E4" w:rsidRDefault="008423E4" w:rsidP="002A0BE2"/>
    <w:p w14:paraId="3CE4174A" w14:textId="77777777" w:rsidR="008423E4" w:rsidRDefault="008423E4" w:rsidP="002A0BE2"/>
    <w:tbl>
      <w:tblPr>
        <w:tblW w:w="0" w:type="auto"/>
        <w:tblCellMar>
          <w:left w:w="115" w:type="dxa"/>
          <w:right w:w="115" w:type="dxa"/>
        </w:tblCellMar>
        <w:tblLook w:val="01E0" w:firstRow="1" w:lastRow="1" w:firstColumn="1" w:lastColumn="1" w:noHBand="0" w:noVBand="0"/>
      </w:tblPr>
      <w:tblGrid>
        <w:gridCol w:w="9360"/>
      </w:tblGrid>
      <w:tr w:rsidR="003D0D36" w14:paraId="13E43243" w14:textId="77777777" w:rsidTr="00345119">
        <w:tc>
          <w:tcPr>
            <w:tcW w:w="9576" w:type="dxa"/>
          </w:tcPr>
          <w:p w14:paraId="155E4B6D" w14:textId="77777777" w:rsidR="008423E4" w:rsidRPr="00A8133F" w:rsidRDefault="00E75373" w:rsidP="002A0BE2">
            <w:pPr>
              <w:rPr>
                <w:b/>
              </w:rPr>
            </w:pPr>
            <w:r w:rsidRPr="009C1E9A">
              <w:rPr>
                <w:b/>
                <w:u w:val="single"/>
              </w:rPr>
              <w:t>BACKGROUND AND PURPOSE</w:t>
            </w:r>
            <w:r>
              <w:rPr>
                <w:b/>
              </w:rPr>
              <w:t xml:space="preserve"> </w:t>
            </w:r>
          </w:p>
          <w:p w14:paraId="5D804A65" w14:textId="77777777" w:rsidR="008423E4" w:rsidRDefault="008423E4" w:rsidP="002A0BE2"/>
          <w:p w14:paraId="1DB2EE91" w14:textId="34C35925" w:rsidR="008423E4" w:rsidRDefault="00E75373" w:rsidP="002A0BE2">
            <w:pPr>
              <w:pStyle w:val="Header"/>
              <w:tabs>
                <w:tab w:val="clear" w:pos="4320"/>
                <w:tab w:val="clear" w:pos="8640"/>
              </w:tabs>
              <w:jc w:val="both"/>
            </w:pPr>
            <w:r>
              <w:t>Current regulations governing uranium mining permits are convoluted and repetitive. Uranium mining has been a historic industry in Texas and has great potential for future growth. However, time-consuming and ultimately unproductive public hearings and a co</w:t>
            </w:r>
            <w:r>
              <w:t xml:space="preserve">nvoluted regulatory process may discourage new efforts to expand uranium mining. </w:t>
            </w:r>
            <w:r w:rsidR="00AC2A13" w:rsidRPr="00AC2A13">
              <w:t xml:space="preserve">Clear and commonsense guidelines will </w:t>
            </w:r>
            <w:r w:rsidR="00AC2A13">
              <w:t xml:space="preserve">help to </w:t>
            </w:r>
            <w:r w:rsidR="00AC2A13" w:rsidRPr="00AC2A13">
              <w:t>facilitate new expansion of uranium mining</w:t>
            </w:r>
            <w:r w:rsidR="00AC2A13">
              <w:t xml:space="preserve"> and help</w:t>
            </w:r>
            <w:r w:rsidR="00AC2A13" w:rsidRPr="00AC2A13">
              <w:t xml:space="preserve"> bring more jobs to rural Texas.</w:t>
            </w:r>
            <w:r w:rsidR="00AC2A13">
              <w:t xml:space="preserve"> </w:t>
            </w:r>
            <w:r>
              <w:t>C.S.H.B.</w:t>
            </w:r>
            <w:r w:rsidR="00E92CE9">
              <w:t> </w:t>
            </w:r>
            <w:r>
              <w:t>4119 seeks to address this issue and</w:t>
            </w:r>
            <w:r>
              <w:t xml:space="preserve"> simplify</w:t>
            </w:r>
            <w:r w:rsidR="00AC2A13">
              <w:t xml:space="preserve"> uranium mining</w:t>
            </w:r>
            <w:r>
              <w:t xml:space="preserve"> regulation by repealing repetitive provisions and making certain applications</w:t>
            </w:r>
            <w:r w:rsidR="00AC2A13">
              <w:t xml:space="preserve"> for</w:t>
            </w:r>
            <w:r>
              <w:t xml:space="preserve"> amendments to mining authorizations </w:t>
            </w:r>
            <w:r w:rsidR="00AC2A13">
              <w:t>an uncontested matter</w:t>
            </w:r>
            <w:r>
              <w:t xml:space="preserve">. </w:t>
            </w:r>
          </w:p>
          <w:p w14:paraId="7476FD66" w14:textId="77777777" w:rsidR="008423E4" w:rsidRPr="00E26B13" w:rsidRDefault="008423E4" w:rsidP="002A0BE2">
            <w:pPr>
              <w:rPr>
                <w:b/>
              </w:rPr>
            </w:pPr>
          </w:p>
        </w:tc>
      </w:tr>
      <w:tr w:rsidR="003D0D36" w14:paraId="4E03CB7A" w14:textId="77777777" w:rsidTr="00345119">
        <w:tc>
          <w:tcPr>
            <w:tcW w:w="9576" w:type="dxa"/>
          </w:tcPr>
          <w:p w14:paraId="3468DFB9" w14:textId="77777777" w:rsidR="0017725B" w:rsidRDefault="00E75373" w:rsidP="002A0BE2">
            <w:pPr>
              <w:rPr>
                <w:b/>
                <w:u w:val="single"/>
              </w:rPr>
            </w:pPr>
            <w:r>
              <w:rPr>
                <w:b/>
                <w:u w:val="single"/>
              </w:rPr>
              <w:t>CRIMINAL JUSTICE IMPACT</w:t>
            </w:r>
          </w:p>
          <w:p w14:paraId="365B9C91" w14:textId="77777777" w:rsidR="0017725B" w:rsidRDefault="0017725B" w:rsidP="002A0BE2">
            <w:pPr>
              <w:rPr>
                <w:b/>
                <w:u w:val="single"/>
              </w:rPr>
            </w:pPr>
          </w:p>
          <w:p w14:paraId="62A9EFB2" w14:textId="2C5D5EAD" w:rsidR="000753D1" w:rsidRPr="000753D1" w:rsidRDefault="00E75373" w:rsidP="002A0BE2">
            <w:pPr>
              <w:jc w:val="both"/>
            </w:pPr>
            <w:r>
              <w:t>It is the committee's opinion that this bill does not expressl</w:t>
            </w:r>
            <w:r>
              <w:t>y create a criminal offense, increase the punishment for an existing criminal offense or category of offenses, or change the eligibility of a person for community supervision, parole, or mandatory supervision.</w:t>
            </w:r>
          </w:p>
          <w:p w14:paraId="4A6634C8" w14:textId="77777777" w:rsidR="0017725B" w:rsidRPr="0017725B" w:rsidRDefault="0017725B" w:rsidP="002A0BE2">
            <w:pPr>
              <w:rPr>
                <w:b/>
                <w:u w:val="single"/>
              </w:rPr>
            </w:pPr>
          </w:p>
        </w:tc>
      </w:tr>
      <w:tr w:rsidR="003D0D36" w14:paraId="4D6ED2AE" w14:textId="77777777" w:rsidTr="00345119">
        <w:tc>
          <w:tcPr>
            <w:tcW w:w="9576" w:type="dxa"/>
          </w:tcPr>
          <w:p w14:paraId="02A1D39A" w14:textId="77777777" w:rsidR="008423E4" w:rsidRPr="00A8133F" w:rsidRDefault="00E75373" w:rsidP="002A0BE2">
            <w:pPr>
              <w:rPr>
                <w:b/>
              </w:rPr>
            </w:pPr>
            <w:r w:rsidRPr="009C1E9A">
              <w:rPr>
                <w:b/>
                <w:u w:val="single"/>
              </w:rPr>
              <w:t>RULEMAKING AUTHORITY</w:t>
            </w:r>
            <w:r>
              <w:rPr>
                <w:b/>
              </w:rPr>
              <w:t xml:space="preserve"> </w:t>
            </w:r>
          </w:p>
          <w:p w14:paraId="153F6AFA" w14:textId="77777777" w:rsidR="008423E4" w:rsidRDefault="008423E4" w:rsidP="002A0BE2"/>
          <w:p w14:paraId="32859CC1" w14:textId="4ADB6E81" w:rsidR="000B1B48" w:rsidRDefault="00E75373" w:rsidP="002A0BE2">
            <w:pPr>
              <w:pStyle w:val="Header"/>
              <w:tabs>
                <w:tab w:val="clear" w:pos="4320"/>
                <w:tab w:val="clear" w:pos="8640"/>
              </w:tabs>
              <w:jc w:val="both"/>
            </w:pPr>
            <w:r>
              <w:t>It is the committee's</w:t>
            </w:r>
            <w:r>
              <w:t xml:space="preserve"> opinion that this bill does not expressly grant any additional rulemaking authority to a state officer, department, agency, or institution.</w:t>
            </w:r>
          </w:p>
          <w:p w14:paraId="07150BB5" w14:textId="77777777" w:rsidR="008423E4" w:rsidRPr="00E21FDC" w:rsidRDefault="008423E4" w:rsidP="002A0BE2">
            <w:pPr>
              <w:rPr>
                <w:b/>
              </w:rPr>
            </w:pPr>
          </w:p>
        </w:tc>
      </w:tr>
      <w:tr w:rsidR="003D0D36" w14:paraId="00D77B12" w14:textId="77777777" w:rsidTr="00345119">
        <w:tc>
          <w:tcPr>
            <w:tcW w:w="9576" w:type="dxa"/>
          </w:tcPr>
          <w:p w14:paraId="2F953255" w14:textId="77777777" w:rsidR="008423E4" w:rsidRPr="00A8133F" w:rsidRDefault="00E75373" w:rsidP="002A0BE2">
            <w:pPr>
              <w:rPr>
                <w:b/>
              </w:rPr>
            </w:pPr>
            <w:r w:rsidRPr="009C1E9A">
              <w:rPr>
                <w:b/>
                <w:u w:val="single"/>
              </w:rPr>
              <w:t>ANALYSIS</w:t>
            </w:r>
            <w:r>
              <w:rPr>
                <w:b/>
              </w:rPr>
              <w:t xml:space="preserve"> </w:t>
            </w:r>
          </w:p>
          <w:p w14:paraId="09B8A78C" w14:textId="77777777" w:rsidR="008423E4" w:rsidRDefault="008423E4" w:rsidP="002A0BE2"/>
          <w:p w14:paraId="1062A2DD" w14:textId="6B035CFC" w:rsidR="0067251C" w:rsidRDefault="00E75373" w:rsidP="002A0BE2">
            <w:pPr>
              <w:pStyle w:val="Header"/>
              <w:tabs>
                <w:tab w:val="clear" w:pos="4320"/>
                <w:tab w:val="clear" w:pos="8640"/>
              </w:tabs>
              <w:jc w:val="both"/>
            </w:pPr>
            <w:r>
              <w:t>C.S.</w:t>
            </w:r>
            <w:r w:rsidR="00782725">
              <w:t xml:space="preserve">H.B. 4119 amends the </w:t>
            </w:r>
            <w:r w:rsidR="00782725" w:rsidRPr="00782725">
              <w:t>Water Code</w:t>
            </w:r>
            <w:r w:rsidR="006454FB">
              <w:t>, with respect</w:t>
            </w:r>
            <w:r w:rsidR="00782725">
              <w:t xml:space="preserve"> to a provision</w:t>
            </w:r>
            <w:r w:rsidR="00227F7B">
              <w:t xml:space="preserve"> that</w:t>
            </w:r>
            <w:r w:rsidR="00782725">
              <w:t xml:space="preserve"> mak</w:t>
            </w:r>
            <w:r w:rsidR="00227F7B">
              <w:t>es</w:t>
            </w:r>
            <w:r w:rsidR="00782725">
              <w:t xml:space="preserve"> an application </w:t>
            </w:r>
            <w:r w:rsidR="00782725" w:rsidRPr="00F23FBB">
              <w:t>for an</w:t>
            </w:r>
            <w:r w:rsidR="00F23FBB" w:rsidRPr="00F23FBB">
              <w:t xml:space="preserve"> authorization</w:t>
            </w:r>
            <w:r w:rsidR="00E132FB">
              <w:t xml:space="preserve"> </w:t>
            </w:r>
            <w:r w:rsidR="00F23FBB" w:rsidRPr="00F23FBB">
              <w:t xml:space="preserve">that allows </w:t>
            </w:r>
            <w:r w:rsidR="000B1B48">
              <w:t>the</w:t>
            </w:r>
            <w:r w:rsidR="00F23FBB" w:rsidRPr="00F23FBB">
              <w:t xml:space="preserve"> holder</w:t>
            </w:r>
            <w:r w:rsidR="000B1B48">
              <w:t xml:space="preserve"> of an injection well permit for the mining of uranium</w:t>
            </w:r>
            <w:r w:rsidR="00F23FBB" w:rsidRPr="00F23FBB">
              <w:t xml:space="preserve"> to conduct</w:t>
            </w:r>
            <w:r w:rsidR="00BD6AF2">
              <w:t xml:space="preserve"> </w:t>
            </w:r>
            <w:r w:rsidR="00F23FBB" w:rsidRPr="00F23FBB">
              <w:t>mining and restoration activities in production zones within the boundary established in the permit</w:t>
            </w:r>
            <w:r w:rsidR="00782725">
              <w:t xml:space="preserve"> an uncontested matter not subject to a contested case hearing or the hearing requirements of </w:t>
            </w:r>
            <w:r w:rsidR="00782725" w:rsidRPr="00782725">
              <w:t>the Administrative Procedure Act</w:t>
            </w:r>
            <w:r w:rsidR="00782725">
              <w:t xml:space="preserve"> under </w:t>
            </w:r>
            <w:r w:rsidR="006454FB">
              <w:t>certain</w:t>
            </w:r>
            <w:r w:rsidR="00782725">
              <w:t xml:space="preserve"> conditions</w:t>
            </w:r>
            <w:r w:rsidR="006454FB">
              <w:t xml:space="preserve">, to also make </w:t>
            </w:r>
            <w:r w:rsidR="006454FB" w:rsidRPr="006454FB">
              <w:t>an application for</w:t>
            </w:r>
            <w:r w:rsidR="006454FB">
              <w:t xml:space="preserve"> </w:t>
            </w:r>
            <w:r w:rsidR="006454FB" w:rsidRPr="006454FB">
              <w:t>an amendment to an authorization that allows the permit holder to conduct mining and restoration activities in production zones within the boundary established in the permit</w:t>
            </w:r>
            <w:r w:rsidR="006454FB">
              <w:t xml:space="preserve"> an uncontested matter in the same manner.</w:t>
            </w:r>
            <w:r w:rsidR="00227F7B">
              <w:t xml:space="preserve"> </w:t>
            </w:r>
            <w:r w:rsidR="00A37B72">
              <w:t xml:space="preserve">With regard to the condition that </w:t>
            </w:r>
            <w:r w:rsidR="00A37B72" w:rsidRPr="00A37B72">
              <w:t xml:space="preserve">the authorization </w:t>
            </w:r>
            <w:r w:rsidR="00A37B72">
              <w:t>be</w:t>
            </w:r>
            <w:r w:rsidR="00A37B72" w:rsidRPr="00A37B72">
              <w:t xml:space="preserve"> for a production zone located within the boundary of a permit that incorporates a range table of groundwater quality restoration values used to measure groundwater restoration by the </w:t>
            </w:r>
            <w:r w:rsidRPr="0067251C">
              <w:t>Texas Commission on Environmental Quality (TCEQ)</w:t>
            </w:r>
            <w:r>
              <w:t xml:space="preserve">, the bill specifies that the incorporation </w:t>
            </w:r>
            <w:r w:rsidR="00EC6031">
              <w:t>is</w:t>
            </w:r>
            <w:r>
              <w:t xml:space="preserve"> </w:t>
            </w:r>
            <w:r w:rsidRPr="0067251C">
              <w:t>for each production zone addressed in the application</w:t>
            </w:r>
            <w:r>
              <w:t>.</w:t>
            </w:r>
            <w:r w:rsidR="00227F7B">
              <w:t xml:space="preserve"> </w:t>
            </w:r>
            <w:r>
              <w:t>With regard to the condition that</w:t>
            </w:r>
            <w:r>
              <w:t xml:space="preserve"> the </w:t>
            </w:r>
            <w:r w:rsidRPr="0067251C">
              <w:t xml:space="preserve">application include groundwater quality restoration values falling at or below the upper limit of </w:t>
            </w:r>
            <w:r>
              <w:t>such a</w:t>
            </w:r>
            <w:r w:rsidRPr="0067251C">
              <w:t xml:space="preserve"> range</w:t>
            </w:r>
            <w:r>
              <w:t xml:space="preserve">, the bill specifies that the inclusion of the values </w:t>
            </w:r>
            <w:r w:rsidR="00EC6031">
              <w:t>is</w:t>
            </w:r>
            <w:r>
              <w:t xml:space="preserve"> for </w:t>
            </w:r>
            <w:r w:rsidRPr="0067251C">
              <w:t>each production zone addressed in the application</w:t>
            </w:r>
            <w:r>
              <w:t>.</w:t>
            </w:r>
          </w:p>
          <w:p w14:paraId="49C98417" w14:textId="52DD36AE" w:rsidR="00A37B72" w:rsidRDefault="00A37B72" w:rsidP="002A0BE2">
            <w:pPr>
              <w:pStyle w:val="Header"/>
              <w:tabs>
                <w:tab w:val="clear" w:pos="4320"/>
                <w:tab w:val="clear" w:pos="8640"/>
              </w:tabs>
              <w:jc w:val="both"/>
            </w:pPr>
          </w:p>
          <w:p w14:paraId="0D823114" w14:textId="372A1073" w:rsidR="00886C70" w:rsidRDefault="00E75373" w:rsidP="002A0BE2">
            <w:pPr>
              <w:pStyle w:val="Header"/>
              <w:tabs>
                <w:tab w:val="clear" w:pos="4320"/>
                <w:tab w:val="clear" w:pos="8640"/>
              </w:tabs>
              <w:jc w:val="both"/>
            </w:pPr>
            <w:r>
              <w:t xml:space="preserve">C.S.H.B. 4119 </w:t>
            </w:r>
            <w:r w:rsidR="006E2E18">
              <w:t xml:space="preserve">repeals a provision </w:t>
            </w:r>
            <w:r w:rsidR="00281ADE">
              <w:t xml:space="preserve">that </w:t>
            </w:r>
            <w:r w:rsidR="00EC6031">
              <w:t>subjects</w:t>
            </w:r>
            <w:r w:rsidR="00281ADE">
              <w:t>, a</w:t>
            </w:r>
            <w:r w:rsidR="00281ADE" w:rsidRPr="00281ADE">
              <w:t xml:space="preserve">s an alternative </w:t>
            </w:r>
            <w:r w:rsidR="00EC6031">
              <w:t xml:space="preserve">to the </w:t>
            </w:r>
            <w:r w:rsidR="00281ADE">
              <w:t>provision</w:t>
            </w:r>
            <w:r w:rsidR="00B625D7">
              <w:t xml:space="preserve"> that makes an application for an authorization an uncontested matter </w:t>
            </w:r>
            <w:r w:rsidR="00B625D7" w:rsidRPr="00B625D7">
              <w:t>not subject to a contested case hearing or the hearing requirements of</w:t>
            </w:r>
            <w:r w:rsidR="00B625D7">
              <w:t xml:space="preserve"> the act</w:t>
            </w:r>
            <w:r>
              <w:t xml:space="preserve"> under certain conditions</w:t>
            </w:r>
            <w:r w:rsidR="00281ADE" w:rsidRPr="00281ADE">
              <w:t>, the first application for an authorization for a production zone located within the boundary of a</w:t>
            </w:r>
            <w:r w:rsidR="00BD6AF2">
              <w:t xml:space="preserve"> </w:t>
            </w:r>
            <w:r w:rsidR="00281ADE" w:rsidRPr="00281ADE">
              <w:t xml:space="preserve">permit to the requirements of </w:t>
            </w:r>
            <w:r w:rsidR="00281ADE">
              <w:t>the act</w:t>
            </w:r>
            <w:r w:rsidR="00281ADE" w:rsidRPr="00281ADE">
              <w:t xml:space="preserve"> relating to an opportunity for a contested case hearing.</w:t>
            </w:r>
            <w:r w:rsidR="00E132FB">
              <w:t xml:space="preserve"> </w:t>
            </w:r>
            <w:r>
              <w:t>The bill also repeals provisions establishing that a subsequent authorization appl</w:t>
            </w:r>
            <w:r>
              <w:t>ication for a production zone that is located within the same permit boundary as a production zone for which an authorization was issued with respect to the first application is not subject to an opportunity for a contested case hearing or the hearing requ</w:t>
            </w:r>
            <w:r>
              <w:t>irements of the act unless the subsequent application would authorize the following:</w:t>
            </w:r>
          </w:p>
          <w:p w14:paraId="0B191FEF" w14:textId="1A4902B4" w:rsidR="00886C70" w:rsidRDefault="00E75373" w:rsidP="002A0BE2">
            <w:pPr>
              <w:pStyle w:val="Header"/>
              <w:numPr>
                <w:ilvl w:val="0"/>
                <w:numId w:val="5"/>
              </w:numPr>
              <w:jc w:val="both"/>
            </w:pPr>
            <w:r>
              <w:t>the use of groundwater from a well that was not previously approved in the permit for supplemental production water;</w:t>
            </w:r>
          </w:p>
          <w:p w14:paraId="54BC6BC9" w14:textId="1F13E5BA" w:rsidR="00886C70" w:rsidRDefault="00E75373" w:rsidP="002A0BE2">
            <w:pPr>
              <w:pStyle w:val="Header"/>
              <w:numPr>
                <w:ilvl w:val="0"/>
                <w:numId w:val="5"/>
              </w:numPr>
              <w:jc w:val="both"/>
            </w:pPr>
            <w:r>
              <w:t>expansion of the permit boundary; or</w:t>
            </w:r>
          </w:p>
          <w:p w14:paraId="1D52197F" w14:textId="5960DAE6" w:rsidR="00886C70" w:rsidRDefault="00E75373" w:rsidP="002A0BE2">
            <w:pPr>
              <w:pStyle w:val="Header"/>
              <w:numPr>
                <w:ilvl w:val="0"/>
                <w:numId w:val="5"/>
              </w:numPr>
              <w:tabs>
                <w:tab w:val="clear" w:pos="4320"/>
                <w:tab w:val="clear" w:pos="8640"/>
              </w:tabs>
              <w:jc w:val="both"/>
            </w:pPr>
            <w:r>
              <w:t>application monit</w:t>
            </w:r>
            <w:r>
              <w:t xml:space="preserve">oring well locations that exceed well spacing requirements or reduce the number of wells required by </w:t>
            </w:r>
            <w:r w:rsidR="00EC52D0">
              <w:t>TCEQ</w:t>
            </w:r>
            <w:r>
              <w:t xml:space="preserve"> rule.</w:t>
            </w:r>
          </w:p>
          <w:p w14:paraId="3D3C18FD" w14:textId="1986E736" w:rsidR="00782725" w:rsidRDefault="00782725" w:rsidP="002A0BE2">
            <w:pPr>
              <w:pStyle w:val="Header"/>
              <w:tabs>
                <w:tab w:val="clear" w:pos="4320"/>
                <w:tab w:val="clear" w:pos="8640"/>
              </w:tabs>
              <w:jc w:val="both"/>
            </w:pPr>
          </w:p>
          <w:p w14:paraId="77B834C2" w14:textId="37086D05" w:rsidR="00E132FB" w:rsidRDefault="00E75373" w:rsidP="002A0BE2">
            <w:pPr>
              <w:pStyle w:val="Header"/>
              <w:tabs>
                <w:tab w:val="clear" w:pos="4320"/>
                <w:tab w:val="clear" w:pos="8640"/>
              </w:tabs>
              <w:jc w:val="both"/>
            </w:pPr>
            <w:r>
              <w:t xml:space="preserve">C.S.H.B. 4119 </w:t>
            </w:r>
            <w:r w:rsidRPr="00E132FB">
              <w:t xml:space="preserve">applies only to an application for an authorization </w:t>
            </w:r>
            <w:r w:rsidR="00227F7B" w:rsidRPr="00227F7B">
              <w:t>or an amendment to an authorization</w:t>
            </w:r>
            <w:r w:rsidR="00227F7B">
              <w:t xml:space="preserve"> </w:t>
            </w:r>
            <w:r w:rsidRPr="00E132FB">
              <w:t xml:space="preserve">that is submitted to the </w:t>
            </w:r>
            <w:r>
              <w:t>TCEQ</w:t>
            </w:r>
            <w:r w:rsidRPr="00E132FB">
              <w:t xml:space="preserve"> on or after</w:t>
            </w:r>
            <w:r w:rsidRPr="00E132FB">
              <w:t xml:space="preserve"> the</w:t>
            </w:r>
            <w:r>
              <w:t xml:space="preserve"> bill's</w:t>
            </w:r>
            <w:r w:rsidRPr="00E132FB">
              <w:t xml:space="preserve"> effective date.</w:t>
            </w:r>
          </w:p>
          <w:p w14:paraId="3F438C75" w14:textId="77777777" w:rsidR="00E132FB" w:rsidRDefault="00E132FB" w:rsidP="002A0BE2">
            <w:pPr>
              <w:pStyle w:val="Header"/>
              <w:tabs>
                <w:tab w:val="clear" w:pos="4320"/>
                <w:tab w:val="clear" w:pos="8640"/>
              </w:tabs>
              <w:jc w:val="both"/>
            </w:pPr>
          </w:p>
          <w:p w14:paraId="200A429B" w14:textId="0167B9F9" w:rsidR="00F90383" w:rsidRPr="009C36CD" w:rsidRDefault="00E75373" w:rsidP="002A0BE2">
            <w:pPr>
              <w:pStyle w:val="Header"/>
              <w:tabs>
                <w:tab w:val="clear" w:pos="4320"/>
                <w:tab w:val="clear" w:pos="8640"/>
              </w:tabs>
              <w:jc w:val="both"/>
            </w:pPr>
            <w:r>
              <w:t xml:space="preserve">C.S.H.B. 4119 repeals </w:t>
            </w:r>
            <w:r w:rsidRPr="00F90383">
              <w:t>Sections 27.0513(f) and (g), Water Code</w:t>
            </w:r>
            <w:r>
              <w:t>.</w:t>
            </w:r>
          </w:p>
          <w:p w14:paraId="0308BA15" w14:textId="77777777" w:rsidR="008423E4" w:rsidRPr="00835628" w:rsidRDefault="008423E4" w:rsidP="002A0BE2">
            <w:pPr>
              <w:rPr>
                <w:b/>
              </w:rPr>
            </w:pPr>
          </w:p>
        </w:tc>
      </w:tr>
      <w:tr w:rsidR="003D0D36" w14:paraId="4B6E882F" w14:textId="77777777" w:rsidTr="00345119">
        <w:tc>
          <w:tcPr>
            <w:tcW w:w="9576" w:type="dxa"/>
          </w:tcPr>
          <w:p w14:paraId="659900EF" w14:textId="77777777" w:rsidR="008423E4" w:rsidRPr="00A8133F" w:rsidRDefault="00E75373" w:rsidP="002A0BE2">
            <w:pPr>
              <w:rPr>
                <w:b/>
              </w:rPr>
            </w:pPr>
            <w:r w:rsidRPr="009C1E9A">
              <w:rPr>
                <w:b/>
                <w:u w:val="single"/>
              </w:rPr>
              <w:t>EFFECTIVE DATE</w:t>
            </w:r>
            <w:r>
              <w:rPr>
                <w:b/>
              </w:rPr>
              <w:t xml:space="preserve"> </w:t>
            </w:r>
          </w:p>
          <w:p w14:paraId="39C5C5C8" w14:textId="77777777" w:rsidR="008423E4" w:rsidRDefault="008423E4" w:rsidP="002A0BE2"/>
          <w:p w14:paraId="73416524" w14:textId="055E3226" w:rsidR="008423E4" w:rsidRPr="003624F2" w:rsidRDefault="00E75373" w:rsidP="002A0BE2">
            <w:pPr>
              <w:pStyle w:val="Header"/>
              <w:tabs>
                <w:tab w:val="clear" w:pos="4320"/>
                <w:tab w:val="clear" w:pos="8640"/>
              </w:tabs>
              <w:jc w:val="both"/>
            </w:pPr>
            <w:r>
              <w:t>September 1, 2023.</w:t>
            </w:r>
          </w:p>
          <w:p w14:paraId="2ED20DF7" w14:textId="77777777" w:rsidR="008423E4" w:rsidRPr="00233FDB" w:rsidRDefault="008423E4" w:rsidP="002A0BE2">
            <w:pPr>
              <w:rPr>
                <w:b/>
              </w:rPr>
            </w:pPr>
          </w:p>
        </w:tc>
      </w:tr>
      <w:tr w:rsidR="003D0D36" w14:paraId="24CBF031" w14:textId="77777777" w:rsidTr="00345119">
        <w:tc>
          <w:tcPr>
            <w:tcW w:w="9576" w:type="dxa"/>
          </w:tcPr>
          <w:p w14:paraId="1175C84C" w14:textId="77777777" w:rsidR="007D3ED4" w:rsidRDefault="00E75373" w:rsidP="002A0BE2">
            <w:pPr>
              <w:jc w:val="both"/>
              <w:rPr>
                <w:b/>
                <w:u w:val="single"/>
              </w:rPr>
            </w:pPr>
            <w:r>
              <w:rPr>
                <w:b/>
                <w:u w:val="single"/>
              </w:rPr>
              <w:t>COMPARISON OF INTRODUCED AND SUBSTITUTE</w:t>
            </w:r>
          </w:p>
          <w:p w14:paraId="6BE60563" w14:textId="77777777" w:rsidR="006A4D2B" w:rsidRDefault="006A4D2B" w:rsidP="002A0BE2">
            <w:pPr>
              <w:jc w:val="both"/>
            </w:pPr>
          </w:p>
          <w:p w14:paraId="57E62979" w14:textId="3308A7ED" w:rsidR="006A4D2B" w:rsidRDefault="00E75373" w:rsidP="002A0BE2">
            <w:pPr>
              <w:jc w:val="both"/>
            </w:pPr>
            <w:r>
              <w:t xml:space="preserve">While C.S.H.B. 4119 may differ from the introduced in minor or </w:t>
            </w:r>
            <w:r>
              <w:t>nonsubstantive ways, the following summarizes the substantial differences between the introduced and committee substitute versions of the bill.</w:t>
            </w:r>
          </w:p>
          <w:p w14:paraId="6E1EF78D" w14:textId="350BCEDD" w:rsidR="006A4D2B" w:rsidRDefault="006A4D2B" w:rsidP="002A0BE2">
            <w:pPr>
              <w:jc w:val="both"/>
            </w:pPr>
          </w:p>
          <w:p w14:paraId="1082FAFC" w14:textId="2D0746BC" w:rsidR="00963CD1" w:rsidRDefault="00E75373" w:rsidP="002A0BE2">
            <w:pPr>
              <w:jc w:val="both"/>
            </w:pPr>
            <w:r>
              <w:t xml:space="preserve">While both the introduced and the substitute </w:t>
            </w:r>
            <w:r w:rsidR="0034389A">
              <w:t>revise the</w:t>
            </w:r>
            <w:r w:rsidR="0034389A" w:rsidRPr="0040719B">
              <w:t xml:space="preserve"> </w:t>
            </w:r>
            <w:r w:rsidRPr="0040719B">
              <w:t>provision that makes an application for an authorizatio</w:t>
            </w:r>
            <w:r w:rsidRPr="0040719B">
              <w:t>n that allows the holder of an injection well permit for the mining of uranium to conduct mining and restoration activities in production zones within the boundary established in the permit an uncontested matter not subject to a contested case hearing or t</w:t>
            </w:r>
            <w:r w:rsidRPr="0040719B">
              <w:t>he hearing requirements of the Administrative Procedure Act under certain conditions</w:t>
            </w:r>
            <w:r>
              <w:t xml:space="preserve">, the substitute </w:t>
            </w:r>
            <w:r w:rsidR="00CE2856">
              <w:t>includes specifications absent from the introduced that</w:t>
            </w:r>
            <w:r w:rsidR="00244296">
              <w:t xml:space="preserve"> the conditions take into certain account each production zone addressed in an application, </w:t>
            </w:r>
            <w:r w:rsidR="00CE2856">
              <w:t xml:space="preserve">and </w:t>
            </w:r>
            <w:r w:rsidR="00244296">
              <w:t>the introduced removed the conditions</w:t>
            </w:r>
            <w:r w:rsidR="00BE1751">
              <w:t xml:space="preserve"> altogether</w:t>
            </w:r>
            <w:r w:rsidR="00244296">
              <w:t xml:space="preserve"> and </w:t>
            </w:r>
            <w:r>
              <w:t>made an application an uncontested matter unless the application or amendment</w:t>
            </w:r>
            <w:r w:rsidR="00BE1751">
              <w:t xml:space="preserve"> to the authorization</w:t>
            </w:r>
            <w:r>
              <w:t xml:space="preserve"> would authorize the following:</w:t>
            </w:r>
          </w:p>
          <w:p w14:paraId="2A2774D6" w14:textId="76B5A7EB" w:rsidR="00963CD1" w:rsidRDefault="00E75373" w:rsidP="002A0BE2">
            <w:pPr>
              <w:pStyle w:val="ListParagraph"/>
              <w:numPr>
                <w:ilvl w:val="0"/>
                <w:numId w:val="7"/>
              </w:numPr>
              <w:contextualSpacing w:val="0"/>
              <w:jc w:val="both"/>
            </w:pPr>
            <w:r>
              <w:t>the use of groundwater from a well that was not previously approved in the pe</w:t>
            </w:r>
            <w:r>
              <w:t>rmit for supplemental production water;</w:t>
            </w:r>
          </w:p>
          <w:p w14:paraId="6717C549" w14:textId="6D0A7F9D" w:rsidR="00963CD1" w:rsidRDefault="00E75373" w:rsidP="002A0BE2">
            <w:pPr>
              <w:pStyle w:val="ListParagraph"/>
              <w:numPr>
                <w:ilvl w:val="0"/>
                <w:numId w:val="7"/>
              </w:numPr>
              <w:contextualSpacing w:val="0"/>
              <w:jc w:val="both"/>
            </w:pPr>
            <w:r>
              <w:t>expansion of the permit boundary; or</w:t>
            </w:r>
          </w:p>
          <w:p w14:paraId="210BCAD4" w14:textId="3B7588FD" w:rsidR="006A4D2B" w:rsidRDefault="00E75373" w:rsidP="002A0BE2">
            <w:pPr>
              <w:pStyle w:val="ListParagraph"/>
              <w:numPr>
                <w:ilvl w:val="0"/>
                <w:numId w:val="7"/>
              </w:numPr>
              <w:contextualSpacing w:val="0"/>
              <w:jc w:val="both"/>
            </w:pPr>
            <w:r>
              <w:t>application monitoring well locations that exceed well spacing requirements or reduce the number of wells required by TCEQ rule.</w:t>
            </w:r>
            <w:r w:rsidR="00244296">
              <w:t xml:space="preserve"> </w:t>
            </w:r>
          </w:p>
          <w:p w14:paraId="271530B2" w14:textId="72F9EDE2" w:rsidR="00963CD1" w:rsidRDefault="00963CD1" w:rsidP="002A0BE2">
            <w:pPr>
              <w:jc w:val="both"/>
            </w:pPr>
          </w:p>
          <w:p w14:paraId="30B25DF0" w14:textId="126E2539" w:rsidR="00963CD1" w:rsidRDefault="00E75373" w:rsidP="002A0BE2">
            <w:pPr>
              <w:jc w:val="both"/>
            </w:pPr>
            <w:r>
              <w:t xml:space="preserve">The substitute omits a provision present in the </w:t>
            </w:r>
            <w:r>
              <w:t xml:space="preserve">introduced that, </w:t>
            </w:r>
            <w:r w:rsidRPr="00DE5953">
              <w:t>with respect to a restoration table value for a proposed or amended authorization that exceeds the range listed in the permit range table such that it falls above the upper limit of the range, remove</w:t>
            </w:r>
            <w:r>
              <w:t>d</w:t>
            </w:r>
            <w:r w:rsidRPr="00DE5953">
              <w:t xml:space="preserve"> the option for a major amendment to th</w:t>
            </w:r>
            <w:r w:rsidRPr="00DE5953">
              <w:t>e permit range table to be obtained.</w:t>
            </w:r>
          </w:p>
          <w:p w14:paraId="71E2CC7E" w14:textId="33D1D94E" w:rsidR="006A4D2B" w:rsidRPr="006A4D2B" w:rsidRDefault="006A4D2B" w:rsidP="002A0BE2">
            <w:pPr>
              <w:jc w:val="both"/>
            </w:pPr>
          </w:p>
        </w:tc>
      </w:tr>
      <w:tr w:rsidR="003D0D36" w14:paraId="090F4611" w14:textId="77777777" w:rsidTr="00345119">
        <w:tc>
          <w:tcPr>
            <w:tcW w:w="9576" w:type="dxa"/>
          </w:tcPr>
          <w:p w14:paraId="716D4C26" w14:textId="77777777" w:rsidR="007D3ED4" w:rsidRPr="009C1E9A" w:rsidRDefault="007D3ED4" w:rsidP="002A0BE2">
            <w:pPr>
              <w:rPr>
                <w:b/>
                <w:u w:val="single"/>
              </w:rPr>
            </w:pPr>
          </w:p>
        </w:tc>
      </w:tr>
      <w:tr w:rsidR="003D0D36" w14:paraId="6CBE8609" w14:textId="77777777" w:rsidTr="00345119">
        <w:tc>
          <w:tcPr>
            <w:tcW w:w="9576" w:type="dxa"/>
          </w:tcPr>
          <w:p w14:paraId="53C94DE7" w14:textId="77777777" w:rsidR="007D3ED4" w:rsidRPr="007D3ED4" w:rsidRDefault="007D3ED4" w:rsidP="002A0BE2">
            <w:pPr>
              <w:jc w:val="both"/>
            </w:pPr>
          </w:p>
        </w:tc>
      </w:tr>
    </w:tbl>
    <w:p w14:paraId="6A6B498A" w14:textId="77777777" w:rsidR="008423E4" w:rsidRPr="00BE0E75" w:rsidRDefault="008423E4" w:rsidP="002A0BE2">
      <w:pPr>
        <w:jc w:val="both"/>
        <w:rPr>
          <w:rFonts w:ascii="Arial" w:hAnsi="Arial"/>
          <w:sz w:val="16"/>
          <w:szCs w:val="16"/>
        </w:rPr>
      </w:pPr>
    </w:p>
    <w:p w14:paraId="30F12480" w14:textId="77777777" w:rsidR="004108C3" w:rsidRPr="008423E4" w:rsidRDefault="004108C3" w:rsidP="002A0BE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8C91" w14:textId="77777777" w:rsidR="00000000" w:rsidRDefault="00E75373">
      <w:r>
        <w:separator/>
      </w:r>
    </w:p>
  </w:endnote>
  <w:endnote w:type="continuationSeparator" w:id="0">
    <w:p w14:paraId="3479088F" w14:textId="77777777" w:rsidR="00000000" w:rsidRDefault="00E7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5A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0D36" w14:paraId="5C989CBE" w14:textId="77777777" w:rsidTr="009C1E9A">
      <w:trPr>
        <w:cantSplit/>
      </w:trPr>
      <w:tc>
        <w:tcPr>
          <w:tcW w:w="0" w:type="pct"/>
        </w:tcPr>
        <w:p w14:paraId="3D029675" w14:textId="77777777" w:rsidR="00137D90" w:rsidRDefault="00137D90" w:rsidP="009C1E9A">
          <w:pPr>
            <w:pStyle w:val="Footer"/>
            <w:tabs>
              <w:tab w:val="clear" w:pos="8640"/>
              <w:tab w:val="right" w:pos="9360"/>
            </w:tabs>
          </w:pPr>
        </w:p>
      </w:tc>
      <w:tc>
        <w:tcPr>
          <w:tcW w:w="2395" w:type="pct"/>
        </w:tcPr>
        <w:p w14:paraId="2752D15C" w14:textId="77777777" w:rsidR="00137D90" w:rsidRDefault="00137D90" w:rsidP="009C1E9A">
          <w:pPr>
            <w:pStyle w:val="Footer"/>
            <w:tabs>
              <w:tab w:val="clear" w:pos="8640"/>
              <w:tab w:val="right" w:pos="9360"/>
            </w:tabs>
          </w:pPr>
        </w:p>
        <w:p w14:paraId="2F367B82" w14:textId="77777777" w:rsidR="001A4310" w:rsidRDefault="001A4310" w:rsidP="009C1E9A">
          <w:pPr>
            <w:pStyle w:val="Footer"/>
            <w:tabs>
              <w:tab w:val="clear" w:pos="8640"/>
              <w:tab w:val="right" w:pos="9360"/>
            </w:tabs>
          </w:pPr>
        </w:p>
        <w:p w14:paraId="582CEFD5" w14:textId="77777777" w:rsidR="00137D90" w:rsidRDefault="00137D90" w:rsidP="009C1E9A">
          <w:pPr>
            <w:pStyle w:val="Footer"/>
            <w:tabs>
              <w:tab w:val="clear" w:pos="8640"/>
              <w:tab w:val="right" w:pos="9360"/>
            </w:tabs>
          </w:pPr>
        </w:p>
      </w:tc>
      <w:tc>
        <w:tcPr>
          <w:tcW w:w="2453" w:type="pct"/>
        </w:tcPr>
        <w:p w14:paraId="4EF9B4C4" w14:textId="77777777" w:rsidR="00137D90" w:rsidRDefault="00137D90" w:rsidP="009C1E9A">
          <w:pPr>
            <w:pStyle w:val="Footer"/>
            <w:tabs>
              <w:tab w:val="clear" w:pos="8640"/>
              <w:tab w:val="right" w:pos="9360"/>
            </w:tabs>
            <w:jc w:val="right"/>
          </w:pPr>
        </w:p>
      </w:tc>
    </w:tr>
    <w:tr w:rsidR="003D0D36" w14:paraId="34789434" w14:textId="77777777" w:rsidTr="009C1E9A">
      <w:trPr>
        <w:cantSplit/>
      </w:trPr>
      <w:tc>
        <w:tcPr>
          <w:tcW w:w="0" w:type="pct"/>
        </w:tcPr>
        <w:p w14:paraId="65C2012F" w14:textId="77777777" w:rsidR="00EC379B" w:rsidRDefault="00EC379B" w:rsidP="009C1E9A">
          <w:pPr>
            <w:pStyle w:val="Footer"/>
            <w:tabs>
              <w:tab w:val="clear" w:pos="8640"/>
              <w:tab w:val="right" w:pos="9360"/>
            </w:tabs>
          </w:pPr>
        </w:p>
      </w:tc>
      <w:tc>
        <w:tcPr>
          <w:tcW w:w="2395" w:type="pct"/>
        </w:tcPr>
        <w:p w14:paraId="5EB451F2" w14:textId="23753FB9" w:rsidR="00EC379B" w:rsidRPr="009C1E9A" w:rsidRDefault="00E75373" w:rsidP="009C1E9A">
          <w:pPr>
            <w:pStyle w:val="Footer"/>
            <w:tabs>
              <w:tab w:val="clear" w:pos="8640"/>
              <w:tab w:val="right" w:pos="9360"/>
            </w:tabs>
            <w:rPr>
              <w:rFonts w:ascii="Shruti" w:hAnsi="Shruti"/>
              <w:sz w:val="22"/>
            </w:rPr>
          </w:pPr>
          <w:r>
            <w:rPr>
              <w:rFonts w:ascii="Shruti" w:hAnsi="Shruti"/>
              <w:sz w:val="22"/>
            </w:rPr>
            <w:t>88R 25175-D</w:t>
          </w:r>
        </w:p>
      </w:tc>
      <w:tc>
        <w:tcPr>
          <w:tcW w:w="2453" w:type="pct"/>
        </w:tcPr>
        <w:p w14:paraId="46B8A401" w14:textId="69E1DAB8" w:rsidR="00EC379B" w:rsidRDefault="00E75373" w:rsidP="009C1E9A">
          <w:pPr>
            <w:pStyle w:val="Footer"/>
            <w:tabs>
              <w:tab w:val="clear" w:pos="8640"/>
              <w:tab w:val="right" w:pos="9360"/>
            </w:tabs>
            <w:jc w:val="right"/>
          </w:pPr>
          <w:r>
            <w:fldChar w:fldCharType="begin"/>
          </w:r>
          <w:r>
            <w:instrText xml:space="preserve"> DOCPROPERTY  OTID  \* MERGEFORMAT </w:instrText>
          </w:r>
          <w:r>
            <w:fldChar w:fldCharType="separate"/>
          </w:r>
          <w:r w:rsidR="002A0BE2">
            <w:t>23.112.419</w:t>
          </w:r>
          <w:r>
            <w:fldChar w:fldCharType="end"/>
          </w:r>
        </w:p>
      </w:tc>
    </w:tr>
    <w:tr w:rsidR="003D0D36" w14:paraId="6D2B5925" w14:textId="77777777" w:rsidTr="009C1E9A">
      <w:trPr>
        <w:cantSplit/>
      </w:trPr>
      <w:tc>
        <w:tcPr>
          <w:tcW w:w="0" w:type="pct"/>
        </w:tcPr>
        <w:p w14:paraId="10DA6091" w14:textId="77777777" w:rsidR="00EC379B" w:rsidRDefault="00EC379B" w:rsidP="009C1E9A">
          <w:pPr>
            <w:pStyle w:val="Footer"/>
            <w:tabs>
              <w:tab w:val="clear" w:pos="4320"/>
              <w:tab w:val="clear" w:pos="8640"/>
              <w:tab w:val="left" w:pos="2865"/>
            </w:tabs>
          </w:pPr>
        </w:p>
      </w:tc>
      <w:tc>
        <w:tcPr>
          <w:tcW w:w="2395" w:type="pct"/>
        </w:tcPr>
        <w:p w14:paraId="24B74DB4" w14:textId="532A533B" w:rsidR="00EC379B" w:rsidRPr="009C1E9A" w:rsidRDefault="00E75373" w:rsidP="009C1E9A">
          <w:pPr>
            <w:pStyle w:val="Footer"/>
            <w:tabs>
              <w:tab w:val="clear" w:pos="4320"/>
              <w:tab w:val="clear" w:pos="8640"/>
              <w:tab w:val="left" w:pos="2865"/>
            </w:tabs>
            <w:rPr>
              <w:rFonts w:ascii="Shruti" w:hAnsi="Shruti"/>
              <w:sz w:val="22"/>
            </w:rPr>
          </w:pPr>
          <w:r>
            <w:rPr>
              <w:rFonts w:ascii="Shruti" w:hAnsi="Shruti"/>
              <w:sz w:val="22"/>
            </w:rPr>
            <w:t>Substitute Document Number: 88R 24469</w:t>
          </w:r>
        </w:p>
      </w:tc>
      <w:tc>
        <w:tcPr>
          <w:tcW w:w="2453" w:type="pct"/>
        </w:tcPr>
        <w:p w14:paraId="272CC09E" w14:textId="77777777" w:rsidR="00EC379B" w:rsidRDefault="00EC379B" w:rsidP="006D504F">
          <w:pPr>
            <w:pStyle w:val="Footer"/>
            <w:rPr>
              <w:rStyle w:val="PageNumber"/>
            </w:rPr>
          </w:pPr>
        </w:p>
        <w:p w14:paraId="7AE63926" w14:textId="77777777" w:rsidR="00EC379B" w:rsidRDefault="00EC379B" w:rsidP="009C1E9A">
          <w:pPr>
            <w:pStyle w:val="Footer"/>
            <w:tabs>
              <w:tab w:val="clear" w:pos="8640"/>
              <w:tab w:val="right" w:pos="9360"/>
            </w:tabs>
            <w:jc w:val="right"/>
          </w:pPr>
        </w:p>
      </w:tc>
    </w:tr>
    <w:tr w:rsidR="003D0D36" w14:paraId="598F8CC7" w14:textId="77777777" w:rsidTr="009C1E9A">
      <w:trPr>
        <w:cantSplit/>
        <w:trHeight w:val="323"/>
      </w:trPr>
      <w:tc>
        <w:tcPr>
          <w:tcW w:w="0" w:type="pct"/>
          <w:gridSpan w:val="3"/>
        </w:tcPr>
        <w:p w14:paraId="3307C17A" w14:textId="77777777" w:rsidR="00EC379B" w:rsidRDefault="00E7537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B96217D" w14:textId="77777777" w:rsidR="00EC379B" w:rsidRDefault="00EC379B" w:rsidP="009C1E9A">
          <w:pPr>
            <w:pStyle w:val="Footer"/>
            <w:tabs>
              <w:tab w:val="clear" w:pos="8640"/>
              <w:tab w:val="right" w:pos="9360"/>
            </w:tabs>
            <w:jc w:val="center"/>
          </w:pPr>
        </w:p>
      </w:tc>
    </w:tr>
  </w:tbl>
  <w:p w14:paraId="73189C5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461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9DEF" w14:textId="77777777" w:rsidR="00000000" w:rsidRDefault="00E75373">
      <w:r>
        <w:separator/>
      </w:r>
    </w:p>
  </w:footnote>
  <w:footnote w:type="continuationSeparator" w:id="0">
    <w:p w14:paraId="03B68217" w14:textId="77777777" w:rsidR="00000000" w:rsidRDefault="00E7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7A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F7C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80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6BFE"/>
    <w:multiLevelType w:val="hybridMultilevel"/>
    <w:tmpl w:val="91A63074"/>
    <w:lvl w:ilvl="0" w:tplc="2CCE52CA">
      <w:start w:val="1"/>
      <w:numFmt w:val="bullet"/>
      <w:lvlText w:val=""/>
      <w:lvlJc w:val="left"/>
      <w:pPr>
        <w:tabs>
          <w:tab w:val="num" w:pos="720"/>
        </w:tabs>
        <w:ind w:left="720" w:hanging="360"/>
      </w:pPr>
      <w:rPr>
        <w:rFonts w:ascii="Symbol" w:hAnsi="Symbol" w:hint="default"/>
      </w:rPr>
    </w:lvl>
    <w:lvl w:ilvl="1" w:tplc="A8A2C59C" w:tentative="1">
      <w:start w:val="1"/>
      <w:numFmt w:val="bullet"/>
      <w:lvlText w:val="o"/>
      <w:lvlJc w:val="left"/>
      <w:pPr>
        <w:ind w:left="1440" w:hanging="360"/>
      </w:pPr>
      <w:rPr>
        <w:rFonts w:ascii="Courier New" w:hAnsi="Courier New" w:cs="Courier New" w:hint="default"/>
      </w:rPr>
    </w:lvl>
    <w:lvl w:ilvl="2" w:tplc="9ED02578" w:tentative="1">
      <w:start w:val="1"/>
      <w:numFmt w:val="bullet"/>
      <w:lvlText w:val=""/>
      <w:lvlJc w:val="left"/>
      <w:pPr>
        <w:ind w:left="2160" w:hanging="360"/>
      </w:pPr>
      <w:rPr>
        <w:rFonts w:ascii="Wingdings" w:hAnsi="Wingdings" w:hint="default"/>
      </w:rPr>
    </w:lvl>
    <w:lvl w:ilvl="3" w:tplc="B6CA0D54" w:tentative="1">
      <w:start w:val="1"/>
      <w:numFmt w:val="bullet"/>
      <w:lvlText w:val=""/>
      <w:lvlJc w:val="left"/>
      <w:pPr>
        <w:ind w:left="2880" w:hanging="360"/>
      </w:pPr>
      <w:rPr>
        <w:rFonts w:ascii="Symbol" w:hAnsi="Symbol" w:hint="default"/>
      </w:rPr>
    </w:lvl>
    <w:lvl w:ilvl="4" w:tplc="988E15D4" w:tentative="1">
      <w:start w:val="1"/>
      <w:numFmt w:val="bullet"/>
      <w:lvlText w:val="o"/>
      <w:lvlJc w:val="left"/>
      <w:pPr>
        <w:ind w:left="3600" w:hanging="360"/>
      </w:pPr>
      <w:rPr>
        <w:rFonts w:ascii="Courier New" w:hAnsi="Courier New" w:cs="Courier New" w:hint="default"/>
      </w:rPr>
    </w:lvl>
    <w:lvl w:ilvl="5" w:tplc="E0305616" w:tentative="1">
      <w:start w:val="1"/>
      <w:numFmt w:val="bullet"/>
      <w:lvlText w:val=""/>
      <w:lvlJc w:val="left"/>
      <w:pPr>
        <w:ind w:left="4320" w:hanging="360"/>
      </w:pPr>
      <w:rPr>
        <w:rFonts w:ascii="Wingdings" w:hAnsi="Wingdings" w:hint="default"/>
      </w:rPr>
    </w:lvl>
    <w:lvl w:ilvl="6" w:tplc="FE269414" w:tentative="1">
      <w:start w:val="1"/>
      <w:numFmt w:val="bullet"/>
      <w:lvlText w:val=""/>
      <w:lvlJc w:val="left"/>
      <w:pPr>
        <w:ind w:left="5040" w:hanging="360"/>
      </w:pPr>
      <w:rPr>
        <w:rFonts w:ascii="Symbol" w:hAnsi="Symbol" w:hint="default"/>
      </w:rPr>
    </w:lvl>
    <w:lvl w:ilvl="7" w:tplc="58007E1A" w:tentative="1">
      <w:start w:val="1"/>
      <w:numFmt w:val="bullet"/>
      <w:lvlText w:val="o"/>
      <w:lvlJc w:val="left"/>
      <w:pPr>
        <w:ind w:left="5760" w:hanging="360"/>
      </w:pPr>
      <w:rPr>
        <w:rFonts w:ascii="Courier New" w:hAnsi="Courier New" w:cs="Courier New" w:hint="default"/>
      </w:rPr>
    </w:lvl>
    <w:lvl w:ilvl="8" w:tplc="215E780E" w:tentative="1">
      <w:start w:val="1"/>
      <w:numFmt w:val="bullet"/>
      <w:lvlText w:val=""/>
      <w:lvlJc w:val="left"/>
      <w:pPr>
        <w:ind w:left="6480" w:hanging="360"/>
      </w:pPr>
      <w:rPr>
        <w:rFonts w:ascii="Wingdings" w:hAnsi="Wingdings" w:hint="default"/>
      </w:rPr>
    </w:lvl>
  </w:abstractNum>
  <w:abstractNum w:abstractNumId="1" w15:restartNumberingAfterBreak="0">
    <w:nsid w:val="51487063"/>
    <w:multiLevelType w:val="hybridMultilevel"/>
    <w:tmpl w:val="F9A4BCDC"/>
    <w:lvl w:ilvl="0" w:tplc="6A42F658">
      <w:start w:val="1"/>
      <w:numFmt w:val="decimal"/>
      <w:lvlText w:val="(%1)"/>
      <w:lvlJc w:val="left"/>
      <w:pPr>
        <w:ind w:left="825" w:hanging="465"/>
      </w:pPr>
      <w:rPr>
        <w:rFonts w:hint="default"/>
      </w:rPr>
    </w:lvl>
    <w:lvl w:ilvl="1" w:tplc="10224E8A" w:tentative="1">
      <w:start w:val="1"/>
      <w:numFmt w:val="lowerLetter"/>
      <w:lvlText w:val="%2."/>
      <w:lvlJc w:val="left"/>
      <w:pPr>
        <w:ind w:left="1440" w:hanging="360"/>
      </w:pPr>
    </w:lvl>
    <w:lvl w:ilvl="2" w:tplc="996EB7D8" w:tentative="1">
      <w:start w:val="1"/>
      <w:numFmt w:val="lowerRoman"/>
      <w:lvlText w:val="%3."/>
      <w:lvlJc w:val="right"/>
      <w:pPr>
        <w:ind w:left="2160" w:hanging="180"/>
      </w:pPr>
    </w:lvl>
    <w:lvl w:ilvl="3" w:tplc="58483278" w:tentative="1">
      <w:start w:val="1"/>
      <w:numFmt w:val="decimal"/>
      <w:lvlText w:val="%4."/>
      <w:lvlJc w:val="left"/>
      <w:pPr>
        <w:ind w:left="2880" w:hanging="360"/>
      </w:pPr>
    </w:lvl>
    <w:lvl w:ilvl="4" w:tplc="75C693C0" w:tentative="1">
      <w:start w:val="1"/>
      <w:numFmt w:val="lowerLetter"/>
      <w:lvlText w:val="%5."/>
      <w:lvlJc w:val="left"/>
      <w:pPr>
        <w:ind w:left="3600" w:hanging="360"/>
      </w:pPr>
    </w:lvl>
    <w:lvl w:ilvl="5" w:tplc="9DE2550E" w:tentative="1">
      <w:start w:val="1"/>
      <w:numFmt w:val="lowerRoman"/>
      <w:lvlText w:val="%6."/>
      <w:lvlJc w:val="right"/>
      <w:pPr>
        <w:ind w:left="4320" w:hanging="180"/>
      </w:pPr>
    </w:lvl>
    <w:lvl w:ilvl="6" w:tplc="85662120" w:tentative="1">
      <w:start w:val="1"/>
      <w:numFmt w:val="decimal"/>
      <w:lvlText w:val="%7."/>
      <w:lvlJc w:val="left"/>
      <w:pPr>
        <w:ind w:left="5040" w:hanging="360"/>
      </w:pPr>
    </w:lvl>
    <w:lvl w:ilvl="7" w:tplc="23F8554C" w:tentative="1">
      <w:start w:val="1"/>
      <w:numFmt w:val="lowerLetter"/>
      <w:lvlText w:val="%8."/>
      <w:lvlJc w:val="left"/>
      <w:pPr>
        <w:ind w:left="5760" w:hanging="360"/>
      </w:pPr>
    </w:lvl>
    <w:lvl w:ilvl="8" w:tplc="DC38F82C" w:tentative="1">
      <w:start w:val="1"/>
      <w:numFmt w:val="lowerRoman"/>
      <w:lvlText w:val="%9."/>
      <w:lvlJc w:val="right"/>
      <w:pPr>
        <w:ind w:left="6480" w:hanging="180"/>
      </w:pPr>
    </w:lvl>
  </w:abstractNum>
  <w:abstractNum w:abstractNumId="2" w15:restartNumberingAfterBreak="0">
    <w:nsid w:val="62D00ACF"/>
    <w:multiLevelType w:val="hybridMultilevel"/>
    <w:tmpl w:val="D2FEFB70"/>
    <w:lvl w:ilvl="0" w:tplc="9620B52A">
      <w:start w:val="1"/>
      <w:numFmt w:val="bullet"/>
      <w:lvlText w:val=""/>
      <w:lvlJc w:val="left"/>
      <w:pPr>
        <w:tabs>
          <w:tab w:val="num" w:pos="720"/>
        </w:tabs>
        <w:ind w:left="720" w:hanging="360"/>
      </w:pPr>
      <w:rPr>
        <w:rFonts w:ascii="Symbol" w:hAnsi="Symbol" w:hint="default"/>
      </w:rPr>
    </w:lvl>
    <w:lvl w:ilvl="1" w:tplc="78B41A86" w:tentative="1">
      <w:start w:val="1"/>
      <w:numFmt w:val="bullet"/>
      <w:lvlText w:val="o"/>
      <w:lvlJc w:val="left"/>
      <w:pPr>
        <w:ind w:left="1440" w:hanging="360"/>
      </w:pPr>
      <w:rPr>
        <w:rFonts w:ascii="Courier New" w:hAnsi="Courier New" w:cs="Courier New" w:hint="default"/>
      </w:rPr>
    </w:lvl>
    <w:lvl w:ilvl="2" w:tplc="FDB826D8" w:tentative="1">
      <w:start w:val="1"/>
      <w:numFmt w:val="bullet"/>
      <w:lvlText w:val=""/>
      <w:lvlJc w:val="left"/>
      <w:pPr>
        <w:ind w:left="2160" w:hanging="360"/>
      </w:pPr>
      <w:rPr>
        <w:rFonts w:ascii="Wingdings" w:hAnsi="Wingdings" w:hint="default"/>
      </w:rPr>
    </w:lvl>
    <w:lvl w:ilvl="3" w:tplc="801C2BD6" w:tentative="1">
      <w:start w:val="1"/>
      <w:numFmt w:val="bullet"/>
      <w:lvlText w:val=""/>
      <w:lvlJc w:val="left"/>
      <w:pPr>
        <w:ind w:left="2880" w:hanging="360"/>
      </w:pPr>
      <w:rPr>
        <w:rFonts w:ascii="Symbol" w:hAnsi="Symbol" w:hint="default"/>
      </w:rPr>
    </w:lvl>
    <w:lvl w:ilvl="4" w:tplc="153CEAE4" w:tentative="1">
      <w:start w:val="1"/>
      <w:numFmt w:val="bullet"/>
      <w:lvlText w:val="o"/>
      <w:lvlJc w:val="left"/>
      <w:pPr>
        <w:ind w:left="3600" w:hanging="360"/>
      </w:pPr>
      <w:rPr>
        <w:rFonts w:ascii="Courier New" w:hAnsi="Courier New" w:cs="Courier New" w:hint="default"/>
      </w:rPr>
    </w:lvl>
    <w:lvl w:ilvl="5" w:tplc="CEEE208A" w:tentative="1">
      <w:start w:val="1"/>
      <w:numFmt w:val="bullet"/>
      <w:lvlText w:val=""/>
      <w:lvlJc w:val="left"/>
      <w:pPr>
        <w:ind w:left="4320" w:hanging="360"/>
      </w:pPr>
      <w:rPr>
        <w:rFonts w:ascii="Wingdings" w:hAnsi="Wingdings" w:hint="default"/>
      </w:rPr>
    </w:lvl>
    <w:lvl w:ilvl="6" w:tplc="D64EFBE6" w:tentative="1">
      <w:start w:val="1"/>
      <w:numFmt w:val="bullet"/>
      <w:lvlText w:val=""/>
      <w:lvlJc w:val="left"/>
      <w:pPr>
        <w:ind w:left="5040" w:hanging="360"/>
      </w:pPr>
      <w:rPr>
        <w:rFonts w:ascii="Symbol" w:hAnsi="Symbol" w:hint="default"/>
      </w:rPr>
    </w:lvl>
    <w:lvl w:ilvl="7" w:tplc="37EA5890" w:tentative="1">
      <w:start w:val="1"/>
      <w:numFmt w:val="bullet"/>
      <w:lvlText w:val="o"/>
      <w:lvlJc w:val="left"/>
      <w:pPr>
        <w:ind w:left="5760" w:hanging="360"/>
      </w:pPr>
      <w:rPr>
        <w:rFonts w:ascii="Courier New" w:hAnsi="Courier New" w:cs="Courier New" w:hint="default"/>
      </w:rPr>
    </w:lvl>
    <w:lvl w:ilvl="8" w:tplc="E94816A4" w:tentative="1">
      <w:start w:val="1"/>
      <w:numFmt w:val="bullet"/>
      <w:lvlText w:val=""/>
      <w:lvlJc w:val="left"/>
      <w:pPr>
        <w:ind w:left="6480" w:hanging="360"/>
      </w:pPr>
      <w:rPr>
        <w:rFonts w:ascii="Wingdings" w:hAnsi="Wingdings" w:hint="default"/>
      </w:rPr>
    </w:lvl>
  </w:abstractNum>
  <w:abstractNum w:abstractNumId="3" w15:restartNumberingAfterBreak="0">
    <w:nsid w:val="6FF43D0B"/>
    <w:multiLevelType w:val="hybridMultilevel"/>
    <w:tmpl w:val="3AD43A64"/>
    <w:lvl w:ilvl="0" w:tplc="1AA69DF6">
      <w:start w:val="1"/>
      <w:numFmt w:val="bullet"/>
      <w:lvlText w:val=""/>
      <w:lvlJc w:val="left"/>
      <w:pPr>
        <w:tabs>
          <w:tab w:val="num" w:pos="720"/>
        </w:tabs>
        <w:ind w:left="720" w:hanging="360"/>
      </w:pPr>
      <w:rPr>
        <w:rFonts w:ascii="Symbol" w:hAnsi="Symbol" w:hint="default"/>
      </w:rPr>
    </w:lvl>
    <w:lvl w:ilvl="1" w:tplc="4BF8BDBE" w:tentative="1">
      <w:start w:val="1"/>
      <w:numFmt w:val="bullet"/>
      <w:lvlText w:val="o"/>
      <w:lvlJc w:val="left"/>
      <w:pPr>
        <w:ind w:left="1440" w:hanging="360"/>
      </w:pPr>
      <w:rPr>
        <w:rFonts w:ascii="Courier New" w:hAnsi="Courier New" w:cs="Courier New" w:hint="default"/>
      </w:rPr>
    </w:lvl>
    <w:lvl w:ilvl="2" w:tplc="9B2EBD40" w:tentative="1">
      <w:start w:val="1"/>
      <w:numFmt w:val="bullet"/>
      <w:lvlText w:val=""/>
      <w:lvlJc w:val="left"/>
      <w:pPr>
        <w:ind w:left="2160" w:hanging="360"/>
      </w:pPr>
      <w:rPr>
        <w:rFonts w:ascii="Wingdings" w:hAnsi="Wingdings" w:hint="default"/>
      </w:rPr>
    </w:lvl>
    <w:lvl w:ilvl="3" w:tplc="D7A0A4F4" w:tentative="1">
      <w:start w:val="1"/>
      <w:numFmt w:val="bullet"/>
      <w:lvlText w:val=""/>
      <w:lvlJc w:val="left"/>
      <w:pPr>
        <w:ind w:left="2880" w:hanging="360"/>
      </w:pPr>
      <w:rPr>
        <w:rFonts w:ascii="Symbol" w:hAnsi="Symbol" w:hint="default"/>
      </w:rPr>
    </w:lvl>
    <w:lvl w:ilvl="4" w:tplc="927C42B6" w:tentative="1">
      <w:start w:val="1"/>
      <w:numFmt w:val="bullet"/>
      <w:lvlText w:val="o"/>
      <w:lvlJc w:val="left"/>
      <w:pPr>
        <w:ind w:left="3600" w:hanging="360"/>
      </w:pPr>
      <w:rPr>
        <w:rFonts w:ascii="Courier New" w:hAnsi="Courier New" w:cs="Courier New" w:hint="default"/>
      </w:rPr>
    </w:lvl>
    <w:lvl w:ilvl="5" w:tplc="D018A09E" w:tentative="1">
      <w:start w:val="1"/>
      <w:numFmt w:val="bullet"/>
      <w:lvlText w:val=""/>
      <w:lvlJc w:val="left"/>
      <w:pPr>
        <w:ind w:left="4320" w:hanging="360"/>
      </w:pPr>
      <w:rPr>
        <w:rFonts w:ascii="Wingdings" w:hAnsi="Wingdings" w:hint="default"/>
      </w:rPr>
    </w:lvl>
    <w:lvl w:ilvl="6" w:tplc="52B68938" w:tentative="1">
      <w:start w:val="1"/>
      <w:numFmt w:val="bullet"/>
      <w:lvlText w:val=""/>
      <w:lvlJc w:val="left"/>
      <w:pPr>
        <w:ind w:left="5040" w:hanging="360"/>
      </w:pPr>
      <w:rPr>
        <w:rFonts w:ascii="Symbol" w:hAnsi="Symbol" w:hint="default"/>
      </w:rPr>
    </w:lvl>
    <w:lvl w:ilvl="7" w:tplc="982438F2" w:tentative="1">
      <w:start w:val="1"/>
      <w:numFmt w:val="bullet"/>
      <w:lvlText w:val="o"/>
      <w:lvlJc w:val="left"/>
      <w:pPr>
        <w:ind w:left="5760" w:hanging="360"/>
      </w:pPr>
      <w:rPr>
        <w:rFonts w:ascii="Courier New" w:hAnsi="Courier New" w:cs="Courier New" w:hint="default"/>
      </w:rPr>
    </w:lvl>
    <w:lvl w:ilvl="8" w:tplc="20B07B50" w:tentative="1">
      <w:start w:val="1"/>
      <w:numFmt w:val="bullet"/>
      <w:lvlText w:val=""/>
      <w:lvlJc w:val="left"/>
      <w:pPr>
        <w:ind w:left="6480" w:hanging="360"/>
      </w:pPr>
      <w:rPr>
        <w:rFonts w:ascii="Wingdings" w:hAnsi="Wingdings" w:hint="default"/>
      </w:rPr>
    </w:lvl>
  </w:abstractNum>
  <w:abstractNum w:abstractNumId="4" w15:restartNumberingAfterBreak="0">
    <w:nsid w:val="76310855"/>
    <w:multiLevelType w:val="hybridMultilevel"/>
    <w:tmpl w:val="F224D438"/>
    <w:lvl w:ilvl="0" w:tplc="5EAC7790">
      <w:start w:val="1"/>
      <w:numFmt w:val="decimal"/>
      <w:lvlText w:val="(%1)"/>
      <w:lvlJc w:val="left"/>
      <w:pPr>
        <w:ind w:left="825" w:hanging="465"/>
      </w:pPr>
      <w:rPr>
        <w:rFonts w:hint="default"/>
      </w:rPr>
    </w:lvl>
    <w:lvl w:ilvl="1" w:tplc="4E2AF9E4" w:tentative="1">
      <w:start w:val="1"/>
      <w:numFmt w:val="lowerLetter"/>
      <w:lvlText w:val="%2."/>
      <w:lvlJc w:val="left"/>
      <w:pPr>
        <w:ind w:left="1440" w:hanging="360"/>
      </w:pPr>
    </w:lvl>
    <w:lvl w:ilvl="2" w:tplc="5206236C" w:tentative="1">
      <w:start w:val="1"/>
      <w:numFmt w:val="lowerRoman"/>
      <w:lvlText w:val="%3."/>
      <w:lvlJc w:val="right"/>
      <w:pPr>
        <w:ind w:left="2160" w:hanging="180"/>
      </w:pPr>
    </w:lvl>
    <w:lvl w:ilvl="3" w:tplc="44DAC06A" w:tentative="1">
      <w:start w:val="1"/>
      <w:numFmt w:val="decimal"/>
      <w:lvlText w:val="%4."/>
      <w:lvlJc w:val="left"/>
      <w:pPr>
        <w:ind w:left="2880" w:hanging="360"/>
      </w:pPr>
    </w:lvl>
    <w:lvl w:ilvl="4" w:tplc="129EAA14" w:tentative="1">
      <w:start w:val="1"/>
      <w:numFmt w:val="lowerLetter"/>
      <w:lvlText w:val="%5."/>
      <w:lvlJc w:val="left"/>
      <w:pPr>
        <w:ind w:left="3600" w:hanging="360"/>
      </w:pPr>
    </w:lvl>
    <w:lvl w:ilvl="5" w:tplc="72DE0892" w:tentative="1">
      <w:start w:val="1"/>
      <w:numFmt w:val="lowerRoman"/>
      <w:lvlText w:val="%6."/>
      <w:lvlJc w:val="right"/>
      <w:pPr>
        <w:ind w:left="4320" w:hanging="180"/>
      </w:pPr>
    </w:lvl>
    <w:lvl w:ilvl="6" w:tplc="44087346" w:tentative="1">
      <w:start w:val="1"/>
      <w:numFmt w:val="decimal"/>
      <w:lvlText w:val="%7."/>
      <w:lvlJc w:val="left"/>
      <w:pPr>
        <w:ind w:left="5040" w:hanging="360"/>
      </w:pPr>
    </w:lvl>
    <w:lvl w:ilvl="7" w:tplc="D82824CC" w:tentative="1">
      <w:start w:val="1"/>
      <w:numFmt w:val="lowerLetter"/>
      <w:lvlText w:val="%8."/>
      <w:lvlJc w:val="left"/>
      <w:pPr>
        <w:ind w:left="5760" w:hanging="360"/>
      </w:pPr>
    </w:lvl>
    <w:lvl w:ilvl="8" w:tplc="1270912C" w:tentative="1">
      <w:start w:val="1"/>
      <w:numFmt w:val="lowerRoman"/>
      <w:lvlText w:val="%9."/>
      <w:lvlJc w:val="right"/>
      <w:pPr>
        <w:ind w:left="6480" w:hanging="180"/>
      </w:pPr>
    </w:lvl>
  </w:abstractNum>
  <w:abstractNum w:abstractNumId="5" w15:restartNumberingAfterBreak="0">
    <w:nsid w:val="7A6F5353"/>
    <w:multiLevelType w:val="hybridMultilevel"/>
    <w:tmpl w:val="D10EB75E"/>
    <w:lvl w:ilvl="0" w:tplc="D6261358">
      <w:start w:val="1"/>
      <w:numFmt w:val="bullet"/>
      <w:lvlText w:val=""/>
      <w:lvlJc w:val="left"/>
      <w:pPr>
        <w:tabs>
          <w:tab w:val="num" w:pos="720"/>
        </w:tabs>
        <w:ind w:left="720" w:hanging="360"/>
      </w:pPr>
      <w:rPr>
        <w:rFonts w:ascii="Symbol" w:hAnsi="Symbol" w:hint="default"/>
      </w:rPr>
    </w:lvl>
    <w:lvl w:ilvl="1" w:tplc="91EA4FEA" w:tentative="1">
      <w:start w:val="1"/>
      <w:numFmt w:val="bullet"/>
      <w:lvlText w:val="o"/>
      <w:lvlJc w:val="left"/>
      <w:pPr>
        <w:ind w:left="1440" w:hanging="360"/>
      </w:pPr>
      <w:rPr>
        <w:rFonts w:ascii="Courier New" w:hAnsi="Courier New" w:cs="Courier New" w:hint="default"/>
      </w:rPr>
    </w:lvl>
    <w:lvl w:ilvl="2" w:tplc="4CB8C1A6" w:tentative="1">
      <w:start w:val="1"/>
      <w:numFmt w:val="bullet"/>
      <w:lvlText w:val=""/>
      <w:lvlJc w:val="left"/>
      <w:pPr>
        <w:ind w:left="2160" w:hanging="360"/>
      </w:pPr>
      <w:rPr>
        <w:rFonts w:ascii="Wingdings" w:hAnsi="Wingdings" w:hint="default"/>
      </w:rPr>
    </w:lvl>
    <w:lvl w:ilvl="3" w:tplc="AE5EFA06" w:tentative="1">
      <w:start w:val="1"/>
      <w:numFmt w:val="bullet"/>
      <w:lvlText w:val=""/>
      <w:lvlJc w:val="left"/>
      <w:pPr>
        <w:ind w:left="2880" w:hanging="360"/>
      </w:pPr>
      <w:rPr>
        <w:rFonts w:ascii="Symbol" w:hAnsi="Symbol" w:hint="default"/>
      </w:rPr>
    </w:lvl>
    <w:lvl w:ilvl="4" w:tplc="39527374" w:tentative="1">
      <w:start w:val="1"/>
      <w:numFmt w:val="bullet"/>
      <w:lvlText w:val="o"/>
      <w:lvlJc w:val="left"/>
      <w:pPr>
        <w:ind w:left="3600" w:hanging="360"/>
      </w:pPr>
      <w:rPr>
        <w:rFonts w:ascii="Courier New" w:hAnsi="Courier New" w:cs="Courier New" w:hint="default"/>
      </w:rPr>
    </w:lvl>
    <w:lvl w:ilvl="5" w:tplc="C0B8F44E" w:tentative="1">
      <w:start w:val="1"/>
      <w:numFmt w:val="bullet"/>
      <w:lvlText w:val=""/>
      <w:lvlJc w:val="left"/>
      <w:pPr>
        <w:ind w:left="4320" w:hanging="360"/>
      </w:pPr>
      <w:rPr>
        <w:rFonts w:ascii="Wingdings" w:hAnsi="Wingdings" w:hint="default"/>
      </w:rPr>
    </w:lvl>
    <w:lvl w:ilvl="6" w:tplc="F0660A90" w:tentative="1">
      <w:start w:val="1"/>
      <w:numFmt w:val="bullet"/>
      <w:lvlText w:val=""/>
      <w:lvlJc w:val="left"/>
      <w:pPr>
        <w:ind w:left="5040" w:hanging="360"/>
      </w:pPr>
      <w:rPr>
        <w:rFonts w:ascii="Symbol" w:hAnsi="Symbol" w:hint="default"/>
      </w:rPr>
    </w:lvl>
    <w:lvl w:ilvl="7" w:tplc="A3709428" w:tentative="1">
      <w:start w:val="1"/>
      <w:numFmt w:val="bullet"/>
      <w:lvlText w:val="o"/>
      <w:lvlJc w:val="left"/>
      <w:pPr>
        <w:ind w:left="5760" w:hanging="360"/>
      </w:pPr>
      <w:rPr>
        <w:rFonts w:ascii="Courier New" w:hAnsi="Courier New" w:cs="Courier New" w:hint="default"/>
      </w:rPr>
    </w:lvl>
    <w:lvl w:ilvl="8" w:tplc="3662D458" w:tentative="1">
      <w:start w:val="1"/>
      <w:numFmt w:val="bullet"/>
      <w:lvlText w:val=""/>
      <w:lvlJc w:val="left"/>
      <w:pPr>
        <w:ind w:left="6480" w:hanging="360"/>
      </w:pPr>
      <w:rPr>
        <w:rFonts w:ascii="Wingdings" w:hAnsi="Wingdings" w:hint="default"/>
      </w:rPr>
    </w:lvl>
  </w:abstractNum>
  <w:abstractNum w:abstractNumId="6" w15:restartNumberingAfterBreak="0">
    <w:nsid w:val="7DF86763"/>
    <w:multiLevelType w:val="hybridMultilevel"/>
    <w:tmpl w:val="198A0AEC"/>
    <w:lvl w:ilvl="0" w:tplc="6F5A673C">
      <w:start w:val="1"/>
      <w:numFmt w:val="decimal"/>
      <w:lvlText w:val="(%1)"/>
      <w:lvlJc w:val="left"/>
      <w:pPr>
        <w:ind w:left="825" w:hanging="465"/>
      </w:pPr>
      <w:rPr>
        <w:rFonts w:hint="default"/>
      </w:rPr>
    </w:lvl>
    <w:lvl w:ilvl="1" w:tplc="CCC06BAE" w:tentative="1">
      <w:start w:val="1"/>
      <w:numFmt w:val="lowerLetter"/>
      <w:lvlText w:val="%2."/>
      <w:lvlJc w:val="left"/>
      <w:pPr>
        <w:ind w:left="1440" w:hanging="360"/>
      </w:pPr>
    </w:lvl>
    <w:lvl w:ilvl="2" w:tplc="7D824B8C" w:tentative="1">
      <w:start w:val="1"/>
      <w:numFmt w:val="lowerRoman"/>
      <w:lvlText w:val="%3."/>
      <w:lvlJc w:val="right"/>
      <w:pPr>
        <w:ind w:left="2160" w:hanging="180"/>
      </w:pPr>
    </w:lvl>
    <w:lvl w:ilvl="3" w:tplc="985CAF14" w:tentative="1">
      <w:start w:val="1"/>
      <w:numFmt w:val="decimal"/>
      <w:lvlText w:val="%4."/>
      <w:lvlJc w:val="left"/>
      <w:pPr>
        <w:ind w:left="2880" w:hanging="360"/>
      </w:pPr>
    </w:lvl>
    <w:lvl w:ilvl="4" w:tplc="3F668122" w:tentative="1">
      <w:start w:val="1"/>
      <w:numFmt w:val="lowerLetter"/>
      <w:lvlText w:val="%5."/>
      <w:lvlJc w:val="left"/>
      <w:pPr>
        <w:ind w:left="3600" w:hanging="360"/>
      </w:pPr>
    </w:lvl>
    <w:lvl w:ilvl="5" w:tplc="83C6D384" w:tentative="1">
      <w:start w:val="1"/>
      <w:numFmt w:val="lowerRoman"/>
      <w:lvlText w:val="%6."/>
      <w:lvlJc w:val="right"/>
      <w:pPr>
        <w:ind w:left="4320" w:hanging="180"/>
      </w:pPr>
    </w:lvl>
    <w:lvl w:ilvl="6" w:tplc="14509E14" w:tentative="1">
      <w:start w:val="1"/>
      <w:numFmt w:val="decimal"/>
      <w:lvlText w:val="%7."/>
      <w:lvlJc w:val="left"/>
      <w:pPr>
        <w:ind w:left="5040" w:hanging="360"/>
      </w:pPr>
    </w:lvl>
    <w:lvl w:ilvl="7" w:tplc="DBA86D8E" w:tentative="1">
      <w:start w:val="1"/>
      <w:numFmt w:val="lowerLetter"/>
      <w:lvlText w:val="%8."/>
      <w:lvlJc w:val="left"/>
      <w:pPr>
        <w:ind w:left="5760" w:hanging="360"/>
      </w:pPr>
    </w:lvl>
    <w:lvl w:ilvl="8" w:tplc="7FDA6BB6"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6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53D1"/>
    <w:rsid w:val="00076D7D"/>
    <w:rsid w:val="00080D95"/>
    <w:rsid w:val="00090E6B"/>
    <w:rsid w:val="00091B2C"/>
    <w:rsid w:val="00092ABC"/>
    <w:rsid w:val="00097AAF"/>
    <w:rsid w:val="00097D13"/>
    <w:rsid w:val="000A4893"/>
    <w:rsid w:val="000A54E0"/>
    <w:rsid w:val="000A72C4"/>
    <w:rsid w:val="000B0F30"/>
    <w:rsid w:val="000B1486"/>
    <w:rsid w:val="000B1B48"/>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10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55C"/>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F0D"/>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8EC"/>
    <w:rsid w:val="00224C37"/>
    <w:rsid w:val="00227F7B"/>
    <w:rsid w:val="002304DF"/>
    <w:rsid w:val="0023341D"/>
    <w:rsid w:val="002338DA"/>
    <w:rsid w:val="00233D66"/>
    <w:rsid w:val="00233FDB"/>
    <w:rsid w:val="00234F58"/>
    <w:rsid w:val="0023507D"/>
    <w:rsid w:val="0024077A"/>
    <w:rsid w:val="00241EC1"/>
    <w:rsid w:val="002431DA"/>
    <w:rsid w:val="00244296"/>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ADE"/>
    <w:rsid w:val="002874E3"/>
    <w:rsid w:val="00287656"/>
    <w:rsid w:val="00291518"/>
    <w:rsid w:val="00296FF0"/>
    <w:rsid w:val="002A0BE2"/>
    <w:rsid w:val="002A17C0"/>
    <w:rsid w:val="002A4812"/>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4169"/>
    <w:rsid w:val="00336BA4"/>
    <w:rsid w:val="00336C7A"/>
    <w:rsid w:val="00337392"/>
    <w:rsid w:val="00337659"/>
    <w:rsid w:val="003427C9"/>
    <w:rsid w:val="0034389A"/>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D36"/>
    <w:rsid w:val="003D726D"/>
    <w:rsid w:val="003E0875"/>
    <w:rsid w:val="003E0BB8"/>
    <w:rsid w:val="003E6CB0"/>
    <w:rsid w:val="003F1F5E"/>
    <w:rsid w:val="003F286A"/>
    <w:rsid w:val="003F77F8"/>
    <w:rsid w:val="00400ACD"/>
    <w:rsid w:val="00403B15"/>
    <w:rsid w:val="00403E8A"/>
    <w:rsid w:val="0040719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4FB"/>
    <w:rsid w:val="00645750"/>
    <w:rsid w:val="00650692"/>
    <w:rsid w:val="006508D3"/>
    <w:rsid w:val="00650AFA"/>
    <w:rsid w:val="00662B77"/>
    <w:rsid w:val="00662D0E"/>
    <w:rsid w:val="00663265"/>
    <w:rsid w:val="0066345F"/>
    <w:rsid w:val="0066485B"/>
    <w:rsid w:val="0067036E"/>
    <w:rsid w:val="00671693"/>
    <w:rsid w:val="0067251C"/>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D2B"/>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2E18"/>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725"/>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18B9"/>
    <w:rsid w:val="007C462E"/>
    <w:rsid w:val="007C496B"/>
    <w:rsid w:val="007C6803"/>
    <w:rsid w:val="007D2892"/>
    <w:rsid w:val="007D2DCC"/>
    <w:rsid w:val="007D3ED4"/>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3814"/>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C70"/>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368"/>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218"/>
    <w:rsid w:val="009107AD"/>
    <w:rsid w:val="00915568"/>
    <w:rsid w:val="00917E0C"/>
    <w:rsid w:val="00920711"/>
    <w:rsid w:val="00921A1E"/>
    <w:rsid w:val="00924EA9"/>
    <w:rsid w:val="00925CE1"/>
    <w:rsid w:val="00925F5C"/>
    <w:rsid w:val="00930897"/>
    <w:rsid w:val="009320D2"/>
    <w:rsid w:val="009329FB"/>
    <w:rsid w:val="00932C77"/>
    <w:rsid w:val="00932DEE"/>
    <w:rsid w:val="0093417F"/>
    <w:rsid w:val="00934AC2"/>
    <w:rsid w:val="009375BB"/>
    <w:rsid w:val="009418E9"/>
    <w:rsid w:val="00946044"/>
    <w:rsid w:val="0094653B"/>
    <w:rsid w:val="009465AB"/>
    <w:rsid w:val="00946DEE"/>
    <w:rsid w:val="00953499"/>
    <w:rsid w:val="00954A16"/>
    <w:rsid w:val="0095696D"/>
    <w:rsid w:val="00960F2D"/>
    <w:rsid w:val="00963CD1"/>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589D"/>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B72"/>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A13"/>
    <w:rsid w:val="00AC2E9A"/>
    <w:rsid w:val="00AC5AAB"/>
    <w:rsid w:val="00AC5AEC"/>
    <w:rsid w:val="00AC5F28"/>
    <w:rsid w:val="00AC6900"/>
    <w:rsid w:val="00AD304B"/>
    <w:rsid w:val="00AD4497"/>
    <w:rsid w:val="00AD4A3B"/>
    <w:rsid w:val="00AD7780"/>
    <w:rsid w:val="00AE2263"/>
    <w:rsid w:val="00AE248E"/>
    <w:rsid w:val="00AE2D12"/>
    <w:rsid w:val="00AE2F06"/>
    <w:rsid w:val="00AE4F1C"/>
    <w:rsid w:val="00AF1433"/>
    <w:rsid w:val="00AF3A6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5D7"/>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AF2"/>
    <w:rsid w:val="00BE00CD"/>
    <w:rsid w:val="00BE0E75"/>
    <w:rsid w:val="00BE1751"/>
    <w:rsid w:val="00BE1789"/>
    <w:rsid w:val="00BE3634"/>
    <w:rsid w:val="00BE3E30"/>
    <w:rsid w:val="00BE5274"/>
    <w:rsid w:val="00BE71CD"/>
    <w:rsid w:val="00BE7748"/>
    <w:rsid w:val="00BE7BDA"/>
    <w:rsid w:val="00BF0548"/>
    <w:rsid w:val="00BF4949"/>
    <w:rsid w:val="00BF4D7C"/>
    <w:rsid w:val="00BF5085"/>
    <w:rsid w:val="00C00124"/>
    <w:rsid w:val="00C013F4"/>
    <w:rsid w:val="00C02CA3"/>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64E"/>
    <w:rsid w:val="00CD37DA"/>
    <w:rsid w:val="00CD4F2C"/>
    <w:rsid w:val="00CD731C"/>
    <w:rsid w:val="00CE08E8"/>
    <w:rsid w:val="00CE2133"/>
    <w:rsid w:val="00CE245D"/>
    <w:rsid w:val="00CE2856"/>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4088"/>
    <w:rsid w:val="00D2686A"/>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953"/>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2FB"/>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5373"/>
    <w:rsid w:val="00E76453"/>
    <w:rsid w:val="00E77353"/>
    <w:rsid w:val="00E775AE"/>
    <w:rsid w:val="00E8272C"/>
    <w:rsid w:val="00E827C7"/>
    <w:rsid w:val="00E85DBD"/>
    <w:rsid w:val="00E87A99"/>
    <w:rsid w:val="00E90702"/>
    <w:rsid w:val="00E9241E"/>
    <w:rsid w:val="00E92CE9"/>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2D0"/>
    <w:rsid w:val="00EC603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FBB"/>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291"/>
    <w:rsid w:val="00F7758F"/>
    <w:rsid w:val="00F82811"/>
    <w:rsid w:val="00F84153"/>
    <w:rsid w:val="00F85661"/>
    <w:rsid w:val="00F90383"/>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5D0613-54BF-4ECE-BF3D-85AD667B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82725"/>
    <w:rPr>
      <w:sz w:val="16"/>
      <w:szCs w:val="16"/>
    </w:rPr>
  </w:style>
  <w:style w:type="paragraph" w:styleId="CommentText">
    <w:name w:val="annotation text"/>
    <w:basedOn w:val="Normal"/>
    <w:link w:val="CommentTextChar"/>
    <w:semiHidden/>
    <w:unhideWhenUsed/>
    <w:rsid w:val="00782725"/>
    <w:rPr>
      <w:sz w:val="20"/>
      <w:szCs w:val="20"/>
    </w:rPr>
  </w:style>
  <w:style w:type="character" w:customStyle="1" w:styleId="CommentTextChar">
    <w:name w:val="Comment Text Char"/>
    <w:basedOn w:val="DefaultParagraphFont"/>
    <w:link w:val="CommentText"/>
    <w:semiHidden/>
    <w:rsid w:val="00782725"/>
  </w:style>
  <w:style w:type="paragraph" w:styleId="CommentSubject">
    <w:name w:val="annotation subject"/>
    <w:basedOn w:val="CommentText"/>
    <w:next w:val="CommentText"/>
    <w:link w:val="CommentSubjectChar"/>
    <w:semiHidden/>
    <w:unhideWhenUsed/>
    <w:rsid w:val="00782725"/>
    <w:rPr>
      <w:b/>
      <w:bCs/>
    </w:rPr>
  </w:style>
  <w:style w:type="character" w:customStyle="1" w:styleId="CommentSubjectChar">
    <w:name w:val="Comment Subject Char"/>
    <w:basedOn w:val="CommentTextChar"/>
    <w:link w:val="CommentSubject"/>
    <w:semiHidden/>
    <w:rsid w:val="00782725"/>
    <w:rPr>
      <w:b/>
      <w:bCs/>
    </w:rPr>
  </w:style>
  <w:style w:type="character" w:styleId="Hyperlink">
    <w:name w:val="Hyperlink"/>
    <w:basedOn w:val="DefaultParagraphFont"/>
    <w:unhideWhenUsed/>
    <w:rsid w:val="00782725"/>
    <w:rPr>
      <w:color w:val="0000FF" w:themeColor="hyperlink"/>
      <w:u w:val="single"/>
    </w:rPr>
  </w:style>
  <w:style w:type="character" w:customStyle="1" w:styleId="UnresolvedMention1">
    <w:name w:val="Unresolved Mention1"/>
    <w:basedOn w:val="DefaultParagraphFont"/>
    <w:uiPriority w:val="99"/>
    <w:semiHidden/>
    <w:unhideWhenUsed/>
    <w:rsid w:val="00782725"/>
    <w:rPr>
      <w:color w:val="605E5C"/>
      <w:shd w:val="clear" w:color="auto" w:fill="E1DFDD"/>
    </w:rPr>
  </w:style>
  <w:style w:type="character" w:styleId="FollowedHyperlink">
    <w:name w:val="FollowedHyperlink"/>
    <w:basedOn w:val="DefaultParagraphFont"/>
    <w:semiHidden/>
    <w:unhideWhenUsed/>
    <w:rsid w:val="001E4F0D"/>
    <w:rPr>
      <w:color w:val="800080" w:themeColor="followedHyperlink"/>
      <w:u w:val="single"/>
    </w:rPr>
  </w:style>
  <w:style w:type="paragraph" w:styleId="ListParagraph">
    <w:name w:val="List Paragraph"/>
    <w:basedOn w:val="Normal"/>
    <w:uiPriority w:val="34"/>
    <w:qFormat/>
    <w:rsid w:val="00963CD1"/>
    <w:pPr>
      <w:ind w:left="720"/>
      <w:contextualSpacing/>
    </w:pPr>
  </w:style>
  <w:style w:type="paragraph" w:styleId="Revision">
    <w:name w:val="Revision"/>
    <w:hidden/>
    <w:uiPriority w:val="99"/>
    <w:semiHidden/>
    <w:rsid w:val="00EC6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4863</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BA - HB04119 (Committee Report (Substituted))</vt:lpstr>
    </vt:vector>
  </TitlesOfParts>
  <Company>State of Texas</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25175</dc:subject>
  <dc:creator>State of Texas</dc:creator>
  <dc:description>HB 4119 by Guillen-(H)Natural Resources (Substitute Document Number: 88R 24469)</dc:description>
  <cp:lastModifiedBy>Alan Gonzalez Otero</cp:lastModifiedBy>
  <cp:revision>2</cp:revision>
  <cp:lastPrinted>2003-11-26T17:21:00Z</cp:lastPrinted>
  <dcterms:created xsi:type="dcterms:W3CDTF">2023-04-25T01:56:00Z</dcterms:created>
  <dcterms:modified xsi:type="dcterms:W3CDTF">2023-04-25T01:56:00Z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23.112.419</vt:lpwstr>
  </property>
</Properties>
</file>