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C74A0" w14:paraId="1A93EE0F" w14:textId="77777777" w:rsidTr="00345119">
        <w:tc>
          <w:tcPr>
            <w:tcW w:w="9576" w:type="dxa"/>
            <w:noWrap/>
          </w:tcPr>
          <w:p w14:paraId="6ABE1E0E" w14:textId="77777777" w:rsidR="008423E4" w:rsidRPr="0022177D" w:rsidRDefault="0030763F" w:rsidP="00BD4D34">
            <w:pPr>
              <w:pStyle w:val="Heading1"/>
            </w:pPr>
            <w:r w:rsidRPr="00631897">
              <w:t>BILL ANALYSIS</w:t>
            </w:r>
          </w:p>
        </w:tc>
      </w:tr>
    </w:tbl>
    <w:p w14:paraId="3820694D" w14:textId="77777777" w:rsidR="008423E4" w:rsidRPr="0022177D" w:rsidRDefault="008423E4" w:rsidP="00BD4D34">
      <w:pPr>
        <w:jc w:val="center"/>
      </w:pPr>
    </w:p>
    <w:p w14:paraId="4E747D1F" w14:textId="77777777" w:rsidR="008423E4" w:rsidRPr="00B31F0E" w:rsidRDefault="008423E4" w:rsidP="00BD4D34"/>
    <w:p w14:paraId="65F0F968" w14:textId="77777777" w:rsidR="008423E4" w:rsidRPr="00742794" w:rsidRDefault="008423E4" w:rsidP="00BD4D3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C74A0" w14:paraId="6A458807" w14:textId="77777777" w:rsidTr="00345119">
        <w:tc>
          <w:tcPr>
            <w:tcW w:w="9576" w:type="dxa"/>
          </w:tcPr>
          <w:p w14:paraId="689D013E" w14:textId="18B1F0A3" w:rsidR="008423E4" w:rsidRPr="00861995" w:rsidRDefault="0030763F" w:rsidP="00BD4D34">
            <w:pPr>
              <w:jc w:val="right"/>
            </w:pPr>
            <w:r>
              <w:t>H.B. 4120</w:t>
            </w:r>
          </w:p>
        </w:tc>
      </w:tr>
      <w:tr w:rsidR="009C74A0" w14:paraId="42C6982A" w14:textId="77777777" w:rsidTr="00345119">
        <w:tc>
          <w:tcPr>
            <w:tcW w:w="9576" w:type="dxa"/>
          </w:tcPr>
          <w:p w14:paraId="088072F3" w14:textId="5DF0AB77" w:rsidR="008423E4" w:rsidRPr="00861995" w:rsidRDefault="0030763F" w:rsidP="00BD4D34">
            <w:pPr>
              <w:jc w:val="right"/>
            </w:pPr>
            <w:r>
              <w:t xml:space="preserve">By: </w:t>
            </w:r>
            <w:r w:rsidR="004B7BA6">
              <w:t>Guillen</w:t>
            </w:r>
          </w:p>
        </w:tc>
      </w:tr>
      <w:tr w:rsidR="009C74A0" w14:paraId="3A2A3677" w14:textId="77777777" w:rsidTr="00345119">
        <w:tc>
          <w:tcPr>
            <w:tcW w:w="9576" w:type="dxa"/>
          </w:tcPr>
          <w:p w14:paraId="57C84C76" w14:textId="06A5F20F" w:rsidR="008423E4" w:rsidRPr="00861995" w:rsidRDefault="0030763F" w:rsidP="00BD4D34">
            <w:pPr>
              <w:jc w:val="right"/>
            </w:pPr>
            <w:r>
              <w:t>Natural Resources</w:t>
            </w:r>
          </w:p>
        </w:tc>
      </w:tr>
      <w:tr w:rsidR="009C74A0" w14:paraId="21400814" w14:textId="77777777" w:rsidTr="00345119">
        <w:tc>
          <w:tcPr>
            <w:tcW w:w="9576" w:type="dxa"/>
          </w:tcPr>
          <w:p w14:paraId="007846C8" w14:textId="19DD926F" w:rsidR="008423E4" w:rsidRDefault="0030763F" w:rsidP="00BD4D34">
            <w:pPr>
              <w:jc w:val="right"/>
            </w:pPr>
            <w:r>
              <w:t>Committee Report (Unamended)</w:t>
            </w:r>
          </w:p>
        </w:tc>
      </w:tr>
    </w:tbl>
    <w:p w14:paraId="30829B32" w14:textId="77777777" w:rsidR="008423E4" w:rsidRDefault="008423E4" w:rsidP="00BD4D34">
      <w:pPr>
        <w:tabs>
          <w:tab w:val="right" w:pos="9360"/>
        </w:tabs>
      </w:pPr>
    </w:p>
    <w:p w14:paraId="1D88876C" w14:textId="77777777" w:rsidR="008423E4" w:rsidRDefault="008423E4" w:rsidP="00BD4D34"/>
    <w:p w14:paraId="19C0098C" w14:textId="77777777" w:rsidR="008423E4" w:rsidRDefault="008423E4" w:rsidP="00BD4D3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C74A0" w14:paraId="24206514" w14:textId="77777777" w:rsidTr="00345119">
        <w:tc>
          <w:tcPr>
            <w:tcW w:w="9576" w:type="dxa"/>
          </w:tcPr>
          <w:p w14:paraId="773B10BE" w14:textId="77777777" w:rsidR="008423E4" w:rsidRPr="00A8133F" w:rsidRDefault="0030763F" w:rsidP="00BD4D3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FFE3928" w14:textId="77777777" w:rsidR="008423E4" w:rsidRDefault="008423E4" w:rsidP="00BD4D34"/>
          <w:p w14:paraId="29B4DC37" w14:textId="77777777" w:rsidR="008423E4" w:rsidRDefault="0030763F" w:rsidP="00BD4D34">
            <w:pPr>
              <w:pStyle w:val="Header"/>
              <w:jc w:val="both"/>
            </w:pPr>
            <w:r>
              <w:t>C</w:t>
            </w:r>
            <w:r w:rsidR="00B07529">
              <w:t>onstituent</w:t>
            </w:r>
            <w:r>
              <w:t xml:space="preserve">s </w:t>
            </w:r>
            <w:r w:rsidR="00160FFA">
              <w:t xml:space="preserve">in House District 31 </w:t>
            </w:r>
            <w:r>
              <w:t>have raised concerns</w:t>
            </w:r>
            <w:r w:rsidR="00B07529">
              <w:t xml:space="preserve"> in efforts to increase </w:t>
            </w:r>
            <w:r>
              <w:t xml:space="preserve">the </w:t>
            </w:r>
            <w:r w:rsidR="00B07529">
              <w:t xml:space="preserve">efficiency of </w:t>
            </w:r>
            <w:r>
              <w:t xml:space="preserve">injection </w:t>
            </w:r>
            <w:r w:rsidR="00B07529">
              <w:t xml:space="preserve">well maintenance. Currently, operation managers </w:t>
            </w:r>
            <w:r>
              <w:t>must</w:t>
            </w:r>
            <w:r w:rsidR="00B07529">
              <w:t xml:space="preserve"> drive long distances to check on the maintenance, reliability, and productive nature of </w:t>
            </w:r>
            <w:r w:rsidR="0024455E">
              <w:t xml:space="preserve">a well's </w:t>
            </w:r>
            <w:r w:rsidR="00B07529">
              <w:t>operation</w:t>
            </w:r>
            <w:r w:rsidR="0024455E">
              <w:t xml:space="preserve"> in person</w:t>
            </w:r>
            <w:r w:rsidR="00B07529">
              <w:t xml:space="preserve">. </w:t>
            </w:r>
            <w:r w:rsidR="0024455E">
              <w:t>H.B. 4120 seeks to address this issue by providing for such</w:t>
            </w:r>
            <w:r w:rsidR="00B07529">
              <w:t xml:space="preserve"> inspection checks to be conducted through a</w:t>
            </w:r>
            <w:r w:rsidR="00160FFA">
              <w:t>e</w:t>
            </w:r>
            <w:r w:rsidR="00B07529">
              <w:t>rial or satellite imagery.</w:t>
            </w:r>
          </w:p>
          <w:p w14:paraId="1ED673AD" w14:textId="364FAD37" w:rsidR="002D619B" w:rsidRPr="00E26B13" w:rsidRDefault="002D619B" w:rsidP="00BD4D34">
            <w:pPr>
              <w:pStyle w:val="Header"/>
              <w:jc w:val="both"/>
              <w:rPr>
                <w:b/>
              </w:rPr>
            </w:pPr>
          </w:p>
        </w:tc>
      </w:tr>
      <w:tr w:rsidR="009C74A0" w14:paraId="6CAAB9A6" w14:textId="77777777" w:rsidTr="00345119">
        <w:tc>
          <w:tcPr>
            <w:tcW w:w="9576" w:type="dxa"/>
          </w:tcPr>
          <w:p w14:paraId="09D270B5" w14:textId="77777777" w:rsidR="0017725B" w:rsidRDefault="0030763F" w:rsidP="00BD4D3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93A8B52" w14:textId="77777777" w:rsidR="0017725B" w:rsidRDefault="0017725B" w:rsidP="00BD4D34">
            <w:pPr>
              <w:rPr>
                <w:b/>
                <w:u w:val="single"/>
              </w:rPr>
            </w:pPr>
          </w:p>
          <w:p w14:paraId="17102A55" w14:textId="6234AE02" w:rsidR="00DB2DFE" w:rsidRPr="00DB2DFE" w:rsidRDefault="0030763F" w:rsidP="00BD4D34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</w:t>
            </w:r>
            <w:r>
              <w:t>the eligibility of a person for community supervision, parole, or mandatory supervision.</w:t>
            </w:r>
          </w:p>
          <w:p w14:paraId="3D61D164" w14:textId="77777777" w:rsidR="0017725B" w:rsidRPr="0017725B" w:rsidRDefault="0017725B" w:rsidP="00BD4D34">
            <w:pPr>
              <w:rPr>
                <w:b/>
                <w:u w:val="single"/>
              </w:rPr>
            </w:pPr>
          </w:p>
        </w:tc>
      </w:tr>
      <w:tr w:rsidR="009C74A0" w14:paraId="77DAA0A8" w14:textId="77777777" w:rsidTr="00345119">
        <w:tc>
          <w:tcPr>
            <w:tcW w:w="9576" w:type="dxa"/>
          </w:tcPr>
          <w:p w14:paraId="6CA10AB7" w14:textId="77777777" w:rsidR="008423E4" w:rsidRPr="00A8133F" w:rsidRDefault="0030763F" w:rsidP="00BD4D3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9250098" w14:textId="77777777" w:rsidR="008423E4" w:rsidRDefault="008423E4" w:rsidP="00BD4D34"/>
          <w:p w14:paraId="3CB976FB" w14:textId="32164D75" w:rsidR="00DB2DFE" w:rsidRDefault="0030763F" w:rsidP="00BD4D3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</w:t>
            </w:r>
            <w:r>
              <w:t>department, agency, or institution.</w:t>
            </w:r>
          </w:p>
          <w:p w14:paraId="33A263C7" w14:textId="77777777" w:rsidR="008423E4" w:rsidRPr="00E21FDC" w:rsidRDefault="008423E4" w:rsidP="00BD4D34">
            <w:pPr>
              <w:rPr>
                <w:b/>
              </w:rPr>
            </w:pPr>
          </w:p>
        </w:tc>
      </w:tr>
      <w:tr w:rsidR="009C74A0" w14:paraId="13CBA3C6" w14:textId="77777777" w:rsidTr="00345119">
        <w:tc>
          <w:tcPr>
            <w:tcW w:w="9576" w:type="dxa"/>
          </w:tcPr>
          <w:p w14:paraId="1952454B" w14:textId="77777777" w:rsidR="008423E4" w:rsidRPr="00A8133F" w:rsidRDefault="0030763F" w:rsidP="00BD4D3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4391642" w14:textId="77777777" w:rsidR="008423E4" w:rsidRDefault="008423E4" w:rsidP="00BD4D34"/>
          <w:p w14:paraId="1D178472" w14:textId="65B0BA8C" w:rsidR="009C36CD" w:rsidRDefault="0030763F" w:rsidP="00BD4D3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4120 amends the </w:t>
            </w:r>
            <w:r w:rsidRPr="00B84B49">
              <w:t>Water Code</w:t>
            </w:r>
            <w:r>
              <w:t xml:space="preserve"> to authorize the </w:t>
            </w:r>
            <w:r w:rsidRPr="00B84B49">
              <w:t>executive director</w:t>
            </w:r>
            <w:r>
              <w:t xml:space="preserve"> of the </w:t>
            </w:r>
            <w:r w:rsidRPr="00B84B49">
              <w:t>Texas Commission on Environmental Quality</w:t>
            </w:r>
            <w:r>
              <w:t xml:space="preserve"> </w:t>
            </w:r>
            <w:r w:rsidR="00573258">
              <w:t xml:space="preserve">(TCEQ) </w:t>
            </w:r>
            <w:r>
              <w:t xml:space="preserve">to satisfy the inspection requirements for a </w:t>
            </w:r>
            <w:r w:rsidRPr="00B84B49">
              <w:t>proposed Class I injection well</w:t>
            </w:r>
            <w:r>
              <w:t xml:space="preserve"> by </w:t>
            </w:r>
            <w:r w:rsidRPr="00B84B49">
              <w:t xml:space="preserve">accepting an inspection report prepared by an engineer or geoscientist licensed in </w:t>
            </w:r>
            <w:r>
              <w:t xml:space="preserve">Texas. The </w:t>
            </w:r>
            <w:r w:rsidR="00573258">
              <w:t>bill sets out</w:t>
            </w:r>
            <w:r>
              <w:t xml:space="preserve"> the following</w:t>
            </w:r>
            <w:r w:rsidR="00573258">
              <w:t xml:space="preserve"> with respect to such a report</w:t>
            </w:r>
            <w:r>
              <w:t>:</w:t>
            </w:r>
          </w:p>
          <w:p w14:paraId="30F1B48D" w14:textId="0DFB95EF" w:rsidR="00B84B49" w:rsidRDefault="0030763F" w:rsidP="00BD4D3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requirement that the </w:t>
            </w:r>
            <w:r>
              <w:t xml:space="preserve">report </w:t>
            </w:r>
            <w:r w:rsidRPr="00573258">
              <w:t xml:space="preserve">confirm that the engineer or geoscientist inspected the location of the proposed injection well to determine the local conditions and the probable effect of the well; </w:t>
            </w:r>
          </w:p>
          <w:p w14:paraId="05B71FB9" w14:textId="3F9666BA" w:rsidR="00573258" w:rsidRDefault="0030763F" w:rsidP="00BD4D3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requirement that the report </w:t>
            </w:r>
            <w:r w:rsidRPr="00573258">
              <w:t>state the engineer's or geoscientist's determinatio</w:t>
            </w:r>
            <w:r w:rsidRPr="00573258">
              <w:t xml:space="preserve">n regarding the </w:t>
            </w:r>
            <w:r>
              <w:t xml:space="preserve">applicable </w:t>
            </w:r>
            <w:r w:rsidRPr="00573258">
              <w:t>requirements for the setting of casing</w:t>
            </w:r>
            <w:r>
              <w:t xml:space="preserve">; </w:t>
            </w:r>
            <w:r w:rsidR="0009331A">
              <w:t>and</w:t>
            </w:r>
          </w:p>
          <w:p w14:paraId="61BE40B5" w14:textId="6A570039" w:rsidR="00573258" w:rsidRDefault="0030763F" w:rsidP="00BD4D3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an authorization for the </w:t>
            </w:r>
            <w:r w:rsidRPr="00573258">
              <w:t>engineer or geoscientist</w:t>
            </w:r>
            <w:r>
              <w:t xml:space="preserve"> to conduct the inspection </w:t>
            </w:r>
            <w:r w:rsidRPr="00573258">
              <w:t>in person at the location of the proposed injection well</w:t>
            </w:r>
            <w:r>
              <w:t xml:space="preserve"> or </w:t>
            </w:r>
            <w:r w:rsidRPr="00573258">
              <w:t>virtually through</w:t>
            </w:r>
            <w:r>
              <w:t xml:space="preserve"> </w:t>
            </w:r>
            <w:r w:rsidRPr="00573258">
              <w:t>aerial imagery</w:t>
            </w:r>
            <w:r>
              <w:t>, mapping softwar</w:t>
            </w:r>
            <w:r>
              <w:t xml:space="preserve">e, or other appropriate information sources. </w:t>
            </w:r>
          </w:p>
          <w:p w14:paraId="26B06FF0" w14:textId="10F555A1" w:rsidR="00573258" w:rsidRPr="009C36CD" w:rsidRDefault="0030763F" w:rsidP="00BD4D3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applies only to </w:t>
            </w:r>
            <w:r w:rsidRPr="00573258">
              <w:t>a permit application filed with</w:t>
            </w:r>
            <w:r>
              <w:t xml:space="preserve"> the TCEQ</w:t>
            </w:r>
            <w:r w:rsidR="00DB2DFE">
              <w:t xml:space="preserve"> on or after the </w:t>
            </w:r>
            <w:r w:rsidR="00D7231B">
              <w:t xml:space="preserve">bill's </w:t>
            </w:r>
            <w:r w:rsidR="00DB2DFE">
              <w:t xml:space="preserve">effective date. </w:t>
            </w:r>
          </w:p>
          <w:p w14:paraId="2A40D22C" w14:textId="77777777" w:rsidR="008423E4" w:rsidRPr="00835628" w:rsidRDefault="008423E4" w:rsidP="00BD4D34">
            <w:pPr>
              <w:rPr>
                <w:b/>
              </w:rPr>
            </w:pPr>
          </w:p>
        </w:tc>
      </w:tr>
      <w:tr w:rsidR="009C74A0" w14:paraId="4317E687" w14:textId="77777777" w:rsidTr="00345119">
        <w:tc>
          <w:tcPr>
            <w:tcW w:w="9576" w:type="dxa"/>
          </w:tcPr>
          <w:p w14:paraId="0656A8D7" w14:textId="77777777" w:rsidR="008423E4" w:rsidRPr="00A8133F" w:rsidRDefault="0030763F" w:rsidP="00BD4D3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59805A4" w14:textId="77777777" w:rsidR="008423E4" w:rsidRDefault="008423E4" w:rsidP="00BD4D34"/>
          <w:p w14:paraId="741D2DA1" w14:textId="56D65D51" w:rsidR="008423E4" w:rsidRPr="003624F2" w:rsidRDefault="0030763F" w:rsidP="00BD4D3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E6C7D84" w14:textId="77777777" w:rsidR="008423E4" w:rsidRPr="00233FDB" w:rsidRDefault="008423E4" w:rsidP="00BD4D34">
            <w:pPr>
              <w:rPr>
                <w:b/>
              </w:rPr>
            </w:pPr>
          </w:p>
        </w:tc>
      </w:tr>
    </w:tbl>
    <w:p w14:paraId="06F39E04" w14:textId="77777777" w:rsidR="008423E4" w:rsidRPr="00BE0E75" w:rsidRDefault="008423E4" w:rsidP="00BD4D34">
      <w:pPr>
        <w:jc w:val="both"/>
        <w:rPr>
          <w:rFonts w:ascii="Arial" w:hAnsi="Arial"/>
          <w:sz w:val="16"/>
          <w:szCs w:val="16"/>
        </w:rPr>
      </w:pPr>
    </w:p>
    <w:p w14:paraId="4B01B22E" w14:textId="77777777" w:rsidR="004108C3" w:rsidRPr="008423E4" w:rsidRDefault="004108C3" w:rsidP="00BD4D3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8EF55" w14:textId="77777777" w:rsidR="00000000" w:rsidRDefault="0030763F">
      <w:r>
        <w:separator/>
      </w:r>
    </w:p>
  </w:endnote>
  <w:endnote w:type="continuationSeparator" w:id="0">
    <w:p w14:paraId="7B1EC76D" w14:textId="77777777" w:rsidR="00000000" w:rsidRDefault="0030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FCB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C74A0" w14:paraId="42B7025B" w14:textId="77777777" w:rsidTr="009C1E9A">
      <w:trPr>
        <w:cantSplit/>
      </w:trPr>
      <w:tc>
        <w:tcPr>
          <w:tcW w:w="0" w:type="pct"/>
        </w:tcPr>
        <w:p w14:paraId="44E9498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4B691C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B03D2B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CB88D2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F0AF71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C74A0" w14:paraId="4D196065" w14:textId="77777777" w:rsidTr="009C1E9A">
      <w:trPr>
        <w:cantSplit/>
      </w:trPr>
      <w:tc>
        <w:tcPr>
          <w:tcW w:w="0" w:type="pct"/>
        </w:tcPr>
        <w:p w14:paraId="01E2295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C589EA2" w14:textId="551E3A57" w:rsidR="00EC379B" w:rsidRPr="009C1E9A" w:rsidRDefault="0030763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25635-D</w:t>
          </w:r>
        </w:p>
      </w:tc>
      <w:tc>
        <w:tcPr>
          <w:tcW w:w="2453" w:type="pct"/>
        </w:tcPr>
        <w:p w14:paraId="4ECA9740" w14:textId="1B8222BE" w:rsidR="00EC379B" w:rsidRDefault="0030763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D714A">
            <w:t>23.114.1604</w:t>
          </w:r>
          <w:r>
            <w:fldChar w:fldCharType="end"/>
          </w:r>
        </w:p>
      </w:tc>
    </w:tr>
    <w:tr w:rsidR="009C74A0" w14:paraId="048B2969" w14:textId="77777777" w:rsidTr="009C1E9A">
      <w:trPr>
        <w:cantSplit/>
      </w:trPr>
      <w:tc>
        <w:tcPr>
          <w:tcW w:w="0" w:type="pct"/>
        </w:tcPr>
        <w:p w14:paraId="6193DCF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0915E4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3DB96F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A3CAB7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C74A0" w14:paraId="1FA60CE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9C05CB6" w14:textId="77777777" w:rsidR="00EC379B" w:rsidRDefault="0030763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3B19B7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049F09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6E2F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2A642" w14:textId="77777777" w:rsidR="00000000" w:rsidRDefault="0030763F">
      <w:r>
        <w:separator/>
      </w:r>
    </w:p>
  </w:footnote>
  <w:footnote w:type="continuationSeparator" w:id="0">
    <w:p w14:paraId="798AD5F1" w14:textId="77777777" w:rsidR="00000000" w:rsidRDefault="00307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1E6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12F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4A19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8526D"/>
    <w:multiLevelType w:val="hybridMultilevel"/>
    <w:tmpl w:val="E0B66262"/>
    <w:lvl w:ilvl="0" w:tplc="2F845E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982B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464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CC76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841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7A6D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0F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AD1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5825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533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7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331A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4805"/>
    <w:rsid w:val="000F5843"/>
    <w:rsid w:val="000F6A06"/>
    <w:rsid w:val="0010154D"/>
    <w:rsid w:val="001020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0FFA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455E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619B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763F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B7BA6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7A4F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902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258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14A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68B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5E08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C74A0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7271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5C1D"/>
    <w:rsid w:val="00AF1433"/>
    <w:rsid w:val="00AF48B4"/>
    <w:rsid w:val="00AF4923"/>
    <w:rsid w:val="00AF7C74"/>
    <w:rsid w:val="00B000AF"/>
    <w:rsid w:val="00B04E79"/>
    <w:rsid w:val="00B07488"/>
    <w:rsid w:val="00B07529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753F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4B49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D34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4E64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35CB"/>
    <w:rsid w:val="00C9047F"/>
    <w:rsid w:val="00C91F65"/>
    <w:rsid w:val="00C92310"/>
    <w:rsid w:val="00C93DA4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231B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2DFE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3F18FA-AA70-46FA-987A-012E1824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84B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4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4B4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4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4B49"/>
    <w:rPr>
      <w:b/>
      <w:bCs/>
    </w:rPr>
  </w:style>
  <w:style w:type="paragraph" w:styleId="Revision">
    <w:name w:val="Revision"/>
    <w:hidden/>
    <w:uiPriority w:val="99"/>
    <w:semiHidden/>
    <w:rsid w:val="00B3753F"/>
    <w:rPr>
      <w:sz w:val="24"/>
      <w:szCs w:val="24"/>
    </w:rPr>
  </w:style>
  <w:style w:type="character" w:styleId="Hyperlink">
    <w:name w:val="Hyperlink"/>
    <w:basedOn w:val="DefaultParagraphFont"/>
    <w:unhideWhenUsed/>
    <w:rsid w:val="00160FF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0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1768</Characters>
  <Application>Microsoft Office Word</Application>
  <DocSecurity>4</DocSecurity>
  <Lines>52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HB04120 (Committee Report (Unamended))</vt:lpstr>
    </vt:vector>
  </TitlesOfParts>
  <Company>State of Texas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25635</dc:subject>
  <dc:creator>State of Texas</dc:creator>
  <dc:description>HB 4120 by Guillen-(H)Natural Resources</dc:description>
  <cp:lastModifiedBy>Stacey Nicchio</cp:lastModifiedBy>
  <cp:revision>2</cp:revision>
  <cp:lastPrinted>2003-11-26T17:21:00Z</cp:lastPrinted>
  <dcterms:created xsi:type="dcterms:W3CDTF">2023-04-25T01:44:00Z</dcterms:created>
  <dcterms:modified xsi:type="dcterms:W3CDTF">2023-04-25T01:44:00Z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23.114.1604</vt:lpwstr>
  </property>
</Properties>
</file>