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5106" w:rsidRDefault="00D351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96785F9B4044C49A3C15CB078D7DC6"/>
          </w:placeholder>
        </w:sdtPr>
        <w:sdtContent>
          <w:r w:rsidRPr="005C2A78">
            <w:rPr>
              <w:rFonts w:cs="Times New Roman"/>
              <w:b/>
              <w:szCs w:val="24"/>
              <w:u w:val="single"/>
            </w:rPr>
            <w:t>BILL ANALYSIS</w:t>
          </w:r>
        </w:sdtContent>
      </w:sdt>
    </w:p>
    <w:p w:rsidR="00D35106" w:rsidRPr="00585C31" w:rsidRDefault="00D35106" w:rsidP="000F1DF9">
      <w:pPr>
        <w:spacing w:after="0" w:line="240" w:lineRule="auto"/>
        <w:rPr>
          <w:rFonts w:cs="Times New Roman"/>
          <w:szCs w:val="24"/>
        </w:rPr>
      </w:pPr>
    </w:p>
    <w:p w:rsidR="00D35106" w:rsidRPr="00585C31" w:rsidRDefault="00D351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35106" w:rsidTr="000F1DF9">
        <w:tc>
          <w:tcPr>
            <w:tcW w:w="2718" w:type="dxa"/>
          </w:tcPr>
          <w:p w:rsidR="00D35106" w:rsidRPr="005C2A78" w:rsidRDefault="00D35106" w:rsidP="006D756B">
            <w:pPr>
              <w:rPr>
                <w:rFonts w:cs="Times New Roman"/>
                <w:szCs w:val="24"/>
              </w:rPr>
            </w:pPr>
            <w:sdt>
              <w:sdtPr>
                <w:rPr>
                  <w:rFonts w:cs="Times New Roman"/>
                  <w:szCs w:val="24"/>
                </w:rPr>
                <w:alias w:val="Agency Title"/>
                <w:tag w:val="AgencyTitleContentControl"/>
                <w:id w:val="1920747753"/>
                <w:lock w:val="sdtContentLocked"/>
                <w:placeholder>
                  <w:docPart w:val="CC59E63740B848438B539E4D5359F3D6"/>
                </w:placeholder>
              </w:sdtPr>
              <w:sdtEndPr>
                <w:rPr>
                  <w:rFonts w:cstheme="minorBidi"/>
                  <w:szCs w:val="22"/>
                </w:rPr>
              </w:sdtEndPr>
              <w:sdtContent>
                <w:r>
                  <w:rPr>
                    <w:rFonts w:cs="Times New Roman"/>
                    <w:szCs w:val="24"/>
                  </w:rPr>
                  <w:t>Senate Research Center</w:t>
                </w:r>
              </w:sdtContent>
            </w:sdt>
          </w:p>
        </w:tc>
        <w:tc>
          <w:tcPr>
            <w:tcW w:w="6858" w:type="dxa"/>
          </w:tcPr>
          <w:p w:rsidR="00D35106" w:rsidRPr="00FF6471" w:rsidRDefault="00D35106" w:rsidP="000F1DF9">
            <w:pPr>
              <w:jc w:val="right"/>
              <w:rPr>
                <w:rFonts w:cs="Times New Roman"/>
                <w:szCs w:val="24"/>
              </w:rPr>
            </w:pPr>
            <w:sdt>
              <w:sdtPr>
                <w:rPr>
                  <w:rFonts w:cs="Times New Roman"/>
                  <w:szCs w:val="24"/>
                </w:rPr>
                <w:alias w:val="Bill Number"/>
                <w:tag w:val="BillNumberOne"/>
                <w:id w:val="-410784069"/>
                <w:lock w:val="sdtContentLocked"/>
                <w:placeholder>
                  <w:docPart w:val="30E012F48809439FAF1D24D644FE76D5"/>
                </w:placeholder>
              </w:sdtPr>
              <w:sdtContent>
                <w:r>
                  <w:rPr>
                    <w:rFonts w:cs="Times New Roman"/>
                    <w:szCs w:val="24"/>
                  </w:rPr>
                  <w:t>H.B. 4246</w:t>
                </w:r>
              </w:sdtContent>
            </w:sdt>
          </w:p>
        </w:tc>
      </w:tr>
      <w:tr w:rsidR="00D35106" w:rsidTr="000F1DF9">
        <w:sdt>
          <w:sdtPr>
            <w:rPr>
              <w:rFonts w:cs="Times New Roman"/>
              <w:szCs w:val="24"/>
            </w:rPr>
            <w:alias w:val="TLCNumber"/>
            <w:tag w:val="TLCNumber"/>
            <w:id w:val="-542600604"/>
            <w:lock w:val="sdtLocked"/>
            <w:placeholder>
              <w:docPart w:val="274BC8B028C9409C9C741B992C2885B2"/>
            </w:placeholder>
          </w:sdtPr>
          <w:sdtContent>
            <w:tc>
              <w:tcPr>
                <w:tcW w:w="2718" w:type="dxa"/>
              </w:tcPr>
              <w:p w:rsidR="00D35106" w:rsidRPr="000F1DF9" w:rsidRDefault="00D35106" w:rsidP="00C65088">
                <w:pPr>
                  <w:rPr>
                    <w:rFonts w:cs="Times New Roman"/>
                    <w:szCs w:val="24"/>
                  </w:rPr>
                </w:pPr>
                <w:r>
                  <w:rPr>
                    <w:rFonts w:cs="Times New Roman"/>
                    <w:szCs w:val="24"/>
                  </w:rPr>
                  <w:t>88R9006 PRL-F</w:t>
                </w:r>
              </w:p>
            </w:tc>
          </w:sdtContent>
        </w:sdt>
        <w:tc>
          <w:tcPr>
            <w:tcW w:w="6858" w:type="dxa"/>
          </w:tcPr>
          <w:p w:rsidR="00D35106" w:rsidRPr="005C2A78" w:rsidRDefault="00D35106" w:rsidP="00073EDD">
            <w:pPr>
              <w:jc w:val="right"/>
              <w:rPr>
                <w:rFonts w:cs="Times New Roman"/>
                <w:szCs w:val="24"/>
              </w:rPr>
            </w:pPr>
            <w:sdt>
              <w:sdtPr>
                <w:rPr>
                  <w:rFonts w:cs="Times New Roman"/>
                  <w:szCs w:val="24"/>
                </w:rPr>
                <w:alias w:val="Author Label"/>
                <w:tag w:val="By"/>
                <w:id w:val="72399597"/>
                <w:lock w:val="sdtLocked"/>
                <w:placeholder>
                  <w:docPart w:val="D7D7B7E568C04143AB830D81D3DFFF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15C132712C492DB06BF1BCDA77D957"/>
                </w:placeholder>
              </w:sdtPr>
              <w:sdtContent>
                <w:r>
                  <w:rPr>
                    <w:rFonts w:cs="Times New Roman"/>
                    <w:szCs w:val="24"/>
                  </w:rPr>
                  <w:t>Orr et al.</w:t>
                </w:r>
              </w:sdtContent>
            </w:sdt>
            <w:sdt>
              <w:sdtPr>
                <w:rPr>
                  <w:rFonts w:cs="Times New Roman"/>
                  <w:szCs w:val="24"/>
                </w:rPr>
                <w:alias w:val="Sponsor"/>
                <w:tag w:val="Sponsor"/>
                <w:id w:val="-2039656131"/>
                <w:lock w:val="sdtContentLocked"/>
                <w:placeholder>
                  <w:docPart w:val="FD4C15F1F8D840C1BEA6B2F8BEC68596"/>
                </w:placeholder>
              </w:sdtPr>
              <w:sdtContent>
                <w:r>
                  <w:rPr>
                    <w:rFonts w:cs="Times New Roman"/>
                    <w:szCs w:val="24"/>
                  </w:rPr>
                  <w:t xml:space="preserve"> (LaMantia)</w:t>
                </w:r>
              </w:sdtContent>
            </w:sdt>
            <w:sdt>
              <w:sdtPr>
                <w:rPr>
                  <w:rFonts w:cs="Times New Roman"/>
                  <w:szCs w:val="24"/>
                </w:rPr>
                <w:alias w:val="DualSponsor"/>
                <w:tag w:val="DualSponsor"/>
                <w:id w:val="1029379812"/>
                <w:lock w:val="sdtContentLocked"/>
                <w:placeholder>
                  <w:docPart w:val="B3058269A07F4CC3BAD0AD89BBD6CBCF"/>
                </w:placeholder>
                <w:showingPlcHdr/>
              </w:sdtPr>
              <w:sdtContent/>
            </w:sdt>
          </w:p>
        </w:tc>
      </w:tr>
      <w:tr w:rsidR="00D35106" w:rsidTr="000F1DF9">
        <w:tc>
          <w:tcPr>
            <w:tcW w:w="2718" w:type="dxa"/>
          </w:tcPr>
          <w:p w:rsidR="00D35106" w:rsidRPr="00BC7495" w:rsidRDefault="00D35106" w:rsidP="000F1DF9">
            <w:pPr>
              <w:rPr>
                <w:rFonts w:cs="Times New Roman"/>
                <w:szCs w:val="24"/>
              </w:rPr>
            </w:pPr>
          </w:p>
        </w:tc>
        <w:sdt>
          <w:sdtPr>
            <w:rPr>
              <w:rFonts w:cs="Times New Roman"/>
              <w:szCs w:val="24"/>
            </w:rPr>
            <w:alias w:val="Committee"/>
            <w:tag w:val="Committee"/>
            <w:id w:val="1914272295"/>
            <w:lock w:val="sdtContentLocked"/>
            <w:placeholder>
              <w:docPart w:val="5CC45C9B5C9F46B69F59188C39E8BDDC"/>
            </w:placeholder>
          </w:sdtPr>
          <w:sdtContent>
            <w:tc>
              <w:tcPr>
                <w:tcW w:w="6858" w:type="dxa"/>
              </w:tcPr>
              <w:p w:rsidR="00D35106" w:rsidRPr="00FF6471" w:rsidRDefault="00D35106" w:rsidP="000F1DF9">
                <w:pPr>
                  <w:jc w:val="right"/>
                  <w:rPr>
                    <w:rFonts w:cs="Times New Roman"/>
                    <w:szCs w:val="24"/>
                  </w:rPr>
                </w:pPr>
                <w:r>
                  <w:rPr>
                    <w:rFonts w:cs="Times New Roman"/>
                    <w:szCs w:val="24"/>
                  </w:rPr>
                  <w:t>Business &amp; Commerce</w:t>
                </w:r>
              </w:p>
            </w:tc>
          </w:sdtContent>
        </w:sdt>
      </w:tr>
      <w:tr w:rsidR="00D35106" w:rsidTr="000F1DF9">
        <w:tc>
          <w:tcPr>
            <w:tcW w:w="2718" w:type="dxa"/>
          </w:tcPr>
          <w:p w:rsidR="00D35106" w:rsidRPr="00BC7495" w:rsidRDefault="00D35106" w:rsidP="000F1DF9">
            <w:pPr>
              <w:rPr>
                <w:rFonts w:cs="Times New Roman"/>
                <w:szCs w:val="24"/>
              </w:rPr>
            </w:pPr>
          </w:p>
        </w:tc>
        <w:sdt>
          <w:sdtPr>
            <w:rPr>
              <w:rFonts w:cs="Times New Roman"/>
              <w:szCs w:val="24"/>
            </w:rPr>
            <w:alias w:val="Date"/>
            <w:tag w:val="DateContentControl"/>
            <w:id w:val="1178081906"/>
            <w:lock w:val="sdtLocked"/>
            <w:placeholder>
              <w:docPart w:val="6A43E2D23A594CFCA1E77E77369DB3C6"/>
            </w:placeholder>
            <w:date w:fullDate="2023-05-12T00:00:00Z">
              <w:dateFormat w:val="M/d/yyyy"/>
              <w:lid w:val="en-US"/>
              <w:storeMappedDataAs w:val="dateTime"/>
              <w:calendar w:val="gregorian"/>
            </w:date>
          </w:sdtPr>
          <w:sdtContent>
            <w:tc>
              <w:tcPr>
                <w:tcW w:w="6858" w:type="dxa"/>
              </w:tcPr>
              <w:p w:rsidR="00D35106" w:rsidRPr="00FF6471" w:rsidRDefault="00D35106" w:rsidP="000F1DF9">
                <w:pPr>
                  <w:jc w:val="right"/>
                  <w:rPr>
                    <w:rFonts w:cs="Times New Roman"/>
                    <w:szCs w:val="24"/>
                  </w:rPr>
                </w:pPr>
                <w:r>
                  <w:rPr>
                    <w:rFonts w:cs="Times New Roman"/>
                    <w:szCs w:val="24"/>
                  </w:rPr>
                  <w:t>5/12/2023</w:t>
                </w:r>
              </w:p>
            </w:tc>
          </w:sdtContent>
        </w:sdt>
      </w:tr>
      <w:tr w:rsidR="00D35106" w:rsidTr="000F1DF9">
        <w:tc>
          <w:tcPr>
            <w:tcW w:w="2718" w:type="dxa"/>
          </w:tcPr>
          <w:p w:rsidR="00D35106" w:rsidRPr="00BC7495" w:rsidRDefault="00D35106" w:rsidP="000F1DF9">
            <w:pPr>
              <w:rPr>
                <w:rFonts w:cs="Times New Roman"/>
                <w:szCs w:val="24"/>
              </w:rPr>
            </w:pPr>
          </w:p>
        </w:tc>
        <w:sdt>
          <w:sdtPr>
            <w:rPr>
              <w:rFonts w:cs="Times New Roman"/>
              <w:szCs w:val="24"/>
            </w:rPr>
            <w:alias w:val="BA Version"/>
            <w:tag w:val="BAVersion"/>
            <w:id w:val="-1685590809"/>
            <w:lock w:val="sdtContentLocked"/>
            <w:placeholder>
              <w:docPart w:val="76A76E33250D4EC1AC843407503AC9B1"/>
            </w:placeholder>
          </w:sdtPr>
          <w:sdtContent>
            <w:tc>
              <w:tcPr>
                <w:tcW w:w="6858" w:type="dxa"/>
              </w:tcPr>
              <w:p w:rsidR="00D35106" w:rsidRPr="00FF6471" w:rsidRDefault="00D35106" w:rsidP="000F1DF9">
                <w:pPr>
                  <w:jc w:val="right"/>
                  <w:rPr>
                    <w:rFonts w:cs="Times New Roman"/>
                    <w:szCs w:val="24"/>
                  </w:rPr>
                </w:pPr>
                <w:r>
                  <w:rPr>
                    <w:rFonts w:cs="Times New Roman"/>
                    <w:szCs w:val="24"/>
                  </w:rPr>
                  <w:t>Engrossed</w:t>
                </w:r>
              </w:p>
            </w:tc>
          </w:sdtContent>
        </w:sdt>
      </w:tr>
    </w:tbl>
    <w:p w:rsidR="00D35106" w:rsidRPr="00FF6471" w:rsidRDefault="00D35106" w:rsidP="000F1DF9">
      <w:pPr>
        <w:spacing w:after="0" w:line="240" w:lineRule="auto"/>
        <w:rPr>
          <w:rFonts w:cs="Times New Roman"/>
          <w:szCs w:val="24"/>
        </w:rPr>
      </w:pPr>
    </w:p>
    <w:p w:rsidR="00D35106" w:rsidRPr="00FF6471" w:rsidRDefault="00D35106" w:rsidP="000F1DF9">
      <w:pPr>
        <w:spacing w:after="0" w:line="240" w:lineRule="auto"/>
        <w:rPr>
          <w:rFonts w:cs="Times New Roman"/>
          <w:szCs w:val="24"/>
        </w:rPr>
      </w:pPr>
    </w:p>
    <w:p w:rsidR="00D35106" w:rsidRPr="00FF6471" w:rsidRDefault="00D351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939CAD757B44B0E8290F3741944448F"/>
        </w:placeholder>
      </w:sdtPr>
      <w:sdtContent>
        <w:p w:rsidR="00D35106" w:rsidRDefault="00D351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FCDC3F21D4F747E4AC26538551BE16F7"/>
        </w:placeholder>
      </w:sdtPr>
      <w:sdtEndPr/>
      <w:sdtContent>
        <w:p w:rsidR="00D35106" w:rsidRDefault="00D35106" w:rsidP="00D35106">
          <w:pPr>
            <w:pStyle w:val="NormalWeb"/>
            <w:spacing w:before="0" w:beforeAutospacing="0" w:after="0" w:afterAutospacing="0"/>
            <w:jc w:val="both"/>
            <w:divId w:val="106242041"/>
            <w:rPr>
              <w:rFonts w:eastAsia="Times New Roman"/>
              <w:bCs/>
            </w:rPr>
          </w:pPr>
        </w:p>
        <w:p w:rsidR="00D35106" w:rsidRPr="00D35106" w:rsidRDefault="00D35106" w:rsidP="00D35106">
          <w:pPr>
            <w:pStyle w:val="NormalWeb"/>
            <w:spacing w:before="0" w:beforeAutospacing="0" w:after="0" w:afterAutospacing="0"/>
            <w:jc w:val="both"/>
            <w:divId w:val="106242041"/>
          </w:pPr>
          <w:r w:rsidRPr="00D35106">
            <w:t>Current law restricts an electric cooperative's ability to claw back unclaimed property to $2 million statewide. Electric cooperatives would like the ability to claw back up to 50 percent of the unclaimed property reported within a year. Because electric cooperatives are member- and ratepayer-owned nonprofit corporations, any funds that an electric cooperative can claw back could be used to help fund local scholarships, rural economic development, and energy efficiency efforts as current law allows. Electric cooperatives believe that because these funds come from the overpayments of their ratepayers and members, it is more appropriate that the electric cooperative be able to retain more of these funds for the local benefit of ratepayers.</w:t>
          </w:r>
        </w:p>
        <w:p w:rsidR="00D35106" w:rsidRPr="00D35106" w:rsidRDefault="00D35106" w:rsidP="00D35106">
          <w:pPr>
            <w:pStyle w:val="NormalWeb"/>
            <w:spacing w:before="0" w:beforeAutospacing="0" w:after="0" w:afterAutospacing="0"/>
            <w:jc w:val="both"/>
            <w:divId w:val="106242041"/>
          </w:pPr>
          <w:r w:rsidRPr="00D35106">
            <w:t> </w:t>
          </w:r>
        </w:p>
        <w:p w:rsidR="00D35106" w:rsidRPr="00D35106" w:rsidRDefault="00D35106" w:rsidP="00D35106">
          <w:pPr>
            <w:pStyle w:val="NormalWeb"/>
            <w:spacing w:before="0" w:beforeAutospacing="0" w:after="0" w:afterAutospacing="0"/>
            <w:jc w:val="both"/>
            <w:divId w:val="106242041"/>
          </w:pPr>
          <w:r w:rsidRPr="00D35106">
            <w:t>H.B. 4246 seeks to change the cap on the amount of money that may be transferred during a state fiscal year by nonprofit cooperative corporations to a scholarship fund for rural students, to stimulate rural economic development, or to provide energy efficiency assistance to members of electric cooperatives.</w:t>
          </w:r>
        </w:p>
        <w:p w:rsidR="00D35106" w:rsidRPr="00D70925" w:rsidRDefault="00D35106" w:rsidP="00D35106">
          <w:pPr>
            <w:spacing w:after="0" w:line="240" w:lineRule="auto"/>
            <w:jc w:val="both"/>
            <w:rPr>
              <w:rFonts w:eastAsia="Times New Roman" w:cs="Times New Roman"/>
              <w:bCs/>
              <w:szCs w:val="24"/>
            </w:rPr>
          </w:pPr>
        </w:p>
      </w:sdtContent>
    </w:sdt>
    <w:p w:rsidR="00D35106" w:rsidRDefault="00D351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4246 </w:t>
      </w:r>
      <w:bookmarkStart w:id="1" w:name="AmendsCurrentLaw"/>
      <w:bookmarkEnd w:id="1"/>
      <w:r>
        <w:rPr>
          <w:rFonts w:cs="Times New Roman"/>
          <w:szCs w:val="24"/>
        </w:rPr>
        <w:t>amends current law relating to delivery of certain unclaimed money for scholarships for rural students, rural economic development, and energy efficiency assistance.</w:t>
      </w:r>
    </w:p>
    <w:p w:rsidR="00D35106" w:rsidRPr="001D2A88" w:rsidRDefault="00D35106" w:rsidP="000F1DF9">
      <w:pPr>
        <w:spacing w:after="0" w:line="240" w:lineRule="auto"/>
        <w:jc w:val="both"/>
        <w:rPr>
          <w:rFonts w:eastAsia="Times New Roman" w:cs="Times New Roman"/>
          <w:szCs w:val="24"/>
        </w:rPr>
      </w:pPr>
    </w:p>
    <w:p w:rsidR="00D35106" w:rsidRPr="005C2A78" w:rsidRDefault="00D351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897DA1149314F839C76FF04940D12BD"/>
          </w:placeholder>
        </w:sdtPr>
        <w:sdtContent>
          <w:r>
            <w:rPr>
              <w:rFonts w:eastAsia="Times New Roman" w:cs="Times New Roman"/>
              <w:b/>
              <w:szCs w:val="24"/>
              <w:u w:val="single"/>
            </w:rPr>
            <w:t>RULEMAKING AUTHORITY</w:t>
          </w:r>
        </w:sdtContent>
      </w:sdt>
    </w:p>
    <w:p w:rsidR="00D35106" w:rsidRPr="006529C4" w:rsidRDefault="00D35106" w:rsidP="00774EC7">
      <w:pPr>
        <w:spacing w:after="0" w:line="240" w:lineRule="auto"/>
        <w:jc w:val="both"/>
        <w:rPr>
          <w:rFonts w:cs="Times New Roman"/>
          <w:szCs w:val="24"/>
        </w:rPr>
      </w:pPr>
    </w:p>
    <w:p w:rsidR="00D35106" w:rsidRPr="006529C4" w:rsidRDefault="00D351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35106" w:rsidRPr="006529C4" w:rsidRDefault="00D35106" w:rsidP="00774EC7">
      <w:pPr>
        <w:spacing w:after="0" w:line="240" w:lineRule="auto"/>
        <w:jc w:val="both"/>
        <w:rPr>
          <w:rFonts w:cs="Times New Roman"/>
          <w:szCs w:val="24"/>
        </w:rPr>
      </w:pPr>
    </w:p>
    <w:p w:rsidR="00D35106" w:rsidRPr="005C2A78" w:rsidRDefault="00D3510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65C6CF9281466885F9F2DCDFF0F11B"/>
          </w:placeholder>
        </w:sdtPr>
        <w:sdtContent>
          <w:r>
            <w:rPr>
              <w:rFonts w:eastAsia="Times New Roman" w:cs="Times New Roman"/>
              <w:b/>
              <w:szCs w:val="24"/>
              <w:u w:val="single"/>
            </w:rPr>
            <w:t>SECTION BY SECTION ANALYSIS</w:t>
          </w:r>
        </w:sdtContent>
      </w:sdt>
    </w:p>
    <w:p w:rsidR="00D35106" w:rsidRPr="005C2A78" w:rsidRDefault="00D35106" w:rsidP="000F1DF9">
      <w:pPr>
        <w:spacing w:after="0" w:line="240" w:lineRule="auto"/>
        <w:jc w:val="both"/>
        <w:rPr>
          <w:rFonts w:eastAsia="Times New Roman" w:cs="Times New Roman"/>
          <w:szCs w:val="24"/>
        </w:rPr>
      </w:pPr>
    </w:p>
    <w:p w:rsidR="00D35106" w:rsidRDefault="00D35106" w:rsidP="0036368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74.3013(f), Property Code, as follows:</w:t>
      </w:r>
    </w:p>
    <w:p w:rsidR="00D35106" w:rsidRDefault="00D35106" w:rsidP="0036368C">
      <w:pPr>
        <w:spacing w:after="0" w:line="240" w:lineRule="auto"/>
        <w:jc w:val="both"/>
        <w:rPr>
          <w:rFonts w:eastAsia="Times New Roman" w:cs="Times New Roman"/>
          <w:szCs w:val="24"/>
        </w:rPr>
      </w:pPr>
    </w:p>
    <w:p w:rsidR="00D35106" w:rsidRPr="005C2A78" w:rsidRDefault="00D35106" w:rsidP="0036368C">
      <w:pPr>
        <w:spacing w:after="0" w:line="240" w:lineRule="auto"/>
        <w:ind w:left="720"/>
        <w:jc w:val="both"/>
        <w:rPr>
          <w:rFonts w:eastAsia="Times New Roman" w:cs="Times New Roman"/>
          <w:szCs w:val="24"/>
        </w:rPr>
      </w:pPr>
      <w:r>
        <w:rPr>
          <w:rFonts w:eastAsia="Times New Roman" w:cs="Times New Roman"/>
          <w:szCs w:val="24"/>
        </w:rPr>
        <w:t xml:space="preserve">(f) Prohibits the total amount of money that is authorized to be transferred by all nonprofit cooperative corporations under Section 74.3013 (Delivery of Money for Rural Scholarship, Economic Development, and Energy Efficiency Assistance) from exceeding 50 percent of the total money reported for a state fiscal year by those nonprofit cooperative corporations during that year, rather than from exceeding $2 million. Deletes existing text requiring that no more than 20 percent of each nonprofit cooperative's funds eligible for delivery under this section be used for economic development. </w:t>
      </w:r>
    </w:p>
    <w:p w:rsidR="00D35106" w:rsidRPr="005C2A78" w:rsidRDefault="00D35106" w:rsidP="0036368C">
      <w:pPr>
        <w:spacing w:after="0" w:line="240" w:lineRule="auto"/>
        <w:jc w:val="both"/>
        <w:rPr>
          <w:rFonts w:eastAsia="Times New Roman" w:cs="Times New Roman"/>
          <w:szCs w:val="24"/>
        </w:rPr>
      </w:pPr>
    </w:p>
    <w:p w:rsidR="00D35106" w:rsidRPr="005C2A78" w:rsidRDefault="00D35106" w:rsidP="0036368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p>
    <w:p w:rsidR="00D35106" w:rsidRPr="005C2A78" w:rsidRDefault="00D35106" w:rsidP="000F1DF9">
      <w:pPr>
        <w:spacing w:after="0" w:line="240" w:lineRule="auto"/>
        <w:jc w:val="both"/>
        <w:rPr>
          <w:rFonts w:eastAsia="Times New Roman" w:cs="Times New Roman"/>
          <w:szCs w:val="24"/>
        </w:rPr>
      </w:pPr>
    </w:p>
    <w:p w:rsidR="00D35106" w:rsidRPr="00C8671F" w:rsidRDefault="00D35106" w:rsidP="00774EC7">
      <w:pPr>
        <w:spacing w:after="0" w:line="240" w:lineRule="auto"/>
        <w:jc w:val="both"/>
        <w:rPr>
          <w:rFonts w:eastAsia="Times New Roman" w:cs="Times New Roman"/>
          <w:szCs w:val="24"/>
        </w:rPr>
      </w:pPr>
    </w:p>
    <w:sectPr w:rsidR="00D351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1EF" w:rsidRDefault="009B51EF" w:rsidP="000F1DF9">
      <w:pPr>
        <w:spacing w:after="0" w:line="240" w:lineRule="auto"/>
      </w:pPr>
      <w:r>
        <w:separator/>
      </w:r>
    </w:p>
  </w:endnote>
  <w:endnote w:type="continuationSeparator" w:id="0">
    <w:p w:rsidR="009B51EF" w:rsidRDefault="009B51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B51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35106">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35106">
                <w:rPr>
                  <w:sz w:val="20"/>
                  <w:szCs w:val="20"/>
                </w:rPr>
                <w:t>H.B. 4246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351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B51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1EF" w:rsidRDefault="009B51EF" w:rsidP="000F1DF9">
      <w:pPr>
        <w:spacing w:after="0" w:line="240" w:lineRule="auto"/>
      </w:pPr>
      <w:r>
        <w:separator/>
      </w:r>
    </w:p>
  </w:footnote>
  <w:footnote w:type="continuationSeparator" w:id="0">
    <w:p w:rsidR="009B51EF" w:rsidRDefault="009B51E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B51E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35106"/>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1E34"/>
  <w15:docId w15:val="{A379FFAC-6171-43A2-97BE-6C26C446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351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96785F9B4044C49A3C15CB078D7DC6"/>
        <w:category>
          <w:name w:val="General"/>
          <w:gallery w:val="placeholder"/>
        </w:category>
        <w:types>
          <w:type w:val="bbPlcHdr"/>
        </w:types>
        <w:behaviors>
          <w:behavior w:val="content"/>
        </w:behaviors>
        <w:guid w:val="{47B88D55-488F-4A77-8204-4BCED3E972FE}"/>
      </w:docPartPr>
      <w:docPartBody>
        <w:p w:rsidR="00000000" w:rsidRDefault="00B67DCF"/>
      </w:docPartBody>
    </w:docPart>
    <w:docPart>
      <w:docPartPr>
        <w:name w:val="CC59E63740B848438B539E4D5359F3D6"/>
        <w:category>
          <w:name w:val="General"/>
          <w:gallery w:val="placeholder"/>
        </w:category>
        <w:types>
          <w:type w:val="bbPlcHdr"/>
        </w:types>
        <w:behaviors>
          <w:behavior w:val="content"/>
        </w:behaviors>
        <w:guid w:val="{4763E91E-B54B-4A76-824A-D9325ED76695}"/>
      </w:docPartPr>
      <w:docPartBody>
        <w:p w:rsidR="00000000" w:rsidRDefault="00B67DCF"/>
      </w:docPartBody>
    </w:docPart>
    <w:docPart>
      <w:docPartPr>
        <w:name w:val="30E012F48809439FAF1D24D644FE76D5"/>
        <w:category>
          <w:name w:val="General"/>
          <w:gallery w:val="placeholder"/>
        </w:category>
        <w:types>
          <w:type w:val="bbPlcHdr"/>
        </w:types>
        <w:behaviors>
          <w:behavior w:val="content"/>
        </w:behaviors>
        <w:guid w:val="{BE6457A3-E28F-432A-A3D2-2532D33A0F2A}"/>
      </w:docPartPr>
      <w:docPartBody>
        <w:p w:rsidR="00000000" w:rsidRDefault="00B67DCF"/>
      </w:docPartBody>
    </w:docPart>
    <w:docPart>
      <w:docPartPr>
        <w:name w:val="274BC8B028C9409C9C741B992C2885B2"/>
        <w:category>
          <w:name w:val="General"/>
          <w:gallery w:val="placeholder"/>
        </w:category>
        <w:types>
          <w:type w:val="bbPlcHdr"/>
        </w:types>
        <w:behaviors>
          <w:behavior w:val="content"/>
        </w:behaviors>
        <w:guid w:val="{72AE56B2-2DA3-4DC7-BE62-15E14A8F4002}"/>
      </w:docPartPr>
      <w:docPartBody>
        <w:p w:rsidR="00000000" w:rsidRDefault="00B67DCF"/>
      </w:docPartBody>
    </w:docPart>
    <w:docPart>
      <w:docPartPr>
        <w:name w:val="D7D7B7E568C04143AB830D81D3DFFF07"/>
        <w:category>
          <w:name w:val="General"/>
          <w:gallery w:val="placeholder"/>
        </w:category>
        <w:types>
          <w:type w:val="bbPlcHdr"/>
        </w:types>
        <w:behaviors>
          <w:behavior w:val="content"/>
        </w:behaviors>
        <w:guid w:val="{B640D12C-BBB4-4622-9C67-8D349E169942}"/>
      </w:docPartPr>
      <w:docPartBody>
        <w:p w:rsidR="00000000" w:rsidRDefault="00B67DCF"/>
      </w:docPartBody>
    </w:docPart>
    <w:docPart>
      <w:docPartPr>
        <w:name w:val="D915C132712C492DB06BF1BCDA77D957"/>
        <w:category>
          <w:name w:val="General"/>
          <w:gallery w:val="placeholder"/>
        </w:category>
        <w:types>
          <w:type w:val="bbPlcHdr"/>
        </w:types>
        <w:behaviors>
          <w:behavior w:val="content"/>
        </w:behaviors>
        <w:guid w:val="{7D89C72D-1FA7-4CCC-940E-6FF0BE258CCA}"/>
      </w:docPartPr>
      <w:docPartBody>
        <w:p w:rsidR="00000000" w:rsidRDefault="00B67DCF"/>
      </w:docPartBody>
    </w:docPart>
    <w:docPart>
      <w:docPartPr>
        <w:name w:val="FD4C15F1F8D840C1BEA6B2F8BEC68596"/>
        <w:category>
          <w:name w:val="General"/>
          <w:gallery w:val="placeholder"/>
        </w:category>
        <w:types>
          <w:type w:val="bbPlcHdr"/>
        </w:types>
        <w:behaviors>
          <w:behavior w:val="content"/>
        </w:behaviors>
        <w:guid w:val="{D891D829-F92C-4BD2-89AF-3A0CE865D8E0}"/>
      </w:docPartPr>
      <w:docPartBody>
        <w:p w:rsidR="00000000" w:rsidRDefault="00B67DCF"/>
      </w:docPartBody>
    </w:docPart>
    <w:docPart>
      <w:docPartPr>
        <w:name w:val="B3058269A07F4CC3BAD0AD89BBD6CBCF"/>
        <w:category>
          <w:name w:val="General"/>
          <w:gallery w:val="placeholder"/>
        </w:category>
        <w:types>
          <w:type w:val="bbPlcHdr"/>
        </w:types>
        <w:behaviors>
          <w:behavior w:val="content"/>
        </w:behaviors>
        <w:guid w:val="{6FF0D33B-EF17-4795-B766-7FE958C70594}"/>
      </w:docPartPr>
      <w:docPartBody>
        <w:p w:rsidR="00000000" w:rsidRDefault="00B67DCF"/>
      </w:docPartBody>
    </w:docPart>
    <w:docPart>
      <w:docPartPr>
        <w:name w:val="5CC45C9B5C9F46B69F59188C39E8BDDC"/>
        <w:category>
          <w:name w:val="General"/>
          <w:gallery w:val="placeholder"/>
        </w:category>
        <w:types>
          <w:type w:val="bbPlcHdr"/>
        </w:types>
        <w:behaviors>
          <w:behavior w:val="content"/>
        </w:behaviors>
        <w:guid w:val="{822DD462-8E04-483B-B28E-2EBDA636214F}"/>
      </w:docPartPr>
      <w:docPartBody>
        <w:p w:rsidR="00000000" w:rsidRDefault="00B67DCF"/>
      </w:docPartBody>
    </w:docPart>
    <w:docPart>
      <w:docPartPr>
        <w:name w:val="6A43E2D23A594CFCA1E77E77369DB3C6"/>
        <w:category>
          <w:name w:val="General"/>
          <w:gallery w:val="placeholder"/>
        </w:category>
        <w:types>
          <w:type w:val="bbPlcHdr"/>
        </w:types>
        <w:behaviors>
          <w:behavior w:val="content"/>
        </w:behaviors>
        <w:guid w:val="{99BE265E-9583-4E8D-90F6-A792B7218B74}"/>
      </w:docPartPr>
      <w:docPartBody>
        <w:p w:rsidR="00000000" w:rsidRDefault="00125635" w:rsidP="00125635">
          <w:pPr>
            <w:pStyle w:val="6A43E2D23A594CFCA1E77E77369DB3C6"/>
          </w:pPr>
          <w:r w:rsidRPr="00A30DD1">
            <w:rPr>
              <w:rStyle w:val="PlaceholderText"/>
            </w:rPr>
            <w:t>Click here to enter a date.</w:t>
          </w:r>
        </w:p>
      </w:docPartBody>
    </w:docPart>
    <w:docPart>
      <w:docPartPr>
        <w:name w:val="76A76E33250D4EC1AC843407503AC9B1"/>
        <w:category>
          <w:name w:val="General"/>
          <w:gallery w:val="placeholder"/>
        </w:category>
        <w:types>
          <w:type w:val="bbPlcHdr"/>
        </w:types>
        <w:behaviors>
          <w:behavior w:val="content"/>
        </w:behaviors>
        <w:guid w:val="{6EA7EFD1-569F-4556-8326-54E6C0F1CC69}"/>
      </w:docPartPr>
      <w:docPartBody>
        <w:p w:rsidR="00000000" w:rsidRDefault="00B67DCF"/>
      </w:docPartBody>
    </w:docPart>
    <w:docPart>
      <w:docPartPr>
        <w:name w:val="B939CAD757B44B0E8290F3741944448F"/>
        <w:category>
          <w:name w:val="General"/>
          <w:gallery w:val="placeholder"/>
        </w:category>
        <w:types>
          <w:type w:val="bbPlcHdr"/>
        </w:types>
        <w:behaviors>
          <w:behavior w:val="content"/>
        </w:behaviors>
        <w:guid w:val="{9DB6FFB9-23A0-4CCF-A16E-FF22CE846CEA}"/>
      </w:docPartPr>
      <w:docPartBody>
        <w:p w:rsidR="00000000" w:rsidRDefault="00B67DCF"/>
      </w:docPartBody>
    </w:docPart>
    <w:docPart>
      <w:docPartPr>
        <w:name w:val="FCDC3F21D4F747E4AC26538551BE16F7"/>
        <w:category>
          <w:name w:val="General"/>
          <w:gallery w:val="placeholder"/>
        </w:category>
        <w:types>
          <w:type w:val="bbPlcHdr"/>
        </w:types>
        <w:behaviors>
          <w:behavior w:val="content"/>
        </w:behaviors>
        <w:guid w:val="{7101B177-BD33-47A5-8AD5-8257C24ACE25}"/>
      </w:docPartPr>
      <w:docPartBody>
        <w:p w:rsidR="00000000" w:rsidRDefault="00125635" w:rsidP="00125635">
          <w:pPr>
            <w:pStyle w:val="FCDC3F21D4F747E4AC26538551BE16F7"/>
          </w:pPr>
          <w:r>
            <w:rPr>
              <w:rFonts w:eastAsia="Times New Roman" w:cs="Times New Roman"/>
              <w:bCs/>
              <w:szCs w:val="24"/>
            </w:rPr>
            <w:t xml:space="preserve"> </w:t>
          </w:r>
        </w:p>
      </w:docPartBody>
    </w:docPart>
    <w:docPart>
      <w:docPartPr>
        <w:name w:val="1897DA1149314F839C76FF04940D12BD"/>
        <w:category>
          <w:name w:val="General"/>
          <w:gallery w:val="placeholder"/>
        </w:category>
        <w:types>
          <w:type w:val="bbPlcHdr"/>
        </w:types>
        <w:behaviors>
          <w:behavior w:val="content"/>
        </w:behaviors>
        <w:guid w:val="{198284FE-6915-4C23-B74B-994421C77D14}"/>
      </w:docPartPr>
      <w:docPartBody>
        <w:p w:rsidR="00000000" w:rsidRDefault="00B67DCF"/>
      </w:docPartBody>
    </w:docPart>
    <w:docPart>
      <w:docPartPr>
        <w:name w:val="4165C6CF9281466885F9F2DCDFF0F11B"/>
        <w:category>
          <w:name w:val="General"/>
          <w:gallery w:val="placeholder"/>
        </w:category>
        <w:types>
          <w:type w:val="bbPlcHdr"/>
        </w:types>
        <w:behaviors>
          <w:behavior w:val="content"/>
        </w:behaviors>
        <w:guid w:val="{DDBAF331-4607-4666-857D-CF0368713566}"/>
      </w:docPartPr>
      <w:docPartBody>
        <w:p w:rsidR="00000000" w:rsidRDefault="00B67D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2563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7DCF"/>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635"/>
    <w:rPr>
      <w:color w:val="808080"/>
    </w:rPr>
  </w:style>
  <w:style w:type="paragraph" w:customStyle="1" w:styleId="6A43E2D23A594CFCA1E77E77369DB3C6">
    <w:name w:val="6A43E2D23A594CFCA1E77E77369DB3C6"/>
    <w:rsid w:val="00125635"/>
    <w:pPr>
      <w:spacing w:after="160" w:line="259" w:lineRule="auto"/>
    </w:pPr>
  </w:style>
  <w:style w:type="paragraph" w:customStyle="1" w:styleId="FCDC3F21D4F747E4AC26538551BE16F7">
    <w:name w:val="FCDC3F21D4F747E4AC26538551BE16F7"/>
    <w:rsid w:val="0012563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347</Words>
  <Characters>1978</Characters>
  <Application>Microsoft Office Word</Application>
  <DocSecurity>0</DocSecurity>
  <Lines>16</Lines>
  <Paragraphs>4</Paragraphs>
  <ScaleCrop>false</ScaleCrop>
  <Company>Texas Legislative Council</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2023-05-12T23:51:00Z</dcterms:modified>
</cp:coreProperties>
</file>

<file path=docProps/custom.xml><?xml version="1.0" encoding="utf-8"?>
<op:Properties xmlns:vt="http://schemas.openxmlformats.org/officeDocument/2006/docPropsVTypes" xmlns:op="http://schemas.openxmlformats.org/officeDocument/2006/custom-properties"/>
</file>