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ED7208" w14:paraId="5091D760" w14:textId="77777777" w:rsidTr="00345119">
        <w:tc>
          <w:tcPr>
            <w:tcW w:w="9576" w:type="dxa"/>
            <w:noWrap/>
          </w:tcPr>
          <w:p w14:paraId="6C13D9A7" w14:textId="77777777" w:rsidR="008423E4" w:rsidRPr="0022177D" w:rsidRDefault="00352E97" w:rsidP="00F52011">
            <w:pPr>
              <w:pStyle w:val="Heading1"/>
            </w:pPr>
            <w:r w:rsidRPr="00631897">
              <w:t>BILL ANALYSIS</w:t>
            </w:r>
          </w:p>
        </w:tc>
      </w:tr>
    </w:tbl>
    <w:p w14:paraId="06005386" w14:textId="77777777" w:rsidR="008423E4" w:rsidRPr="0022177D" w:rsidRDefault="008423E4" w:rsidP="00F52011">
      <w:pPr>
        <w:jc w:val="center"/>
      </w:pPr>
    </w:p>
    <w:p w14:paraId="5590E065" w14:textId="77777777" w:rsidR="008423E4" w:rsidRPr="00B31F0E" w:rsidRDefault="008423E4" w:rsidP="00F52011"/>
    <w:p w14:paraId="31FD5CAE" w14:textId="77777777" w:rsidR="008423E4" w:rsidRPr="00742794" w:rsidRDefault="008423E4" w:rsidP="00F52011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D7208" w14:paraId="31176F70" w14:textId="77777777" w:rsidTr="00345119">
        <w:tc>
          <w:tcPr>
            <w:tcW w:w="9576" w:type="dxa"/>
          </w:tcPr>
          <w:p w14:paraId="5FD95ED1" w14:textId="557E9A4A" w:rsidR="008423E4" w:rsidRPr="00861995" w:rsidRDefault="00352E97" w:rsidP="00F52011">
            <w:pPr>
              <w:jc w:val="right"/>
            </w:pPr>
            <w:r>
              <w:t>H.B. 4253</w:t>
            </w:r>
          </w:p>
        </w:tc>
      </w:tr>
      <w:tr w:rsidR="00ED7208" w14:paraId="02A94079" w14:textId="77777777" w:rsidTr="00345119">
        <w:tc>
          <w:tcPr>
            <w:tcW w:w="9576" w:type="dxa"/>
          </w:tcPr>
          <w:p w14:paraId="6B1AEAA9" w14:textId="587ABA0D" w:rsidR="008423E4" w:rsidRPr="00861995" w:rsidRDefault="00352E97" w:rsidP="00F52011">
            <w:pPr>
              <w:jc w:val="right"/>
            </w:pPr>
            <w:r>
              <w:t xml:space="preserve">By: </w:t>
            </w:r>
            <w:r w:rsidR="00304E60">
              <w:t>Campos</w:t>
            </w:r>
          </w:p>
        </w:tc>
      </w:tr>
      <w:tr w:rsidR="00ED7208" w14:paraId="5193F1B5" w14:textId="77777777" w:rsidTr="00345119">
        <w:tc>
          <w:tcPr>
            <w:tcW w:w="9576" w:type="dxa"/>
          </w:tcPr>
          <w:p w14:paraId="321B04CD" w14:textId="60E26D2A" w:rsidR="008423E4" w:rsidRPr="00861995" w:rsidRDefault="00352E97" w:rsidP="00F52011">
            <w:pPr>
              <w:jc w:val="right"/>
            </w:pPr>
            <w:r>
              <w:t>Human Services</w:t>
            </w:r>
          </w:p>
        </w:tc>
      </w:tr>
      <w:tr w:rsidR="00ED7208" w14:paraId="7F354A0C" w14:textId="77777777" w:rsidTr="00345119">
        <w:tc>
          <w:tcPr>
            <w:tcW w:w="9576" w:type="dxa"/>
          </w:tcPr>
          <w:p w14:paraId="33AC974E" w14:textId="014CF10C" w:rsidR="008423E4" w:rsidRDefault="00352E97" w:rsidP="00F52011">
            <w:pPr>
              <w:jc w:val="right"/>
            </w:pPr>
            <w:r>
              <w:t>Committee Report (Unamended)</w:t>
            </w:r>
          </w:p>
        </w:tc>
      </w:tr>
    </w:tbl>
    <w:p w14:paraId="3A66AFD6" w14:textId="77777777" w:rsidR="008423E4" w:rsidRDefault="008423E4" w:rsidP="00F52011">
      <w:pPr>
        <w:tabs>
          <w:tab w:val="right" w:pos="9360"/>
        </w:tabs>
      </w:pPr>
    </w:p>
    <w:p w14:paraId="107479CA" w14:textId="77777777" w:rsidR="008423E4" w:rsidRDefault="008423E4" w:rsidP="00F52011"/>
    <w:p w14:paraId="5F70F413" w14:textId="77777777" w:rsidR="008423E4" w:rsidRDefault="008423E4" w:rsidP="00F52011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ED7208" w14:paraId="28456AEA" w14:textId="77777777" w:rsidTr="00345119">
        <w:tc>
          <w:tcPr>
            <w:tcW w:w="9576" w:type="dxa"/>
          </w:tcPr>
          <w:p w14:paraId="0B5077DD" w14:textId="77777777" w:rsidR="008423E4" w:rsidRPr="00A8133F" w:rsidRDefault="00352E97" w:rsidP="00F5201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9130F89" w14:textId="77777777" w:rsidR="008423E4" w:rsidRDefault="008423E4" w:rsidP="00F52011"/>
          <w:p w14:paraId="5B47C1BA" w14:textId="6ACF75D3" w:rsidR="008423E4" w:rsidRDefault="00352E97" w:rsidP="00F5201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</w:t>
            </w:r>
            <w:r w:rsidR="00E8515F" w:rsidRPr="00E8515F">
              <w:t xml:space="preserve">he Deficit Reduction Act of 1984 has </w:t>
            </w:r>
            <w:r>
              <w:t xml:space="preserve">for decades </w:t>
            </w:r>
            <w:r w:rsidR="00E8515F" w:rsidRPr="00E8515F">
              <w:t xml:space="preserve">guaranteed automatic enrollment for babies born to Medicaid-enrolled mothers, beginning at birth and continuing uninterrupted through the first year of life. </w:t>
            </w:r>
            <w:r>
              <w:t>Despite this, m</w:t>
            </w:r>
            <w:r w:rsidR="00E8515F" w:rsidRPr="00E8515F">
              <w:t xml:space="preserve">any newborn babies are </w:t>
            </w:r>
            <w:r>
              <w:t xml:space="preserve">still </w:t>
            </w:r>
            <w:r w:rsidR="00E8515F" w:rsidRPr="00E8515F">
              <w:t xml:space="preserve">missing out on Medicaid coverage. In a report </w:t>
            </w:r>
            <w:r w:rsidR="002426A4">
              <w:t>published in</w:t>
            </w:r>
            <w:r w:rsidR="002426A4" w:rsidRPr="00E8515F">
              <w:t xml:space="preserve"> </w:t>
            </w:r>
            <w:r w:rsidR="00E8515F" w:rsidRPr="00E8515F">
              <w:t xml:space="preserve">January 2021, </w:t>
            </w:r>
            <w:r w:rsidR="002426A4">
              <w:t>the Johnson Group Consulting, Inc.</w:t>
            </w:r>
            <w:r w:rsidR="00F27EBB">
              <w:t>,</w:t>
            </w:r>
            <w:r w:rsidR="00E8515F" w:rsidRPr="00E8515F">
              <w:t xml:space="preserve"> found that despite </w:t>
            </w:r>
            <w:r>
              <w:t xml:space="preserve">this </w:t>
            </w:r>
            <w:r w:rsidR="00E8515F" w:rsidRPr="00E8515F">
              <w:t>federal law protection, more than 500,00</w:t>
            </w:r>
            <w:r w:rsidR="005A50F3">
              <w:t>0</w:t>
            </w:r>
            <w:r w:rsidR="00E8515F" w:rsidRPr="00E8515F">
              <w:t xml:space="preserve"> infants nationwide, including </w:t>
            </w:r>
            <w:r w:rsidR="002426A4">
              <w:t xml:space="preserve">in </w:t>
            </w:r>
            <w:r w:rsidR="00E8515F" w:rsidRPr="00E8515F">
              <w:t>Texas</w:t>
            </w:r>
            <w:r w:rsidR="002426A4">
              <w:t xml:space="preserve">, </w:t>
            </w:r>
            <w:r w:rsidR="00304E60">
              <w:t>are not counted as continuously eligible during their first year of life and are missing ou</w:t>
            </w:r>
            <w:r w:rsidR="00983AE6">
              <w:t>t</w:t>
            </w:r>
            <w:r w:rsidR="00304E60">
              <w:t xml:space="preserve"> on vital coverage</w:t>
            </w:r>
            <w:r w:rsidR="00E8515F" w:rsidRPr="00E8515F">
              <w:t xml:space="preserve">. </w:t>
            </w:r>
            <w:r w:rsidR="00E56875">
              <w:t xml:space="preserve">State </w:t>
            </w:r>
            <w:r w:rsidR="002426A4">
              <w:t xml:space="preserve">data reported to the Centers for Medicare </w:t>
            </w:r>
            <w:r w:rsidR="00F27EBB">
              <w:t>and</w:t>
            </w:r>
            <w:r w:rsidR="002426A4">
              <w:t xml:space="preserve"> Medicaid Services for</w:t>
            </w:r>
            <w:r w:rsidR="00E8515F" w:rsidRPr="00E8515F">
              <w:t xml:space="preserve"> 2018, i</w:t>
            </w:r>
            <w:r w:rsidR="002426A4">
              <w:t>ndicated</w:t>
            </w:r>
            <w:r w:rsidR="00E8515F" w:rsidRPr="00E8515F">
              <w:t xml:space="preserve"> that </w:t>
            </w:r>
            <w:r w:rsidR="002426A4">
              <w:t>nearly</w:t>
            </w:r>
            <w:r w:rsidR="00E8515F" w:rsidRPr="00E8515F">
              <w:t xml:space="preserve"> 64,000 Texas infants </w:t>
            </w:r>
            <w:r w:rsidR="002426A4">
              <w:t>had their</w:t>
            </w:r>
            <w:r w:rsidR="00E8515F" w:rsidRPr="00E8515F">
              <w:t xml:space="preserve"> Medicaid</w:t>
            </w:r>
            <w:r w:rsidR="002426A4">
              <w:t xml:space="preserve"> coverage interrupted</w:t>
            </w:r>
            <w:r w:rsidR="00E8515F" w:rsidRPr="00E8515F">
              <w:t xml:space="preserve">, despite </w:t>
            </w:r>
            <w:r w:rsidR="002426A4">
              <w:t>the requirement that they be automatically eligible for a year</w:t>
            </w:r>
            <w:r w:rsidR="00E8515F" w:rsidRPr="00E8515F">
              <w:t xml:space="preserve">. </w:t>
            </w:r>
            <w:r w:rsidR="00304E60">
              <w:t>H.B.</w:t>
            </w:r>
            <w:r w:rsidR="00F27EBB">
              <w:t> </w:t>
            </w:r>
            <w:r w:rsidR="00304E60">
              <w:t>4253</w:t>
            </w:r>
            <w:r w:rsidR="00E8515F" w:rsidRPr="00E8515F">
              <w:t xml:space="preserve"> seeks to address </w:t>
            </w:r>
            <w:r w:rsidR="00304E60">
              <w:t>this issue by</w:t>
            </w:r>
            <w:r w:rsidR="00E8515F" w:rsidRPr="00E8515F">
              <w:t xml:space="preserve"> </w:t>
            </w:r>
            <w:r w:rsidR="00304E60">
              <w:t>providing for</w:t>
            </w:r>
            <w:r w:rsidR="00E8515F" w:rsidRPr="00E8515F">
              <w:t xml:space="preserve"> a study to assess the </w:t>
            </w:r>
            <w:r w:rsidR="00304E60">
              <w:t>Health and Human Services C</w:t>
            </w:r>
            <w:r w:rsidR="00E8515F" w:rsidRPr="00E8515F">
              <w:t>ommission's compliance with federal guidelines and requirements on the mandated coverage of infants born to Medicaid-enrolled mothers.</w:t>
            </w:r>
          </w:p>
          <w:p w14:paraId="6ADFD6EE" w14:textId="77777777" w:rsidR="008423E4" w:rsidRPr="00E26B13" w:rsidRDefault="008423E4" w:rsidP="00F52011">
            <w:pPr>
              <w:rPr>
                <w:b/>
              </w:rPr>
            </w:pPr>
          </w:p>
        </w:tc>
      </w:tr>
      <w:tr w:rsidR="00ED7208" w14:paraId="6EA360F2" w14:textId="77777777" w:rsidTr="00345119">
        <w:tc>
          <w:tcPr>
            <w:tcW w:w="9576" w:type="dxa"/>
          </w:tcPr>
          <w:p w14:paraId="0A234FA1" w14:textId="77777777" w:rsidR="0017725B" w:rsidRDefault="00352E97" w:rsidP="00F5201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</w:t>
            </w:r>
            <w:r>
              <w:rPr>
                <w:b/>
                <w:u w:val="single"/>
              </w:rPr>
              <w:t>E IMPACT</w:t>
            </w:r>
          </w:p>
          <w:p w14:paraId="07B284F2" w14:textId="77777777" w:rsidR="0017725B" w:rsidRDefault="0017725B" w:rsidP="00F52011">
            <w:pPr>
              <w:rPr>
                <w:b/>
                <w:u w:val="single"/>
              </w:rPr>
            </w:pPr>
          </w:p>
          <w:p w14:paraId="4ABCDD09" w14:textId="4A78846D" w:rsidR="00664099" w:rsidRPr="00664099" w:rsidRDefault="00352E97" w:rsidP="00F52011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person for community supervision, parole, </w:t>
            </w:r>
            <w:r>
              <w:t>or mandatory supervision.</w:t>
            </w:r>
          </w:p>
          <w:p w14:paraId="1280B4C3" w14:textId="77777777" w:rsidR="0017725B" w:rsidRPr="0017725B" w:rsidRDefault="0017725B" w:rsidP="00F52011">
            <w:pPr>
              <w:rPr>
                <w:b/>
                <w:u w:val="single"/>
              </w:rPr>
            </w:pPr>
          </w:p>
        </w:tc>
      </w:tr>
      <w:tr w:rsidR="00ED7208" w14:paraId="2A44D14D" w14:textId="77777777" w:rsidTr="00345119">
        <w:tc>
          <w:tcPr>
            <w:tcW w:w="9576" w:type="dxa"/>
          </w:tcPr>
          <w:p w14:paraId="0CCB2864" w14:textId="77777777" w:rsidR="008423E4" w:rsidRPr="00A8133F" w:rsidRDefault="00352E97" w:rsidP="00F5201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8D93D32" w14:textId="77777777" w:rsidR="008423E4" w:rsidRDefault="008423E4" w:rsidP="00F52011"/>
          <w:p w14:paraId="238461B0" w14:textId="28A45F67" w:rsidR="00664099" w:rsidRDefault="00352E97" w:rsidP="00F5201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33143BBF" w14:textId="77777777" w:rsidR="008423E4" w:rsidRPr="00E21FDC" w:rsidRDefault="008423E4" w:rsidP="00F52011">
            <w:pPr>
              <w:rPr>
                <w:b/>
              </w:rPr>
            </w:pPr>
          </w:p>
        </w:tc>
      </w:tr>
      <w:tr w:rsidR="00ED7208" w14:paraId="20E75113" w14:textId="77777777" w:rsidTr="00345119">
        <w:tc>
          <w:tcPr>
            <w:tcW w:w="9576" w:type="dxa"/>
          </w:tcPr>
          <w:p w14:paraId="2D1E3251" w14:textId="77777777" w:rsidR="008423E4" w:rsidRPr="00A8133F" w:rsidRDefault="00352E97" w:rsidP="00F5201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A7D21DE" w14:textId="77777777" w:rsidR="008423E4" w:rsidRDefault="008423E4" w:rsidP="00F52011"/>
          <w:p w14:paraId="1B0E7C65" w14:textId="27D68819" w:rsidR="00D0784A" w:rsidRDefault="00352E97" w:rsidP="00F52011">
            <w:pPr>
              <w:pStyle w:val="Header"/>
              <w:jc w:val="both"/>
            </w:pPr>
            <w:r>
              <w:t xml:space="preserve">H.B. 4253 requires the Health and Human Services Commission (HHSC) to conduct a study to assess </w:t>
            </w:r>
            <w:r w:rsidR="00EA2ABD">
              <w:t xml:space="preserve">its </w:t>
            </w:r>
            <w:r>
              <w:t xml:space="preserve">compliance with federal guidelines and requirements on the required coverage of certain infants under Medicaid. In conducting the study, </w:t>
            </w:r>
            <w:r w:rsidR="00C11F18">
              <w:t>HHSC must</w:t>
            </w:r>
            <w:r>
              <w:t xml:space="preserve"> examine w</w:t>
            </w:r>
            <w:r>
              <w:t xml:space="preserve">hether or the extent to which </w:t>
            </w:r>
            <w:r w:rsidR="00C11F18">
              <w:t>HHSC does the following</w:t>
            </w:r>
            <w:r>
              <w:t>:</w:t>
            </w:r>
          </w:p>
          <w:p w14:paraId="0C0FE414" w14:textId="225864F5" w:rsidR="00D0784A" w:rsidRDefault="00352E97" w:rsidP="00F52011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provides Medicaid coverage to infants born in </w:t>
            </w:r>
            <w:r w:rsidR="00664099">
              <w:t xml:space="preserve">Texas </w:t>
            </w:r>
            <w:r>
              <w:t>whose mother was a Medicaid recipient at the time of the birth;</w:t>
            </w:r>
          </w:p>
          <w:p w14:paraId="145355FC" w14:textId="59961D17" w:rsidR="00D0784A" w:rsidRDefault="00352E97" w:rsidP="00F52011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requires the submission of a separate application or eligibility determination for </w:t>
            </w:r>
            <w:r w:rsidR="00EA2ABD">
              <w:t xml:space="preserve">those </w:t>
            </w:r>
            <w:r>
              <w:t>infants;</w:t>
            </w:r>
          </w:p>
          <w:p w14:paraId="5EB1E191" w14:textId="66973FFD" w:rsidR="00D0784A" w:rsidRDefault="00352E97" w:rsidP="00F52011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requires by rule or otherwise that </w:t>
            </w:r>
            <w:r w:rsidR="00EA2ABD">
              <w:t xml:space="preserve">such </w:t>
            </w:r>
            <w:r>
              <w:t xml:space="preserve">an infant reside with </w:t>
            </w:r>
            <w:r w:rsidR="00EA2ABD">
              <w:t>its</w:t>
            </w:r>
            <w:r>
              <w:t xml:space="preserve"> mother to remain eligible for Medicaid;</w:t>
            </w:r>
          </w:p>
          <w:p w14:paraId="675DE5FD" w14:textId="7D29A700" w:rsidR="00C11F18" w:rsidRDefault="00352E97" w:rsidP="00F52011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allows an infant to receive Medicaid coverage by using </w:t>
            </w:r>
            <w:r w:rsidR="00EA2ABD">
              <w:t xml:space="preserve">its mother’s </w:t>
            </w:r>
            <w:r>
              <w:t>Medicaid identification number from the period between</w:t>
            </w:r>
            <w:r w:rsidR="00983AE6">
              <w:t xml:space="preserve"> the infant's</w:t>
            </w:r>
            <w:r>
              <w:t xml:space="preserve"> b</w:t>
            </w:r>
            <w:r>
              <w:t xml:space="preserve">irth </w:t>
            </w:r>
            <w:r w:rsidR="00983AE6">
              <w:t xml:space="preserve">until the infant reaches </w:t>
            </w:r>
            <w:r>
              <w:t xml:space="preserve">one year of age or, if the mother does not have a Medicaid identification number, provides a separate Medicaid identification number to </w:t>
            </w:r>
            <w:r w:rsidR="00EA2ABD">
              <w:t xml:space="preserve">the </w:t>
            </w:r>
            <w:r>
              <w:t>infant;</w:t>
            </w:r>
          </w:p>
          <w:p w14:paraId="220A0C61" w14:textId="5311A7C4" w:rsidR="00D0784A" w:rsidRDefault="00352E97" w:rsidP="00F52011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requires proof of citizenship for an infant to receive Medicaid </w:t>
            </w:r>
            <w:r>
              <w:t>coverage before the infant reaches one year of age;</w:t>
            </w:r>
          </w:p>
          <w:p w14:paraId="1A8BB56F" w14:textId="4D534DAC" w:rsidR="00D0784A" w:rsidRDefault="00352E97" w:rsidP="00F52011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ensures that an infant remains </w:t>
            </w:r>
            <w:r w:rsidR="00EA2ABD">
              <w:t xml:space="preserve">continuously </w:t>
            </w:r>
            <w:r>
              <w:t xml:space="preserve">eligible from the period between </w:t>
            </w:r>
            <w:r w:rsidR="00983AE6">
              <w:t xml:space="preserve">the infant's </w:t>
            </w:r>
            <w:r>
              <w:t xml:space="preserve">birth </w:t>
            </w:r>
            <w:r w:rsidR="00983AE6">
              <w:t xml:space="preserve">until the infant reaches </w:t>
            </w:r>
            <w:r>
              <w:t xml:space="preserve">at least one year of age, unless the infant dies, is moved outside </w:t>
            </w:r>
            <w:r w:rsidR="00EA2ABD">
              <w:t>of Texas</w:t>
            </w:r>
            <w:r>
              <w:t xml:space="preserve">, or is </w:t>
            </w:r>
            <w:r>
              <w:t>voluntarily disenrolled from Medicaid; and</w:t>
            </w:r>
          </w:p>
          <w:p w14:paraId="5B6F5258" w14:textId="358AC548" w:rsidR="00D0784A" w:rsidRDefault="00352E97" w:rsidP="00F52011">
            <w:pPr>
              <w:pStyle w:val="Header"/>
              <w:numPr>
                <w:ilvl w:val="0"/>
                <w:numId w:val="1"/>
              </w:numPr>
              <w:jc w:val="both"/>
            </w:pPr>
            <w:r>
              <w:t>conducts a</w:t>
            </w:r>
            <w:r w:rsidR="007B3489">
              <w:t>n</w:t>
            </w:r>
            <w:r>
              <w:t xml:space="preserve"> </w:t>
            </w:r>
            <w:r w:rsidR="007B3489">
              <w:t xml:space="preserve">eligibility </w:t>
            </w:r>
            <w:r>
              <w:t>redetermination for infants before they reach one year of age.</w:t>
            </w:r>
          </w:p>
          <w:p w14:paraId="29C0726A" w14:textId="53A4B688" w:rsidR="00C11F18" w:rsidRDefault="00352E97" w:rsidP="00F52011">
            <w:pPr>
              <w:pStyle w:val="Header"/>
              <w:jc w:val="both"/>
            </w:pPr>
            <w:r>
              <w:t xml:space="preserve">   </w:t>
            </w:r>
          </w:p>
          <w:p w14:paraId="45A75E8E" w14:textId="0845CBF2" w:rsidR="00EA2ABD" w:rsidRDefault="00352E97" w:rsidP="00F52011">
            <w:pPr>
              <w:pStyle w:val="Header"/>
              <w:jc w:val="both"/>
            </w:pPr>
            <w:r>
              <w:t>H.B. 4253 requires HHSC, not later than September 1, 2024, to</w:t>
            </w:r>
            <w:r w:rsidR="00D0784A">
              <w:t xml:space="preserve"> prepare and submit</w:t>
            </w:r>
            <w:r>
              <w:t xml:space="preserve"> to the governor, the lieutenant governor,</w:t>
            </w:r>
            <w:r>
              <w:t xml:space="preserve"> the speaker of the house of representatives, and the legislature a report that summarizes the results of the</w:t>
            </w:r>
            <w:r w:rsidR="00073FC0">
              <w:t xml:space="preserve"> </w:t>
            </w:r>
            <w:r>
              <w:t>study and includes any legislative recommendations based on the results on how to improve Medicaid coverage rates and related requirements for eli</w:t>
            </w:r>
            <w:r>
              <w:t xml:space="preserve">gible infants. </w:t>
            </w:r>
          </w:p>
          <w:p w14:paraId="761CEFAF" w14:textId="77777777" w:rsidR="00EA2ABD" w:rsidRDefault="00EA2ABD" w:rsidP="00F52011">
            <w:pPr>
              <w:pStyle w:val="Header"/>
              <w:jc w:val="both"/>
            </w:pPr>
          </w:p>
          <w:p w14:paraId="2D8936B0" w14:textId="62BC8A92" w:rsidR="009C36CD" w:rsidRPr="009C36CD" w:rsidRDefault="00352E97" w:rsidP="00F52011">
            <w:pPr>
              <w:pStyle w:val="Header"/>
              <w:jc w:val="both"/>
            </w:pPr>
            <w:r>
              <w:t>The bill's provisions expire September 1, 2025.</w:t>
            </w:r>
            <w:r w:rsidR="00664099">
              <w:t xml:space="preserve">    </w:t>
            </w:r>
          </w:p>
          <w:p w14:paraId="0403CD4A" w14:textId="77777777" w:rsidR="008423E4" w:rsidRPr="00835628" w:rsidRDefault="008423E4" w:rsidP="00F52011">
            <w:pPr>
              <w:rPr>
                <w:b/>
              </w:rPr>
            </w:pPr>
          </w:p>
        </w:tc>
      </w:tr>
      <w:tr w:rsidR="00ED7208" w14:paraId="0E8EB50F" w14:textId="77777777" w:rsidTr="00345119">
        <w:tc>
          <w:tcPr>
            <w:tcW w:w="9576" w:type="dxa"/>
          </w:tcPr>
          <w:p w14:paraId="651DFA6D" w14:textId="77777777" w:rsidR="008423E4" w:rsidRPr="00A8133F" w:rsidRDefault="00352E97" w:rsidP="00F5201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A1D0E19" w14:textId="77777777" w:rsidR="008423E4" w:rsidRDefault="008423E4" w:rsidP="00F52011"/>
          <w:p w14:paraId="57B2C181" w14:textId="5B2791B0" w:rsidR="008423E4" w:rsidRPr="003624F2" w:rsidRDefault="00352E97" w:rsidP="00F5201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7FB64554" w14:textId="77777777" w:rsidR="008423E4" w:rsidRPr="00233FDB" w:rsidRDefault="008423E4" w:rsidP="00F52011">
            <w:pPr>
              <w:rPr>
                <w:b/>
              </w:rPr>
            </w:pPr>
          </w:p>
        </w:tc>
      </w:tr>
    </w:tbl>
    <w:p w14:paraId="13C4B893" w14:textId="77777777" w:rsidR="008423E4" w:rsidRPr="00BE0E75" w:rsidRDefault="008423E4" w:rsidP="00F52011">
      <w:pPr>
        <w:jc w:val="both"/>
        <w:rPr>
          <w:rFonts w:ascii="Arial" w:hAnsi="Arial"/>
          <w:sz w:val="16"/>
          <w:szCs w:val="16"/>
        </w:rPr>
      </w:pPr>
    </w:p>
    <w:p w14:paraId="7CE994BF" w14:textId="77777777" w:rsidR="004108C3" w:rsidRPr="008423E4" w:rsidRDefault="004108C3" w:rsidP="00F52011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AC8BD" w14:textId="77777777" w:rsidR="00000000" w:rsidRDefault="00352E97">
      <w:r>
        <w:separator/>
      </w:r>
    </w:p>
  </w:endnote>
  <w:endnote w:type="continuationSeparator" w:id="0">
    <w:p w14:paraId="1EDA88E3" w14:textId="77777777" w:rsidR="00000000" w:rsidRDefault="00352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95D49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D7208" w14:paraId="01D07C43" w14:textId="77777777" w:rsidTr="009C1E9A">
      <w:trPr>
        <w:cantSplit/>
      </w:trPr>
      <w:tc>
        <w:tcPr>
          <w:tcW w:w="0" w:type="pct"/>
        </w:tcPr>
        <w:p w14:paraId="3C66552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CDDFE0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B664CB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E9A1F5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9B00C3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D7208" w14:paraId="6CC43847" w14:textId="77777777" w:rsidTr="009C1E9A">
      <w:trPr>
        <w:cantSplit/>
      </w:trPr>
      <w:tc>
        <w:tcPr>
          <w:tcW w:w="0" w:type="pct"/>
        </w:tcPr>
        <w:p w14:paraId="363BBC4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CB1E002" w14:textId="0737CEA3" w:rsidR="00EC379B" w:rsidRPr="009C1E9A" w:rsidRDefault="00352E9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27295-D</w:t>
          </w:r>
        </w:p>
      </w:tc>
      <w:tc>
        <w:tcPr>
          <w:tcW w:w="2453" w:type="pct"/>
        </w:tcPr>
        <w:p w14:paraId="3EEB87C4" w14:textId="33E815AA" w:rsidR="00EC379B" w:rsidRDefault="00352E9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AF6B1A">
            <w:t>23.120.804</w:t>
          </w:r>
          <w:r>
            <w:fldChar w:fldCharType="end"/>
          </w:r>
        </w:p>
      </w:tc>
    </w:tr>
    <w:tr w:rsidR="00ED7208" w14:paraId="58164F14" w14:textId="77777777" w:rsidTr="009C1E9A">
      <w:trPr>
        <w:cantSplit/>
      </w:trPr>
      <w:tc>
        <w:tcPr>
          <w:tcW w:w="0" w:type="pct"/>
        </w:tcPr>
        <w:p w14:paraId="3EAFDFF9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C3027BF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E71D7D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0729DA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D7208" w14:paraId="75D1A93C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AE49C70" w14:textId="77777777" w:rsidR="00EC379B" w:rsidRDefault="00352E9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F525D4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7565C5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DE242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131A4" w14:textId="77777777" w:rsidR="00000000" w:rsidRDefault="00352E97">
      <w:r>
        <w:separator/>
      </w:r>
    </w:p>
  </w:footnote>
  <w:footnote w:type="continuationSeparator" w:id="0">
    <w:p w14:paraId="3EC3D184" w14:textId="77777777" w:rsidR="00000000" w:rsidRDefault="00352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4B313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8B37C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A3758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C4B19"/>
    <w:multiLevelType w:val="hybridMultilevel"/>
    <w:tmpl w:val="6C347D84"/>
    <w:lvl w:ilvl="0" w:tplc="F9024C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6872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EE66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3E17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C44D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DC5A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76FC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C6B2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0263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84A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3FC0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3C6"/>
    <w:rsid w:val="00161E93"/>
    <w:rsid w:val="00162C7A"/>
    <w:rsid w:val="00162DAE"/>
    <w:rsid w:val="001639C5"/>
    <w:rsid w:val="00163E45"/>
    <w:rsid w:val="001664C2"/>
    <w:rsid w:val="00171BF2"/>
    <w:rsid w:val="0017347B"/>
    <w:rsid w:val="0017634A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26A4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482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04E60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2E97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195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50F3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099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3489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5F8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5D89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AE6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6C5C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6B1A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1F18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0784A"/>
    <w:rsid w:val="00D11B0B"/>
    <w:rsid w:val="00D12652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5BA2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242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56875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15F"/>
    <w:rsid w:val="00E85DBD"/>
    <w:rsid w:val="00E87A99"/>
    <w:rsid w:val="00E90702"/>
    <w:rsid w:val="00E9241E"/>
    <w:rsid w:val="00E93DEF"/>
    <w:rsid w:val="00E947B1"/>
    <w:rsid w:val="00E96852"/>
    <w:rsid w:val="00EA16AC"/>
    <w:rsid w:val="00EA2ABD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208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B3A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27EBB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011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51C2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B2BADF6-C768-41AE-8432-3D55B7ED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11F1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11F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11F1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11F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11F18"/>
    <w:rPr>
      <w:b/>
      <w:bCs/>
    </w:rPr>
  </w:style>
  <w:style w:type="paragraph" w:styleId="Revision">
    <w:name w:val="Revision"/>
    <w:hidden/>
    <w:uiPriority w:val="99"/>
    <w:semiHidden/>
    <w:rsid w:val="00EA2ABD"/>
    <w:rPr>
      <w:sz w:val="24"/>
      <w:szCs w:val="24"/>
    </w:rPr>
  </w:style>
  <w:style w:type="character" w:styleId="Hyperlink">
    <w:name w:val="Hyperlink"/>
    <w:basedOn w:val="DefaultParagraphFont"/>
    <w:unhideWhenUsed/>
    <w:rsid w:val="002426A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26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A50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</Words>
  <Characters>2984</Characters>
  <Application>Microsoft Office Word</Application>
  <DocSecurity>4</DocSecurity>
  <Lines>73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HB04253 (Committee Report (Unamended))</vt:lpstr>
    </vt:vector>
  </TitlesOfParts>
  <Company>State of Texas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27295</dc:subject>
  <dc:creator>State of Texas</dc:creator>
  <dc:description>HB 4253 by Campos-(H)Human Services</dc:description>
  <cp:lastModifiedBy>Matthew Lee</cp:lastModifiedBy>
  <cp:revision>2</cp:revision>
  <cp:lastPrinted>2003-11-26T17:21:00Z</cp:lastPrinted>
  <dcterms:created xsi:type="dcterms:W3CDTF">2023-05-02T21:24:00Z</dcterms:created>
  <dcterms:modified xsi:type="dcterms:W3CDTF">2023-05-02T21:24:00Z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23.120.804</vt:lpwstr>
  </property>
</Properties>
</file>