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4A12" w14:paraId="1171967D" w14:textId="77777777" w:rsidTr="00345119">
        <w:tc>
          <w:tcPr>
            <w:tcW w:w="9576" w:type="dxa"/>
            <w:noWrap/>
          </w:tcPr>
          <w:p w14:paraId="1D925272" w14:textId="77777777" w:rsidR="008423E4" w:rsidRPr="0022177D" w:rsidRDefault="00777AD5" w:rsidP="003E280F">
            <w:pPr>
              <w:pStyle w:val="Heading1"/>
            </w:pPr>
            <w:r w:rsidRPr="00631897">
              <w:t>BILL ANALYSIS</w:t>
            </w:r>
          </w:p>
        </w:tc>
      </w:tr>
    </w:tbl>
    <w:p w14:paraId="4DA7004B" w14:textId="77777777" w:rsidR="008423E4" w:rsidRPr="0022177D" w:rsidRDefault="008423E4" w:rsidP="003E280F">
      <w:pPr>
        <w:jc w:val="center"/>
      </w:pPr>
    </w:p>
    <w:p w14:paraId="1AC310A5" w14:textId="77777777" w:rsidR="008423E4" w:rsidRPr="00B31F0E" w:rsidRDefault="008423E4" w:rsidP="003E280F"/>
    <w:p w14:paraId="486243C9" w14:textId="77777777" w:rsidR="008423E4" w:rsidRPr="00742794" w:rsidRDefault="008423E4" w:rsidP="003E280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4A12" w14:paraId="3984ED98" w14:textId="77777777" w:rsidTr="00345119">
        <w:tc>
          <w:tcPr>
            <w:tcW w:w="9576" w:type="dxa"/>
          </w:tcPr>
          <w:p w14:paraId="7CCF588C" w14:textId="5603C817" w:rsidR="008423E4" w:rsidRPr="00861995" w:rsidRDefault="00777AD5" w:rsidP="003E280F">
            <w:pPr>
              <w:jc w:val="right"/>
            </w:pPr>
            <w:r>
              <w:t>C.S.H.B. 4264</w:t>
            </w:r>
          </w:p>
        </w:tc>
      </w:tr>
      <w:tr w:rsidR="00B74A12" w14:paraId="5D8BC228" w14:textId="77777777" w:rsidTr="00345119">
        <w:tc>
          <w:tcPr>
            <w:tcW w:w="9576" w:type="dxa"/>
          </w:tcPr>
          <w:p w14:paraId="3B9BA813" w14:textId="0469599A" w:rsidR="008423E4" w:rsidRPr="00861995" w:rsidRDefault="00777AD5" w:rsidP="003E280F">
            <w:pPr>
              <w:jc w:val="right"/>
            </w:pPr>
            <w:r>
              <w:t xml:space="preserve">By: </w:t>
            </w:r>
            <w:r w:rsidR="00BD2A94">
              <w:t>Button</w:t>
            </w:r>
          </w:p>
        </w:tc>
      </w:tr>
      <w:tr w:rsidR="00B74A12" w14:paraId="2065653B" w14:textId="77777777" w:rsidTr="00345119">
        <w:tc>
          <w:tcPr>
            <w:tcW w:w="9576" w:type="dxa"/>
          </w:tcPr>
          <w:p w14:paraId="55A46FE4" w14:textId="733A32D1" w:rsidR="008423E4" w:rsidRPr="00861995" w:rsidRDefault="00777AD5" w:rsidP="003E280F">
            <w:pPr>
              <w:jc w:val="right"/>
            </w:pPr>
            <w:r>
              <w:t>Culture, Recreation &amp; Tourism</w:t>
            </w:r>
          </w:p>
        </w:tc>
      </w:tr>
      <w:tr w:rsidR="00B74A12" w14:paraId="4E7D7F58" w14:textId="77777777" w:rsidTr="00345119">
        <w:tc>
          <w:tcPr>
            <w:tcW w:w="9576" w:type="dxa"/>
          </w:tcPr>
          <w:p w14:paraId="6CE95562" w14:textId="2A5AAD0D" w:rsidR="008423E4" w:rsidRDefault="00777AD5" w:rsidP="003E280F">
            <w:pPr>
              <w:jc w:val="right"/>
            </w:pPr>
            <w:r>
              <w:t>Committee Report (Substituted)</w:t>
            </w:r>
          </w:p>
        </w:tc>
      </w:tr>
    </w:tbl>
    <w:p w14:paraId="3F8B3ECA" w14:textId="77777777" w:rsidR="008423E4" w:rsidRDefault="008423E4" w:rsidP="003E280F">
      <w:pPr>
        <w:tabs>
          <w:tab w:val="right" w:pos="9360"/>
        </w:tabs>
      </w:pPr>
    </w:p>
    <w:p w14:paraId="5BF4B3D5" w14:textId="77777777" w:rsidR="008423E4" w:rsidRDefault="008423E4" w:rsidP="003E280F"/>
    <w:p w14:paraId="55A3D429" w14:textId="77777777" w:rsidR="008423E4" w:rsidRDefault="008423E4" w:rsidP="003E280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4A12" w14:paraId="7060D8EE" w14:textId="77777777" w:rsidTr="00345119">
        <w:tc>
          <w:tcPr>
            <w:tcW w:w="9576" w:type="dxa"/>
          </w:tcPr>
          <w:p w14:paraId="090F0450" w14:textId="77777777" w:rsidR="008423E4" w:rsidRPr="00A8133F" w:rsidRDefault="00777AD5" w:rsidP="003E280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251541" w14:textId="77777777" w:rsidR="008423E4" w:rsidRDefault="008423E4" w:rsidP="003E280F"/>
          <w:p w14:paraId="49AD2E30" w14:textId="6ED91E92" w:rsidR="008423E4" w:rsidRDefault="00777AD5" w:rsidP="003E28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16FAD">
              <w:t xml:space="preserve">In 2019, the </w:t>
            </w:r>
            <w:r w:rsidR="006E0C7D">
              <w:t xml:space="preserve">Texas </w:t>
            </w:r>
            <w:r w:rsidRPr="00716FAD">
              <w:t>Legislature passed H</w:t>
            </w:r>
            <w:r>
              <w:t>.</w:t>
            </w:r>
            <w:r w:rsidRPr="00716FAD">
              <w:t>B</w:t>
            </w:r>
            <w:r>
              <w:t>.</w:t>
            </w:r>
            <w:r w:rsidR="00E85E60">
              <w:t> </w:t>
            </w:r>
            <w:r w:rsidRPr="00716FAD">
              <w:t>2402</w:t>
            </w:r>
            <w:r w:rsidR="006E0C7D">
              <w:t>,</w:t>
            </w:r>
            <w:r w:rsidRPr="00716FAD">
              <w:t xml:space="preserve"> which </w:t>
            </w:r>
            <w:r>
              <w:t>made</w:t>
            </w:r>
            <w:r w:rsidRPr="00716FAD">
              <w:t xml:space="preserve"> a championship event in the National Reined Cow Horse Association (NRCHA) Championship Series </w:t>
            </w:r>
            <w:r>
              <w:t xml:space="preserve">eligible for funding under </w:t>
            </w:r>
            <w:r w:rsidRPr="00716FAD">
              <w:t xml:space="preserve">the </w:t>
            </w:r>
            <w:r w:rsidR="006E0C7D">
              <w:t>m</w:t>
            </w:r>
            <w:r w:rsidRPr="00716FAD">
              <w:t xml:space="preserve">ajor </w:t>
            </w:r>
            <w:r w:rsidR="006E0C7D">
              <w:t>e</w:t>
            </w:r>
            <w:r w:rsidRPr="00716FAD">
              <w:t xml:space="preserve">vent </w:t>
            </w:r>
            <w:r w:rsidR="006E0C7D">
              <w:t>r</w:t>
            </w:r>
            <w:r w:rsidRPr="00716FAD">
              <w:t xml:space="preserve">eimbursement </w:t>
            </w:r>
            <w:r w:rsidR="006E0C7D">
              <w:t>p</w:t>
            </w:r>
            <w:r w:rsidRPr="00716FAD">
              <w:t>rogram</w:t>
            </w:r>
            <w:r w:rsidR="006E0C7D">
              <w:t xml:space="preserve">. </w:t>
            </w:r>
            <w:r w:rsidRPr="00716FAD">
              <w:t xml:space="preserve">Subsequently, the administrator of </w:t>
            </w:r>
            <w:r w:rsidR="006E0C7D">
              <w:t>that program</w:t>
            </w:r>
            <w:r>
              <w:t xml:space="preserve"> and </w:t>
            </w:r>
            <w:r w:rsidRPr="00716FAD">
              <w:t>the Office of the Governor did not agree th</w:t>
            </w:r>
            <w:r w:rsidRPr="00716FAD">
              <w:t xml:space="preserve">at the name of </w:t>
            </w:r>
            <w:r w:rsidR="004D2662">
              <w:t xml:space="preserve">the </w:t>
            </w:r>
            <w:r w:rsidRPr="00716FAD">
              <w:t xml:space="preserve">event </w:t>
            </w:r>
            <w:r w:rsidR="004D2662">
              <w:t xml:space="preserve">that </w:t>
            </w:r>
            <w:r w:rsidRPr="00716FAD">
              <w:t>actually took place after the passage of the bill matched the name of the event in statute</w:t>
            </w:r>
            <w:r w:rsidR="00AC55E4">
              <w:t>,</w:t>
            </w:r>
            <w:r w:rsidRPr="00716FAD">
              <w:t xml:space="preserve"> </w:t>
            </w:r>
            <w:r w:rsidRPr="00AC55E4">
              <w:t>and</w:t>
            </w:r>
            <w:r w:rsidR="0065485D" w:rsidRPr="00AC55E4">
              <w:t xml:space="preserve"> </w:t>
            </w:r>
            <w:r w:rsidR="004D2662" w:rsidRPr="00AC55E4">
              <w:t>the</w:t>
            </w:r>
            <w:r w:rsidR="0065485D" w:rsidRPr="00AC55E4">
              <w:t xml:space="preserve"> event thus did</w:t>
            </w:r>
            <w:r w:rsidRPr="00AC55E4">
              <w:t xml:space="preserve"> not qualif</w:t>
            </w:r>
            <w:r w:rsidR="0065485D" w:rsidRPr="00AC55E4">
              <w:t>y</w:t>
            </w:r>
            <w:r w:rsidRPr="00AC55E4">
              <w:t xml:space="preserve"> for funding</w:t>
            </w:r>
            <w:r w:rsidR="009C56B7">
              <w:t xml:space="preserve"> under the program</w:t>
            </w:r>
            <w:r w:rsidRPr="00716FAD">
              <w:t xml:space="preserve">. </w:t>
            </w:r>
            <w:r>
              <w:t>C.S.H.B.</w:t>
            </w:r>
            <w:r w:rsidR="00E85E60">
              <w:t> </w:t>
            </w:r>
            <w:r>
              <w:t>4264</w:t>
            </w:r>
            <w:r w:rsidRPr="00716FAD">
              <w:t xml:space="preserve"> </w:t>
            </w:r>
            <w:r w:rsidR="004D2662">
              <w:t xml:space="preserve">seeks to </w:t>
            </w:r>
            <w:r w:rsidR="0065485D">
              <w:t>clarif</w:t>
            </w:r>
            <w:r w:rsidR="004D2662">
              <w:t>y</w:t>
            </w:r>
            <w:r w:rsidR="0065485D">
              <w:t xml:space="preserve"> the name of </w:t>
            </w:r>
            <w:r w:rsidR="004D2662">
              <w:t xml:space="preserve">the </w:t>
            </w:r>
            <w:r w:rsidR="0065485D">
              <w:t xml:space="preserve">event </w:t>
            </w:r>
            <w:r w:rsidR="00AC55E4">
              <w:t>to ensure it</w:t>
            </w:r>
            <w:r w:rsidRPr="00716FAD">
              <w:t xml:space="preserve"> qualif</w:t>
            </w:r>
            <w:r w:rsidR="00AC55E4">
              <w:t>ies</w:t>
            </w:r>
            <w:r w:rsidRPr="00716FAD">
              <w:t xml:space="preserve"> </w:t>
            </w:r>
            <w:r>
              <w:t>for funding</w:t>
            </w:r>
            <w:r w:rsidRPr="00716FAD">
              <w:t>.</w:t>
            </w:r>
            <w:r>
              <w:t xml:space="preserve"> </w:t>
            </w:r>
          </w:p>
          <w:p w14:paraId="13D1BD88" w14:textId="77777777" w:rsidR="008423E4" w:rsidRPr="00E26B13" w:rsidRDefault="008423E4" w:rsidP="003E280F">
            <w:pPr>
              <w:rPr>
                <w:b/>
              </w:rPr>
            </w:pPr>
          </w:p>
        </w:tc>
      </w:tr>
      <w:tr w:rsidR="00B74A12" w14:paraId="7F7A60A8" w14:textId="77777777" w:rsidTr="00345119">
        <w:tc>
          <w:tcPr>
            <w:tcW w:w="9576" w:type="dxa"/>
          </w:tcPr>
          <w:p w14:paraId="4E6F0A16" w14:textId="77777777" w:rsidR="0017725B" w:rsidRDefault="00777AD5" w:rsidP="003E28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E2CFED" w14:textId="77777777" w:rsidR="0017725B" w:rsidRDefault="0017725B" w:rsidP="003E280F">
            <w:pPr>
              <w:rPr>
                <w:b/>
                <w:u w:val="single"/>
              </w:rPr>
            </w:pPr>
          </w:p>
          <w:p w14:paraId="258F2CF8" w14:textId="00BCE051" w:rsidR="00D526D4" w:rsidRPr="00D526D4" w:rsidRDefault="00777AD5" w:rsidP="003E280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700B604D" w14:textId="77777777" w:rsidR="0017725B" w:rsidRPr="0017725B" w:rsidRDefault="0017725B" w:rsidP="003E280F">
            <w:pPr>
              <w:rPr>
                <w:b/>
                <w:u w:val="single"/>
              </w:rPr>
            </w:pPr>
          </w:p>
        </w:tc>
      </w:tr>
      <w:tr w:rsidR="00B74A12" w14:paraId="77D06BD2" w14:textId="77777777" w:rsidTr="00345119">
        <w:tc>
          <w:tcPr>
            <w:tcW w:w="9576" w:type="dxa"/>
          </w:tcPr>
          <w:p w14:paraId="14DB0272" w14:textId="77777777" w:rsidR="008423E4" w:rsidRPr="00A8133F" w:rsidRDefault="00777AD5" w:rsidP="003E280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F99B2B" w14:textId="77777777" w:rsidR="008423E4" w:rsidRDefault="008423E4" w:rsidP="003E280F"/>
          <w:p w14:paraId="20E1B1D1" w14:textId="0D6F5720" w:rsidR="00D526D4" w:rsidRDefault="00777AD5" w:rsidP="003E28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C98AA77" w14:textId="77777777" w:rsidR="008423E4" w:rsidRPr="00E21FDC" w:rsidRDefault="008423E4" w:rsidP="003E280F">
            <w:pPr>
              <w:rPr>
                <w:b/>
              </w:rPr>
            </w:pPr>
          </w:p>
        </w:tc>
      </w:tr>
      <w:tr w:rsidR="00B74A12" w14:paraId="7CA38F37" w14:textId="77777777" w:rsidTr="00345119">
        <w:tc>
          <w:tcPr>
            <w:tcW w:w="9576" w:type="dxa"/>
          </w:tcPr>
          <w:p w14:paraId="11C55A44" w14:textId="77777777" w:rsidR="008423E4" w:rsidRPr="00A8133F" w:rsidRDefault="00777AD5" w:rsidP="003E280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24A9A9" w14:textId="77777777" w:rsidR="008423E4" w:rsidRDefault="008423E4" w:rsidP="003E280F"/>
          <w:p w14:paraId="7BC5F315" w14:textId="74D2B9CA" w:rsidR="00302601" w:rsidRPr="009C36CD" w:rsidRDefault="00777AD5" w:rsidP="003E28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4264 amends the Government Code to </w:t>
            </w:r>
            <w:r w:rsidR="002011B3">
              <w:t>make all</w:t>
            </w:r>
            <w:r w:rsidR="00D67911">
              <w:t xml:space="preserve"> events </w:t>
            </w:r>
            <w:r w:rsidR="00755277">
              <w:t>of</w:t>
            </w:r>
            <w:r w:rsidR="00D67911">
              <w:t xml:space="preserve"> the</w:t>
            </w:r>
            <w:r w:rsidRPr="00302601">
              <w:t xml:space="preserve"> National Reined Cow Horse Association Championship Serie</w:t>
            </w:r>
            <w:r w:rsidR="00EC70EE">
              <w:t xml:space="preserve">s </w:t>
            </w:r>
            <w:r w:rsidR="00D67911">
              <w:t>eligible</w:t>
            </w:r>
            <w:r w:rsidR="00EC70EE">
              <w:t xml:space="preserve"> for funding under the </w:t>
            </w:r>
            <w:r w:rsidR="004D7D07">
              <w:t>m</w:t>
            </w:r>
            <w:r w:rsidR="00EC70EE" w:rsidRPr="00EC70EE">
              <w:t xml:space="preserve">ajor </w:t>
            </w:r>
            <w:r w:rsidR="004D7D07">
              <w:t>e</w:t>
            </w:r>
            <w:r w:rsidR="00EC70EE" w:rsidRPr="00EC70EE">
              <w:t xml:space="preserve">vents </w:t>
            </w:r>
            <w:r w:rsidR="004D7D07">
              <w:t>r</w:t>
            </w:r>
            <w:r w:rsidR="00EC70EE" w:rsidRPr="00EC70EE">
              <w:t xml:space="preserve">eimbursement </w:t>
            </w:r>
            <w:r w:rsidR="004D7D07">
              <w:t>p</w:t>
            </w:r>
            <w:r w:rsidR="00EC70EE" w:rsidRPr="00EC70EE">
              <w:t>rogram</w:t>
            </w:r>
            <w:r w:rsidR="00D67911">
              <w:t xml:space="preserve"> by removing </w:t>
            </w:r>
            <w:r w:rsidR="00755277">
              <w:t xml:space="preserve">language restricting such eligibility to </w:t>
            </w:r>
            <w:r w:rsidR="00D67911">
              <w:t>championship events</w:t>
            </w:r>
            <w:r w:rsidR="00755277">
              <w:t xml:space="preserve"> in that series</w:t>
            </w:r>
            <w:r w:rsidR="00EC70EE" w:rsidRPr="00EC70EE">
              <w:t>.</w:t>
            </w:r>
            <w:r w:rsidR="00D526D4">
              <w:t xml:space="preserve"> </w:t>
            </w:r>
          </w:p>
          <w:p w14:paraId="5A43F890" w14:textId="77777777" w:rsidR="008423E4" w:rsidRPr="00835628" w:rsidRDefault="008423E4" w:rsidP="003E280F">
            <w:pPr>
              <w:rPr>
                <w:b/>
              </w:rPr>
            </w:pPr>
          </w:p>
        </w:tc>
      </w:tr>
      <w:tr w:rsidR="00B74A12" w14:paraId="2867BB12" w14:textId="77777777" w:rsidTr="00345119">
        <w:tc>
          <w:tcPr>
            <w:tcW w:w="9576" w:type="dxa"/>
          </w:tcPr>
          <w:p w14:paraId="29BA2831" w14:textId="77777777" w:rsidR="008423E4" w:rsidRPr="00A8133F" w:rsidRDefault="00777AD5" w:rsidP="003E280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A4B957" w14:textId="77777777" w:rsidR="008423E4" w:rsidRDefault="008423E4" w:rsidP="003E280F"/>
          <w:p w14:paraId="7B671AC4" w14:textId="68F63C12" w:rsidR="008423E4" w:rsidRPr="003624F2" w:rsidRDefault="00777AD5" w:rsidP="003E280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D7ABB14" w14:textId="77777777" w:rsidR="008423E4" w:rsidRPr="00233FDB" w:rsidRDefault="008423E4" w:rsidP="003E280F">
            <w:pPr>
              <w:rPr>
                <w:b/>
              </w:rPr>
            </w:pPr>
          </w:p>
        </w:tc>
      </w:tr>
      <w:tr w:rsidR="00B74A12" w14:paraId="0053825A" w14:textId="77777777" w:rsidTr="00345119">
        <w:tc>
          <w:tcPr>
            <w:tcW w:w="9576" w:type="dxa"/>
          </w:tcPr>
          <w:p w14:paraId="2D4DA9FA" w14:textId="77777777" w:rsidR="00BD2A94" w:rsidRDefault="00777AD5" w:rsidP="003E280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68C1534" w14:textId="77777777" w:rsidR="00960DC8" w:rsidRPr="00C859ED" w:rsidRDefault="00960DC8" w:rsidP="003E280F">
            <w:pPr>
              <w:jc w:val="both"/>
            </w:pPr>
          </w:p>
          <w:p w14:paraId="7F2FC990" w14:textId="04FD44E0" w:rsidR="00960DC8" w:rsidRDefault="00777AD5" w:rsidP="003E280F">
            <w:pPr>
              <w:jc w:val="both"/>
            </w:pPr>
            <w:r>
              <w:t>C.S.H.B. 4264 differs from the introduced in minor or nonsubstantive ways by conforming to certai</w:t>
            </w:r>
            <w:r>
              <w:t>n bill drafting conventions.</w:t>
            </w:r>
          </w:p>
          <w:p w14:paraId="23C2B982" w14:textId="6754A175" w:rsidR="00960DC8" w:rsidRPr="00960DC8" w:rsidRDefault="00960DC8" w:rsidP="003E280F">
            <w:pPr>
              <w:jc w:val="both"/>
            </w:pPr>
          </w:p>
        </w:tc>
      </w:tr>
      <w:tr w:rsidR="00B74A12" w14:paraId="5FFAFF6F" w14:textId="77777777" w:rsidTr="00345119">
        <w:tc>
          <w:tcPr>
            <w:tcW w:w="9576" w:type="dxa"/>
          </w:tcPr>
          <w:p w14:paraId="3DB4E67C" w14:textId="77777777" w:rsidR="00BD2A94" w:rsidRPr="009C1E9A" w:rsidRDefault="00BD2A94" w:rsidP="003E280F">
            <w:pPr>
              <w:rPr>
                <w:b/>
                <w:u w:val="single"/>
              </w:rPr>
            </w:pPr>
          </w:p>
        </w:tc>
      </w:tr>
      <w:tr w:rsidR="00B74A12" w14:paraId="4EE12AED" w14:textId="77777777" w:rsidTr="00345119">
        <w:tc>
          <w:tcPr>
            <w:tcW w:w="9576" w:type="dxa"/>
          </w:tcPr>
          <w:p w14:paraId="404FC263" w14:textId="77777777" w:rsidR="00BD2A94" w:rsidRPr="00BD2A94" w:rsidRDefault="00BD2A94" w:rsidP="003E280F">
            <w:pPr>
              <w:jc w:val="both"/>
            </w:pPr>
          </w:p>
        </w:tc>
      </w:tr>
    </w:tbl>
    <w:p w14:paraId="2E805BFC" w14:textId="77777777" w:rsidR="008423E4" w:rsidRPr="00BE0E75" w:rsidRDefault="008423E4" w:rsidP="003E280F">
      <w:pPr>
        <w:jc w:val="both"/>
        <w:rPr>
          <w:rFonts w:ascii="Arial" w:hAnsi="Arial"/>
          <w:sz w:val="16"/>
          <w:szCs w:val="16"/>
        </w:rPr>
      </w:pPr>
    </w:p>
    <w:p w14:paraId="0D55A01A" w14:textId="77777777" w:rsidR="004108C3" w:rsidRPr="008423E4" w:rsidRDefault="004108C3" w:rsidP="003E280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DF99" w14:textId="77777777" w:rsidR="00000000" w:rsidRDefault="00777AD5">
      <w:r>
        <w:separator/>
      </w:r>
    </w:p>
  </w:endnote>
  <w:endnote w:type="continuationSeparator" w:id="0">
    <w:p w14:paraId="003843F5" w14:textId="77777777" w:rsidR="00000000" w:rsidRDefault="007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CA9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4A12" w14:paraId="3229C0DA" w14:textId="77777777" w:rsidTr="009C1E9A">
      <w:trPr>
        <w:cantSplit/>
      </w:trPr>
      <w:tc>
        <w:tcPr>
          <w:tcW w:w="0" w:type="pct"/>
        </w:tcPr>
        <w:p w14:paraId="64E84B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9FAF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182D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A2CE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9E145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4A12" w14:paraId="5F6617D5" w14:textId="77777777" w:rsidTr="009C1E9A">
      <w:trPr>
        <w:cantSplit/>
      </w:trPr>
      <w:tc>
        <w:tcPr>
          <w:tcW w:w="0" w:type="pct"/>
        </w:tcPr>
        <w:p w14:paraId="06D82B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0BE7EA" w14:textId="178B25B6" w:rsidR="00EC379B" w:rsidRPr="009C1E9A" w:rsidRDefault="00777AD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24587-D</w:t>
          </w:r>
        </w:p>
      </w:tc>
      <w:tc>
        <w:tcPr>
          <w:tcW w:w="2453" w:type="pct"/>
        </w:tcPr>
        <w:p w14:paraId="19CCC31E" w14:textId="1A76A8AC" w:rsidR="00EC379B" w:rsidRDefault="00777AD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5E60">
            <w:t>23.110.1125</w:t>
          </w:r>
          <w:r>
            <w:fldChar w:fldCharType="end"/>
          </w:r>
        </w:p>
      </w:tc>
    </w:tr>
    <w:tr w:rsidR="00B74A12" w14:paraId="720D93D2" w14:textId="77777777" w:rsidTr="009C1E9A">
      <w:trPr>
        <w:cantSplit/>
      </w:trPr>
      <w:tc>
        <w:tcPr>
          <w:tcW w:w="0" w:type="pct"/>
        </w:tcPr>
        <w:p w14:paraId="6AAD409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939E26" w14:textId="1ABC607B" w:rsidR="00EC379B" w:rsidRPr="009C1E9A" w:rsidRDefault="00777AD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20290</w:t>
          </w:r>
        </w:p>
      </w:tc>
      <w:tc>
        <w:tcPr>
          <w:tcW w:w="2453" w:type="pct"/>
        </w:tcPr>
        <w:p w14:paraId="2126E19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A9F4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4A12" w14:paraId="33D2328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ECD082" w14:textId="77777777" w:rsidR="00EC379B" w:rsidRDefault="00777AD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07D0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E9CA6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0C4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8DE3" w14:textId="77777777" w:rsidR="00000000" w:rsidRDefault="00777AD5">
      <w:r>
        <w:separator/>
      </w:r>
    </w:p>
  </w:footnote>
  <w:footnote w:type="continuationSeparator" w:id="0">
    <w:p w14:paraId="69E10573" w14:textId="77777777" w:rsidR="00000000" w:rsidRDefault="0077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F37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C02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F6B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1B3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601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72C"/>
    <w:rsid w:val="003D47B8"/>
    <w:rsid w:val="003D726D"/>
    <w:rsid w:val="003E0875"/>
    <w:rsid w:val="003E0BB8"/>
    <w:rsid w:val="003E280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6E5"/>
    <w:rsid w:val="00487A99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662"/>
    <w:rsid w:val="004D27DE"/>
    <w:rsid w:val="004D3F41"/>
    <w:rsid w:val="004D5098"/>
    <w:rsid w:val="004D6497"/>
    <w:rsid w:val="004D7D0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3F5A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092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85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373"/>
    <w:rsid w:val="00696563"/>
    <w:rsid w:val="006979F8"/>
    <w:rsid w:val="006A3487"/>
    <w:rsid w:val="006A3AB8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7D"/>
    <w:rsid w:val="006E0CAC"/>
    <w:rsid w:val="006E1CFB"/>
    <w:rsid w:val="006E1F94"/>
    <w:rsid w:val="006E26C1"/>
    <w:rsid w:val="006E2800"/>
    <w:rsid w:val="006E30A8"/>
    <w:rsid w:val="006E45B0"/>
    <w:rsid w:val="006E5692"/>
    <w:rsid w:val="006E70A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FAD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277"/>
    <w:rsid w:val="00755C7B"/>
    <w:rsid w:val="00764786"/>
    <w:rsid w:val="00766E12"/>
    <w:rsid w:val="0077098E"/>
    <w:rsid w:val="00771287"/>
    <w:rsid w:val="0077149E"/>
    <w:rsid w:val="00777518"/>
    <w:rsid w:val="0077779E"/>
    <w:rsid w:val="00777AD5"/>
    <w:rsid w:val="00780FB6"/>
    <w:rsid w:val="00784C0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DC8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613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6B7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F21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5E4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A1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A9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DA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9E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E5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6D4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911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5E60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B50"/>
    <w:rsid w:val="00EC379B"/>
    <w:rsid w:val="00EC37DF"/>
    <w:rsid w:val="00EC3A99"/>
    <w:rsid w:val="00EC41B1"/>
    <w:rsid w:val="00EC70EE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FA16F8-BEB2-43BA-8DAF-2D9D4E5D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526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6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6D4"/>
    <w:rPr>
      <w:b/>
      <w:bCs/>
    </w:rPr>
  </w:style>
  <w:style w:type="paragraph" w:styleId="Revision">
    <w:name w:val="Revision"/>
    <w:hidden/>
    <w:uiPriority w:val="99"/>
    <w:semiHidden/>
    <w:rsid w:val="004D7D07"/>
    <w:rPr>
      <w:sz w:val="24"/>
      <w:szCs w:val="24"/>
    </w:rPr>
  </w:style>
  <w:style w:type="character" w:styleId="Hyperlink">
    <w:name w:val="Hyperlink"/>
    <w:basedOn w:val="DefaultParagraphFont"/>
    <w:unhideWhenUsed/>
    <w:rsid w:val="004D7D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D7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1429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HB04264 (Committee Report (Substituted))</vt:lpstr>
    </vt:vector>
  </TitlesOfParts>
  <Company>State of Texas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24587</dc:subject>
  <dc:creator>State of Texas</dc:creator>
  <dc:description>HB 4264 by Button-(H)Culture, Recreation &amp; Tourism (Substitute Document Number: 88R 20290)</dc:description>
  <cp:lastModifiedBy>Stacey Nicchio</cp:lastModifiedBy>
  <cp:revision>2</cp:revision>
  <cp:lastPrinted>2003-11-26T17:21:00Z</cp:lastPrinted>
  <dcterms:created xsi:type="dcterms:W3CDTF">2023-04-21T20:29:00Z</dcterms:created>
  <dcterms:modified xsi:type="dcterms:W3CDTF">2023-04-21T20:29:00Z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23.110.1125</vt:lpwstr>
  </property>
</Properties>
</file>