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D17483" w14:paraId="5A40F678" w14:textId="77777777" w:rsidTr="00345119">
        <w:tc>
          <w:tcPr>
            <w:tcW w:w="9576" w:type="dxa"/>
            <w:noWrap/>
          </w:tcPr>
          <w:p w14:paraId="124ACA56" w14:textId="77777777" w:rsidR="008423E4" w:rsidRPr="0022177D" w:rsidRDefault="009151A9" w:rsidP="00535249">
            <w:pPr>
              <w:pStyle w:val="Heading1"/>
            </w:pPr>
            <w:r w:rsidRPr="00631897">
              <w:t>BILL ANALYSIS</w:t>
            </w:r>
          </w:p>
        </w:tc>
      </w:tr>
    </w:tbl>
    <w:p w14:paraId="093C4066" w14:textId="77777777" w:rsidR="008423E4" w:rsidRPr="0022177D" w:rsidRDefault="008423E4" w:rsidP="00535249">
      <w:pPr>
        <w:jc w:val="center"/>
      </w:pPr>
    </w:p>
    <w:p w14:paraId="677F449F" w14:textId="77777777" w:rsidR="008423E4" w:rsidRPr="00B31F0E" w:rsidRDefault="008423E4" w:rsidP="00535249"/>
    <w:p w14:paraId="1878711D" w14:textId="77777777" w:rsidR="008423E4" w:rsidRPr="00742794" w:rsidRDefault="008423E4" w:rsidP="00535249">
      <w:pPr>
        <w:tabs>
          <w:tab w:val="right" w:pos="9360"/>
        </w:tabs>
      </w:pPr>
    </w:p>
    <w:tbl>
      <w:tblPr>
        <w:tblW w:w="0" w:type="auto"/>
        <w:tblLayout w:type="fixed"/>
        <w:tblLook w:val="01E0" w:firstRow="1" w:lastRow="1" w:firstColumn="1" w:lastColumn="1" w:noHBand="0" w:noVBand="0"/>
      </w:tblPr>
      <w:tblGrid>
        <w:gridCol w:w="9576"/>
      </w:tblGrid>
      <w:tr w:rsidR="00D17483" w14:paraId="6B3D8027" w14:textId="77777777" w:rsidTr="00345119">
        <w:tc>
          <w:tcPr>
            <w:tcW w:w="9576" w:type="dxa"/>
          </w:tcPr>
          <w:p w14:paraId="5F9827D8" w14:textId="0DD69BD6" w:rsidR="008423E4" w:rsidRPr="00861995" w:rsidRDefault="009151A9" w:rsidP="00535249">
            <w:pPr>
              <w:jc w:val="right"/>
            </w:pPr>
            <w:r>
              <w:t>C.S.H.B. 4282</w:t>
            </w:r>
          </w:p>
        </w:tc>
      </w:tr>
      <w:tr w:rsidR="00D17483" w14:paraId="562F18E1" w14:textId="77777777" w:rsidTr="00345119">
        <w:tc>
          <w:tcPr>
            <w:tcW w:w="9576" w:type="dxa"/>
          </w:tcPr>
          <w:p w14:paraId="316A4D95" w14:textId="44C5AF0A" w:rsidR="008423E4" w:rsidRPr="00861995" w:rsidRDefault="009151A9" w:rsidP="00535249">
            <w:pPr>
              <w:jc w:val="right"/>
            </w:pPr>
            <w:r>
              <w:t xml:space="preserve">By: </w:t>
            </w:r>
            <w:r w:rsidR="006D1D0E">
              <w:t>Longoria</w:t>
            </w:r>
          </w:p>
        </w:tc>
      </w:tr>
      <w:tr w:rsidR="00D17483" w14:paraId="3FF17A26" w14:textId="77777777" w:rsidTr="00345119">
        <w:tc>
          <w:tcPr>
            <w:tcW w:w="9576" w:type="dxa"/>
          </w:tcPr>
          <w:p w14:paraId="67DA6214" w14:textId="73D53840" w:rsidR="008423E4" w:rsidRPr="00861995" w:rsidRDefault="009151A9" w:rsidP="00535249">
            <w:pPr>
              <w:jc w:val="right"/>
            </w:pPr>
            <w:r>
              <w:t>State Affairs</w:t>
            </w:r>
          </w:p>
        </w:tc>
      </w:tr>
      <w:tr w:rsidR="00D17483" w14:paraId="3262BDCC" w14:textId="77777777" w:rsidTr="00345119">
        <w:tc>
          <w:tcPr>
            <w:tcW w:w="9576" w:type="dxa"/>
          </w:tcPr>
          <w:p w14:paraId="2DE7D853" w14:textId="390BF518" w:rsidR="008423E4" w:rsidRDefault="009151A9" w:rsidP="00535249">
            <w:pPr>
              <w:jc w:val="right"/>
            </w:pPr>
            <w:r>
              <w:t>Committee Report (Substituted)</w:t>
            </w:r>
          </w:p>
        </w:tc>
      </w:tr>
    </w:tbl>
    <w:p w14:paraId="11180631" w14:textId="77777777" w:rsidR="008423E4" w:rsidRDefault="008423E4" w:rsidP="00535249">
      <w:pPr>
        <w:tabs>
          <w:tab w:val="right" w:pos="9360"/>
        </w:tabs>
      </w:pPr>
    </w:p>
    <w:p w14:paraId="61B2396D" w14:textId="77777777" w:rsidR="008423E4" w:rsidRDefault="008423E4" w:rsidP="00535249"/>
    <w:p w14:paraId="0D51EA36" w14:textId="77777777" w:rsidR="008423E4" w:rsidRDefault="008423E4" w:rsidP="00535249"/>
    <w:tbl>
      <w:tblPr>
        <w:tblW w:w="0" w:type="auto"/>
        <w:tblCellMar>
          <w:left w:w="115" w:type="dxa"/>
          <w:right w:w="115" w:type="dxa"/>
        </w:tblCellMar>
        <w:tblLook w:val="01E0" w:firstRow="1" w:lastRow="1" w:firstColumn="1" w:lastColumn="1" w:noHBand="0" w:noVBand="0"/>
      </w:tblPr>
      <w:tblGrid>
        <w:gridCol w:w="9360"/>
      </w:tblGrid>
      <w:tr w:rsidR="00D17483" w14:paraId="50D0D07D" w14:textId="77777777" w:rsidTr="00DA748A">
        <w:tc>
          <w:tcPr>
            <w:tcW w:w="9360" w:type="dxa"/>
          </w:tcPr>
          <w:p w14:paraId="1A92C467" w14:textId="77777777" w:rsidR="008423E4" w:rsidRPr="00A8133F" w:rsidRDefault="009151A9" w:rsidP="00535249">
            <w:pPr>
              <w:rPr>
                <w:b/>
              </w:rPr>
            </w:pPr>
            <w:r w:rsidRPr="009C1E9A">
              <w:rPr>
                <w:b/>
                <w:u w:val="single"/>
              </w:rPr>
              <w:t>BACKGROUND AND PURPOSE</w:t>
            </w:r>
            <w:r>
              <w:rPr>
                <w:b/>
              </w:rPr>
              <w:t xml:space="preserve"> </w:t>
            </w:r>
          </w:p>
          <w:p w14:paraId="0B857265" w14:textId="77777777" w:rsidR="008423E4" w:rsidRDefault="008423E4" w:rsidP="00535249"/>
          <w:p w14:paraId="19825167" w14:textId="1D297E2C" w:rsidR="008423E4" w:rsidRDefault="009151A9" w:rsidP="00535249">
            <w:pPr>
              <w:pStyle w:val="Header"/>
              <w:tabs>
                <w:tab w:val="clear" w:pos="4320"/>
                <w:tab w:val="clear" w:pos="8640"/>
              </w:tabs>
              <w:jc w:val="both"/>
            </w:pPr>
            <w:r w:rsidRPr="006B67B5">
              <w:t xml:space="preserve">Currently, most information about occupational license holders that is maintained by state licensing authorities can be </w:t>
            </w:r>
            <w:r w:rsidRPr="006B67B5">
              <w:t>publicly disclosed to any person that submits a public information request. This leads to potentially sensitive information being collected and sold to third parties. License holders are also placed at higher risk with that information being disclosable.</w:t>
            </w:r>
            <w:r>
              <w:t xml:space="preserve"> A</w:t>
            </w:r>
            <w:r>
              <w:t>mong other provisions, C.S.H.B. 4282 seeks to</w:t>
            </w:r>
            <w:r w:rsidRPr="006B67B5">
              <w:t xml:space="preserve"> require state licensing agencies to keep confidential certain identifying information </w:t>
            </w:r>
            <w:r>
              <w:t>about current licensees or those applying for or who previously held a license</w:t>
            </w:r>
            <w:r w:rsidRPr="006B67B5">
              <w:t>.</w:t>
            </w:r>
          </w:p>
          <w:p w14:paraId="3779A58D" w14:textId="77777777" w:rsidR="008423E4" w:rsidRPr="00E26B13" w:rsidRDefault="008423E4" w:rsidP="00535249">
            <w:pPr>
              <w:rPr>
                <w:b/>
              </w:rPr>
            </w:pPr>
          </w:p>
        </w:tc>
      </w:tr>
      <w:tr w:rsidR="00D17483" w14:paraId="7A4B5C01" w14:textId="77777777" w:rsidTr="00DA748A">
        <w:tc>
          <w:tcPr>
            <w:tcW w:w="9360" w:type="dxa"/>
          </w:tcPr>
          <w:p w14:paraId="75DB2313" w14:textId="77777777" w:rsidR="0017725B" w:rsidRDefault="009151A9" w:rsidP="00535249">
            <w:pPr>
              <w:rPr>
                <w:b/>
                <w:u w:val="single"/>
              </w:rPr>
            </w:pPr>
            <w:r>
              <w:rPr>
                <w:b/>
                <w:u w:val="single"/>
              </w:rPr>
              <w:t>CRIMINAL JUSTICE IMPACT</w:t>
            </w:r>
          </w:p>
          <w:p w14:paraId="72DD7DAB" w14:textId="77777777" w:rsidR="0017725B" w:rsidRDefault="0017725B" w:rsidP="00535249">
            <w:pPr>
              <w:rPr>
                <w:b/>
                <w:u w:val="single"/>
              </w:rPr>
            </w:pPr>
          </w:p>
          <w:p w14:paraId="4A7BB622" w14:textId="77777777" w:rsidR="0017725B" w:rsidRDefault="009151A9" w:rsidP="00535249">
            <w:pPr>
              <w:jc w:val="both"/>
            </w:pPr>
            <w:r>
              <w:t>It is the committ</w:t>
            </w:r>
            <w:r>
              <w:t>ee's opinion that this bill does not expressly create a criminal offense, increase the punishment for an existing criminal offense or category of offenses, or change the eligibility of a person for community supervision, parole, or mandatory supervision.</w:t>
            </w:r>
          </w:p>
          <w:p w14:paraId="2CACBFEB" w14:textId="26BD6295" w:rsidR="00535249" w:rsidRPr="0017725B" w:rsidRDefault="00535249" w:rsidP="00535249">
            <w:pPr>
              <w:jc w:val="both"/>
              <w:rPr>
                <w:b/>
                <w:u w:val="single"/>
              </w:rPr>
            </w:pPr>
          </w:p>
        </w:tc>
      </w:tr>
      <w:tr w:rsidR="00D17483" w14:paraId="5B88186B" w14:textId="77777777" w:rsidTr="00DA748A">
        <w:tc>
          <w:tcPr>
            <w:tcW w:w="9360" w:type="dxa"/>
          </w:tcPr>
          <w:p w14:paraId="38159710" w14:textId="77777777" w:rsidR="008423E4" w:rsidRPr="00A8133F" w:rsidRDefault="009151A9" w:rsidP="00535249">
            <w:pPr>
              <w:rPr>
                <w:b/>
              </w:rPr>
            </w:pPr>
            <w:r w:rsidRPr="009C1E9A">
              <w:rPr>
                <w:b/>
                <w:u w:val="single"/>
              </w:rPr>
              <w:t>RULEMAKING AUTHORITY</w:t>
            </w:r>
            <w:r>
              <w:rPr>
                <w:b/>
              </w:rPr>
              <w:t xml:space="preserve"> </w:t>
            </w:r>
          </w:p>
          <w:p w14:paraId="2F510EAA" w14:textId="77777777" w:rsidR="008423E4" w:rsidRDefault="008423E4" w:rsidP="00535249"/>
          <w:p w14:paraId="3838349E" w14:textId="77777777" w:rsidR="008423E4" w:rsidRDefault="009151A9" w:rsidP="00535249">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16C6967E" w14:textId="0707258D" w:rsidR="00535249" w:rsidRPr="00E21FDC" w:rsidRDefault="00535249" w:rsidP="00535249">
            <w:pPr>
              <w:pStyle w:val="Header"/>
              <w:tabs>
                <w:tab w:val="clear" w:pos="4320"/>
                <w:tab w:val="clear" w:pos="8640"/>
              </w:tabs>
              <w:jc w:val="both"/>
              <w:rPr>
                <w:b/>
              </w:rPr>
            </w:pPr>
          </w:p>
        </w:tc>
      </w:tr>
      <w:tr w:rsidR="00D17483" w14:paraId="618BAFAB" w14:textId="77777777" w:rsidTr="00DA748A">
        <w:tc>
          <w:tcPr>
            <w:tcW w:w="9360" w:type="dxa"/>
          </w:tcPr>
          <w:p w14:paraId="0F1DA700" w14:textId="77777777" w:rsidR="008423E4" w:rsidRPr="00A8133F" w:rsidRDefault="009151A9" w:rsidP="00535249">
            <w:pPr>
              <w:rPr>
                <w:b/>
              </w:rPr>
            </w:pPr>
            <w:r w:rsidRPr="009C1E9A">
              <w:rPr>
                <w:b/>
                <w:u w:val="single"/>
              </w:rPr>
              <w:t>ANALYSIS</w:t>
            </w:r>
            <w:r>
              <w:rPr>
                <w:b/>
              </w:rPr>
              <w:t xml:space="preserve"> </w:t>
            </w:r>
          </w:p>
          <w:p w14:paraId="7F9C7493" w14:textId="77777777" w:rsidR="008423E4" w:rsidRDefault="008423E4" w:rsidP="00535249"/>
          <w:p w14:paraId="23F39B70" w14:textId="2E20B41B" w:rsidR="003C2C13" w:rsidRDefault="009151A9" w:rsidP="00535249">
            <w:pPr>
              <w:pStyle w:val="Header"/>
              <w:jc w:val="both"/>
            </w:pPr>
            <w:r>
              <w:t>C.S.</w:t>
            </w:r>
            <w:r w:rsidR="00ED3C46">
              <w:t>H</w:t>
            </w:r>
            <w:r w:rsidR="002D1DB9">
              <w:t xml:space="preserve">.B. 4282 </w:t>
            </w:r>
            <w:r w:rsidR="000B2C94">
              <w:t xml:space="preserve">amends the Government Code to </w:t>
            </w:r>
            <w:r w:rsidR="00F37EC1">
              <w:t xml:space="preserve">revise </w:t>
            </w:r>
            <w:r>
              <w:t xml:space="preserve">the provisions </w:t>
            </w:r>
            <w:r w:rsidR="00F37EC1">
              <w:t xml:space="preserve">authorizing </w:t>
            </w:r>
            <w:r w:rsidR="00A90E50">
              <w:t xml:space="preserve">a </w:t>
            </w:r>
            <w:r w:rsidR="00A90E50" w:rsidRPr="006D335B">
              <w:t>person licensed to practice law in Texas</w:t>
            </w:r>
            <w:r w:rsidR="00A90E50" w:rsidRPr="00A90E50">
              <w:t xml:space="preserve"> </w:t>
            </w:r>
            <w:r>
              <w:t xml:space="preserve">to opt to make certain information pertaining to </w:t>
            </w:r>
            <w:r w:rsidR="000C48B8">
              <w:t>the</w:t>
            </w:r>
            <w:r>
              <w:t xml:space="preserve"> </w:t>
            </w:r>
            <w:r w:rsidR="000C48B8">
              <w:t>licensee</w:t>
            </w:r>
            <w:r>
              <w:t xml:space="preserve"> that is </w:t>
            </w:r>
            <w:r w:rsidR="00A90E50" w:rsidRPr="00A90E50">
              <w:t xml:space="preserve">maintained by the State Bar of Texas </w:t>
            </w:r>
            <w:r>
              <w:t xml:space="preserve">confidential and </w:t>
            </w:r>
            <w:r w:rsidR="00A90E50" w:rsidRPr="00A90E50">
              <w:t xml:space="preserve">prohibited from </w:t>
            </w:r>
            <w:r>
              <w:t>public</w:t>
            </w:r>
            <w:r w:rsidRPr="00A90E50">
              <w:t xml:space="preserve"> </w:t>
            </w:r>
            <w:r w:rsidR="00A90E50" w:rsidRPr="00A90E50">
              <w:t>disclos</w:t>
            </w:r>
            <w:r>
              <w:t>ure</w:t>
            </w:r>
            <w:r w:rsidR="0080072C">
              <w:t xml:space="preserve"> under state public information law</w:t>
            </w:r>
            <w:r>
              <w:t xml:space="preserve"> as follows:</w:t>
            </w:r>
          </w:p>
          <w:p w14:paraId="63749793" w14:textId="497A2FF9" w:rsidR="00F37EC1" w:rsidRDefault="009151A9" w:rsidP="00535249">
            <w:pPr>
              <w:pStyle w:val="Header"/>
              <w:numPr>
                <w:ilvl w:val="0"/>
                <w:numId w:val="2"/>
              </w:numPr>
              <w:ind w:left="720"/>
              <w:jc w:val="both"/>
            </w:pPr>
            <w:r>
              <w:t>removes the opt-in requirement to receive the confidentiality protections</w:t>
            </w:r>
            <w:r w:rsidR="003A6D2A">
              <w:t xml:space="preserve"> and repeals a related provision</w:t>
            </w:r>
            <w:r>
              <w:t>;</w:t>
            </w:r>
          </w:p>
          <w:p w14:paraId="42A0BD90" w14:textId="08D9A75C" w:rsidR="00DE0779" w:rsidRDefault="009151A9" w:rsidP="00535249">
            <w:pPr>
              <w:pStyle w:val="Header"/>
              <w:numPr>
                <w:ilvl w:val="0"/>
                <w:numId w:val="2"/>
              </w:numPr>
              <w:ind w:left="720"/>
              <w:jc w:val="both"/>
            </w:pPr>
            <w:r>
              <w:t xml:space="preserve">includes among </w:t>
            </w:r>
            <w:r w:rsidR="00894DCF">
              <w:t xml:space="preserve">information </w:t>
            </w:r>
            <w:r>
              <w:t xml:space="preserve">that </w:t>
            </w:r>
            <w:r w:rsidR="00894DCF">
              <w:t xml:space="preserve">is considered confidential </w:t>
            </w:r>
            <w:r w:rsidR="00052967">
              <w:t>and may not be disclosed to the public</w:t>
            </w:r>
            <w:r w:rsidR="00B26931">
              <w:t xml:space="preserve"> a license application and the following information relating to a licensee</w:t>
            </w:r>
            <w:r w:rsidR="00894DCF">
              <w:t>:</w:t>
            </w:r>
            <w:r w:rsidR="003C2C13">
              <w:t xml:space="preserve"> </w:t>
            </w:r>
          </w:p>
          <w:p w14:paraId="0870A9AF" w14:textId="3A8C3012" w:rsidR="00DE0779" w:rsidRDefault="009151A9" w:rsidP="00535249">
            <w:pPr>
              <w:pStyle w:val="Header"/>
              <w:numPr>
                <w:ilvl w:val="1"/>
                <w:numId w:val="2"/>
              </w:numPr>
              <w:ind w:left="1440"/>
              <w:jc w:val="both"/>
            </w:pPr>
            <w:r w:rsidRPr="006F57A1">
              <w:t>driver's license number or state identification number</w:t>
            </w:r>
            <w:r>
              <w:t>;</w:t>
            </w:r>
          </w:p>
          <w:p w14:paraId="0093B65F" w14:textId="3A36F457" w:rsidR="00DE0779" w:rsidRDefault="009151A9" w:rsidP="00535249">
            <w:pPr>
              <w:pStyle w:val="Header"/>
              <w:numPr>
                <w:ilvl w:val="1"/>
                <w:numId w:val="2"/>
              </w:numPr>
              <w:ind w:left="1440"/>
              <w:jc w:val="both"/>
            </w:pPr>
            <w:r w:rsidRPr="006F57A1">
              <w:t>passport number</w:t>
            </w:r>
            <w:r>
              <w:t>;</w:t>
            </w:r>
          </w:p>
          <w:p w14:paraId="46554388" w14:textId="1305A2A2" w:rsidR="00DE0779" w:rsidRDefault="009151A9" w:rsidP="00535249">
            <w:pPr>
              <w:pStyle w:val="Header"/>
              <w:numPr>
                <w:ilvl w:val="1"/>
                <w:numId w:val="2"/>
              </w:numPr>
              <w:ind w:left="1440"/>
              <w:jc w:val="both"/>
            </w:pPr>
            <w:r w:rsidRPr="006F57A1">
              <w:t>emergency contact information</w:t>
            </w:r>
            <w:r>
              <w:t>;</w:t>
            </w:r>
            <w:r w:rsidR="0071019C">
              <w:t xml:space="preserve"> and</w:t>
            </w:r>
          </w:p>
          <w:p w14:paraId="760596EB" w14:textId="1B81AD70" w:rsidR="003C2C13" w:rsidRDefault="009151A9" w:rsidP="00535249">
            <w:pPr>
              <w:pStyle w:val="Header"/>
              <w:numPr>
                <w:ilvl w:val="1"/>
                <w:numId w:val="2"/>
              </w:numPr>
              <w:ind w:left="1440"/>
              <w:jc w:val="both"/>
            </w:pPr>
            <w:r w:rsidRPr="006F57A1">
              <w:t>payment information</w:t>
            </w:r>
            <w:r>
              <w:t>;</w:t>
            </w:r>
            <w:r w:rsidR="006D335B">
              <w:t xml:space="preserve"> </w:t>
            </w:r>
          </w:p>
          <w:p w14:paraId="0F1458FD" w14:textId="58E766EC" w:rsidR="006F57A1" w:rsidRDefault="009151A9" w:rsidP="00535249">
            <w:pPr>
              <w:pStyle w:val="Header"/>
              <w:numPr>
                <w:ilvl w:val="0"/>
                <w:numId w:val="2"/>
              </w:numPr>
              <w:ind w:left="720"/>
              <w:jc w:val="both"/>
            </w:pPr>
            <w:r>
              <w:t>establishes that t</w:t>
            </w:r>
            <w:r w:rsidR="006D335B">
              <w:t xml:space="preserve">his </w:t>
            </w:r>
            <w:r>
              <w:t xml:space="preserve">confidentiality protection </w:t>
            </w:r>
            <w:r w:rsidR="006D335B">
              <w:t xml:space="preserve">does not make confidential </w:t>
            </w:r>
            <w:r>
              <w:t xml:space="preserve">or </w:t>
            </w:r>
            <w:r w:rsidR="006D335B">
              <w:t xml:space="preserve">except from </w:t>
            </w:r>
            <w:r w:rsidR="006D335B" w:rsidRPr="006D335B">
              <w:t>required public disclosure the name, state bar identification number, membership class, or eligibility to practice law of an applicant for a license, a license holder, or a person who previously held a license</w:t>
            </w:r>
            <w:r w:rsidR="00F37EC1">
              <w:t>; and</w:t>
            </w:r>
          </w:p>
          <w:p w14:paraId="27021586" w14:textId="6C06448D" w:rsidR="00F37EC1" w:rsidRDefault="009151A9" w:rsidP="00535249">
            <w:pPr>
              <w:pStyle w:val="Header"/>
              <w:numPr>
                <w:ilvl w:val="0"/>
                <w:numId w:val="2"/>
              </w:numPr>
              <w:ind w:left="720"/>
              <w:jc w:val="both"/>
            </w:pPr>
            <w:r>
              <w:t>establishes that the provisions</w:t>
            </w:r>
            <w:r w:rsidRPr="00C33222">
              <w:t xml:space="preserve"> prevail over another law that authorizes or requires the release of information maintained by </w:t>
            </w:r>
            <w:r>
              <w:t>the state bar to the extent of any conflict.</w:t>
            </w:r>
          </w:p>
          <w:p w14:paraId="6363D067" w14:textId="77777777" w:rsidR="006B67B5" w:rsidRDefault="006B67B5" w:rsidP="00535249">
            <w:pPr>
              <w:pStyle w:val="Header"/>
              <w:jc w:val="both"/>
            </w:pPr>
          </w:p>
          <w:p w14:paraId="25FC1871" w14:textId="73DA5A5D" w:rsidR="00517DBE" w:rsidRDefault="009151A9" w:rsidP="00535249">
            <w:pPr>
              <w:pStyle w:val="Header"/>
              <w:jc w:val="both"/>
            </w:pPr>
            <w:r>
              <w:t>C.S.</w:t>
            </w:r>
            <w:r w:rsidR="006F57A1">
              <w:t xml:space="preserve">H.B. 4282 </w:t>
            </w:r>
            <w:r w:rsidR="00F37EC1">
              <w:t xml:space="preserve">makes confidential and exempt from the public availability requirement of state public information law </w:t>
            </w:r>
            <w:r w:rsidR="008A4E32">
              <w:t xml:space="preserve">the following information held </w:t>
            </w:r>
            <w:r w:rsidR="002D1DB9">
              <w:t xml:space="preserve">by </w:t>
            </w:r>
            <w:r w:rsidR="00DE0779">
              <w:t>a</w:t>
            </w:r>
            <w:r w:rsidR="00F37EC1">
              <w:t>n executive or legislative branch state agency that is directed by one or more elected or appointed members</w:t>
            </w:r>
            <w:r>
              <w:t>:</w:t>
            </w:r>
          </w:p>
          <w:p w14:paraId="73DEA06F" w14:textId="1AC996FA" w:rsidR="00052967" w:rsidRDefault="009151A9" w:rsidP="00535249">
            <w:pPr>
              <w:pStyle w:val="Header"/>
              <w:numPr>
                <w:ilvl w:val="0"/>
                <w:numId w:val="3"/>
              </w:numPr>
              <w:jc w:val="both"/>
            </w:pPr>
            <w:r>
              <w:t>an applic</w:t>
            </w:r>
            <w:r>
              <w:t>ation for an occupational license; and</w:t>
            </w:r>
          </w:p>
          <w:p w14:paraId="0620BC5C" w14:textId="72B6421E" w:rsidR="00F37EC1" w:rsidRDefault="009151A9" w:rsidP="00535249">
            <w:pPr>
              <w:pStyle w:val="Header"/>
              <w:numPr>
                <w:ilvl w:val="0"/>
                <w:numId w:val="3"/>
              </w:numPr>
              <w:jc w:val="both"/>
            </w:pPr>
            <w:r>
              <w:t>any of the following information that relates to an applicant for an occupational license from the agency or to a current or former license holder:</w:t>
            </w:r>
          </w:p>
          <w:p w14:paraId="19E75100" w14:textId="013A4CFC" w:rsidR="00F37EC1" w:rsidRDefault="009151A9" w:rsidP="00535249">
            <w:pPr>
              <w:pStyle w:val="Header"/>
              <w:numPr>
                <w:ilvl w:val="1"/>
                <w:numId w:val="3"/>
              </w:numPr>
              <w:jc w:val="both"/>
            </w:pPr>
            <w:r>
              <w:t>home address</w:t>
            </w:r>
            <w:r w:rsidR="00517DBE">
              <w:t>;</w:t>
            </w:r>
          </w:p>
          <w:p w14:paraId="37E7EADD" w14:textId="2DE2777A" w:rsidR="00F37EC1" w:rsidRDefault="009151A9" w:rsidP="00535249">
            <w:pPr>
              <w:pStyle w:val="Header"/>
              <w:numPr>
                <w:ilvl w:val="1"/>
                <w:numId w:val="3"/>
              </w:numPr>
              <w:jc w:val="both"/>
            </w:pPr>
            <w:r>
              <w:t xml:space="preserve">telephone number and </w:t>
            </w:r>
            <w:r w:rsidR="003811C1">
              <w:t>e</w:t>
            </w:r>
            <w:r>
              <w:t>mail address</w:t>
            </w:r>
            <w:r w:rsidR="00517DBE">
              <w:t>;</w:t>
            </w:r>
          </w:p>
          <w:p w14:paraId="54939867" w14:textId="640E44F5" w:rsidR="00F37EC1" w:rsidRDefault="009151A9" w:rsidP="00535249">
            <w:pPr>
              <w:pStyle w:val="Header"/>
              <w:numPr>
                <w:ilvl w:val="1"/>
                <w:numId w:val="3"/>
              </w:numPr>
              <w:jc w:val="both"/>
            </w:pPr>
            <w:r>
              <w:t xml:space="preserve">date of birth and </w:t>
            </w:r>
            <w:r w:rsidR="002D1DB9">
              <w:t>social security number</w:t>
            </w:r>
            <w:r w:rsidR="00517DBE">
              <w:t>;</w:t>
            </w:r>
          </w:p>
          <w:p w14:paraId="65A4031A" w14:textId="0EBEE3E9" w:rsidR="00F37EC1" w:rsidRDefault="009151A9" w:rsidP="00535249">
            <w:pPr>
              <w:pStyle w:val="Header"/>
              <w:numPr>
                <w:ilvl w:val="1"/>
                <w:numId w:val="3"/>
              </w:numPr>
              <w:jc w:val="both"/>
            </w:pPr>
            <w:r>
              <w:t xml:space="preserve">driver's license </w:t>
            </w:r>
            <w:r w:rsidR="00A01894">
              <w:t>number;</w:t>
            </w:r>
          </w:p>
          <w:p w14:paraId="7889932D" w14:textId="6CE9E52E" w:rsidR="00F37EC1" w:rsidRDefault="009151A9" w:rsidP="00535249">
            <w:pPr>
              <w:pStyle w:val="Header"/>
              <w:numPr>
                <w:ilvl w:val="1"/>
                <w:numId w:val="3"/>
              </w:numPr>
              <w:jc w:val="both"/>
            </w:pPr>
            <w:r>
              <w:t>state identification number</w:t>
            </w:r>
            <w:r w:rsidR="00517DBE">
              <w:t>;</w:t>
            </w:r>
          </w:p>
          <w:p w14:paraId="1422378E" w14:textId="6409FF5C" w:rsidR="00F37EC1" w:rsidRDefault="009151A9" w:rsidP="00535249">
            <w:pPr>
              <w:pStyle w:val="Header"/>
              <w:numPr>
                <w:ilvl w:val="1"/>
                <w:numId w:val="3"/>
              </w:numPr>
              <w:jc w:val="both"/>
            </w:pPr>
            <w:r>
              <w:t>passport number</w:t>
            </w:r>
            <w:r w:rsidR="00517DBE">
              <w:t>;</w:t>
            </w:r>
          </w:p>
          <w:p w14:paraId="0E179DEE" w14:textId="7C0FD8BC" w:rsidR="00F37EC1" w:rsidRDefault="009151A9" w:rsidP="00535249">
            <w:pPr>
              <w:pStyle w:val="Header"/>
              <w:numPr>
                <w:ilvl w:val="1"/>
                <w:numId w:val="3"/>
              </w:numPr>
              <w:jc w:val="both"/>
            </w:pPr>
            <w:r>
              <w:t>emergency contact information</w:t>
            </w:r>
            <w:r w:rsidR="00517DBE">
              <w:t>;</w:t>
            </w:r>
            <w:r w:rsidR="00A01894">
              <w:t xml:space="preserve"> or</w:t>
            </w:r>
          </w:p>
          <w:p w14:paraId="656655F1" w14:textId="39B4B4BF" w:rsidR="00517DBE" w:rsidRDefault="009151A9" w:rsidP="00535249">
            <w:pPr>
              <w:pStyle w:val="Header"/>
              <w:numPr>
                <w:ilvl w:val="1"/>
                <w:numId w:val="3"/>
              </w:numPr>
              <w:jc w:val="both"/>
            </w:pPr>
            <w:r>
              <w:t>payment information</w:t>
            </w:r>
            <w:r w:rsidR="0071019C">
              <w:t>.</w:t>
            </w:r>
          </w:p>
          <w:p w14:paraId="27EC666C" w14:textId="56416C05" w:rsidR="00B9529E" w:rsidRDefault="009151A9" w:rsidP="00535249">
            <w:pPr>
              <w:pStyle w:val="Header"/>
              <w:jc w:val="both"/>
            </w:pPr>
            <w:r>
              <w:t xml:space="preserve">The bill </w:t>
            </w:r>
            <w:r w:rsidR="003811C1">
              <w:t xml:space="preserve">establishes that this confidentiality protection </w:t>
            </w:r>
            <w:r>
              <w:t xml:space="preserve">does not make confidential </w:t>
            </w:r>
            <w:r w:rsidRPr="000B2C94">
              <w:t xml:space="preserve">or </w:t>
            </w:r>
            <w:r w:rsidR="003811C1">
              <w:t>exempt</w:t>
            </w:r>
            <w:r w:rsidR="003811C1" w:rsidRPr="000B2C94">
              <w:t xml:space="preserve"> </w:t>
            </w:r>
            <w:r w:rsidRPr="000B2C94">
              <w:t xml:space="preserve">from required public disclosure the </w:t>
            </w:r>
            <w:r w:rsidR="003811C1">
              <w:t xml:space="preserve">person's </w:t>
            </w:r>
            <w:r w:rsidRPr="000B2C94">
              <w:t>name, license number, or license status.</w:t>
            </w:r>
            <w:r>
              <w:t xml:space="preserve"> </w:t>
            </w:r>
          </w:p>
          <w:p w14:paraId="52202F0B" w14:textId="77777777" w:rsidR="00B9529E" w:rsidRDefault="00B9529E" w:rsidP="00535249">
            <w:pPr>
              <w:pStyle w:val="Header"/>
              <w:jc w:val="both"/>
            </w:pPr>
          </w:p>
          <w:p w14:paraId="356820BD" w14:textId="0FCDF416" w:rsidR="00B9529E" w:rsidRDefault="009151A9" w:rsidP="00535249">
            <w:pPr>
              <w:pStyle w:val="Header"/>
              <w:jc w:val="both"/>
            </w:pPr>
            <w:r>
              <w:t xml:space="preserve">C.S.H.B. 4282 </w:t>
            </w:r>
            <w:r w:rsidR="00495804">
              <w:t xml:space="preserve">expressly does not prohibit </w:t>
            </w:r>
            <w:r w:rsidR="00A20D96">
              <w:t xml:space="preserve">the disclosure of </w:t>
            </w:r>
            <w:r w:rsidR="00A20D96" w:rsidRPr="00A20D96">
              <w:t xml:space="preserve">the </w:t>
            </w:r>
            <w:r>
              <w:t>following information for certain individuals licensed under the Hu</w:t>
            </w:r>
            <w:r>
              <w:t>man Resources Code or the Health and Safety Code:</w:t>
            </w:r>
          </w:p>
          <w:p w14:paraId="47FA57D6" w14:textId="6B19BB4B" w:rsidR="00B9529E" w:rsidRDefault="009151A9" w:rsidP="00535249">
            <w:pPr>
              <w:pStyle w:val="Header"/>
              <w:numPr>
                <w:ilvl w:val="0"/>
                <w:numId w:val="10"/>
              </w:numPr>
              <w:jc w:val="both"/>
            </w:pPr>
            <w:r>
              <w:t xml:space="preserve">the </w:t>
            </w:r>
            <w:r w:rsidR="00A20D96" w:rsidRPr="00A20D96">
              <w:t>last four digits of the social security number of a license holder in connection with a verification of employability or an employee misconduct registry search provided by the Health and Human Services Commission</w:t>
            </w:r>
            <w:r>
              <w:t>;</w:t>
            </w:r>
            <w:r w:rsidR="00A20D96">
              <w:t xml:space="preserve"> </w:t>
            </w:r>
          </w:p>
          <w:p w14:paraId="716748E0" w14:textId="24A50753" w:rsidR="00B9529E" w:rsidRDefault="009151A9" w:rsidP="00535249">
            <w:pPr>
              <w:pStyle w:val="Header"/>
              <w:numPr>
                <w:ilvl w:val="0"/>
                <w:numId w:val="10"/>
              </w:numPr>
              <w:jc w:val="both"/>
            </w:pPr>
            <w:r w:rsidRPr="00A20D96">
              <w:t>a home address where activity regulated by the licensing authority occurs</w:t>
            </w:r>
            <w:r>
              <w:t xml:space="preserve">; or </w:t>
            </w:r>
          </w:p>
          <w:p w14:paraId="7C0737C2" w14:textId="576D78AF" w:rsidR="00A01894" w:rsidRDefault="009151A9" w:rsidP="00535249">
            <w:pPr>
              <w:pStyle w:val="Header"/>
              <w:numPr>
                <w:ilvl w:val="0"/>
                <w:numId w:val="10"/>
              </w:numPr>
              <w:jc w:val="both"/>
            </w:pPr>
            <w:r w:rsidRPr="00A20D96">
              <w:t>an email address or phone number associated with activity regulated by the licensing authority</w:t>
            </w:r>
            <w:r w:rsidR="00B9529E">
              <w:t>.</w:t>
            </w:r>
          </w:p>
          <w:p w14:paraId="4C9EBFC4" w14:textId="434B4F89" w:rsidR="00B9529E" w:rsidRDefault="009151A9" w:rsidP="00535249">
            <w:pPr>
              <w:pStyle w:val="Header"/>
              <w:jc w:val="both"/>
            </w:pPr>
            <w:r>
              <w:t>Specifically, this provision applies with respect to</w:t>
            </w:r>
            <w:r w:rsidR="004B64F8">
              <w:t xml:space="preserve"> </w:t>
            </w:r>
            <w:r>
              <w:t>a license issue</w:t>
            </w:r>
            <w:r>
              <w:t>d under provisions relating to any of the following:</w:t>
            </w:r>
          </w:p>
          <w:p w14:paraId="3C44F264" w14:textId="4155CE0F" w:rsidR="00FA01BC" w:rsidRDefault="009151A9" w:rsidP="00535249">
            <w:pPr>
              <w:pStyle w:val="Header"/>
              <w:numPr>
                <w:ilvl w:val="0"/>
                <w:numId w:val="9"/>
              </w:numPr>
              <w:jc w:val="both"/>
            </w:pPr>
            <w:r>
              <w:t xml:space="preserve">the </w:t>
            </w:r>
            <w:r w:rsidR="00997D03" w:rsidRPr="00FA01BC">
              <w:t>regulation of certain facilities, homes, and agencies that provide child-care services</w:t>
            </w:r>
            <w:r w:rsidR="00997D03">
              <w:t>;</w:t>
            </w:r>
          </w:p>
          <w:p w14:paraId="594D30D0" w14:textId="53AF5DEE" w:rsidR="00FA01BC" w:rsidRDefault="009151A9" w:rsidP="00535249">
            <w:pPr>
              <w:pStyle w:val="Header"/>
              <w:numPr>
                <w:ilvl w:val="0"/>
                <w:numId w:val="9"/>
              </w:numPr>
              <w:jc w:val="both"/>
            </w:pPr>
            <w:r>
              <w:t xml:space="preserve">the </w:t>
            </w:r>
            <w:r w:rsidR="00997D03">
              <w:t>r</w:t>
            </w:r>
            <w:r w:rsidR="00997D03" w:rsidRPr="00997D03">
              <w:t>egulation of child-care and child-placing agency administrators</w:t>
            </w:r>
            <w:r w:rsidR="00997D03">
              <w:t>;</w:t>
            </w:r>
          </w:p>
          <w:p w14:paraId="1680E6E8" w14:textId="4FDB066B" w:rsidR="00997D03" w:rsidRDefault="009151A9" w:rsidP="00535249">
            <w:pPr>
              <w:pStyle w:val="Header"/>
              <w:numPr>
                <w:ilvl w:val="0"/>
                <w:numId w:val="9"/>
              </w:numPr>
              <w:jc w:val="both"/>
            </w:pPr>
            <w:r w:rsidRPr="00997D03">
              <w:t>day activity and health services</w:t>
            </w:r>
            <w:r>
              <w:t>;</w:t>
            </w:r>
          </w:p>
          <w:p w14:paraId="701193FF" w14:textId="1DBBA366" w:rsidR="00997D03" w:rsidRDefault="009151A9" w:rsidP="00535249">
            <w:pPr>
              <w:pStyle w:val="Header"/>
              <w:numPr>
                <w:ilvl w:val="0"/>
                <w:numId w:val="9"/>
              </w:numPr>
              <w:jc w:val="both"/>
            </w:pPr>
            <w:r w:rsidRPr="00997D03">
              <w:t>aging and disability service</w:t>
            </w:r>
            <w:r w:rsidR="004B64F8">
              <w:t>s</w:t>
            </w:r>
            <w:r>
              <w:t>;</w:t>
            </w:r>
          </w:p>
          <w:p w14:paraId="4C52B4B1" w14:textId="474B321A" w:rsidR="00997D03" w:rsidRDefault="009151A9" w:rsidP="00535249">
            <w:pPr>
              <w:pStyle w:val="Header"/>
              <w:numPr>
                <w:ilvl w:val="0"/>
                <w:numId w:val="9"/>
              </w:numPr>
              <w:jc w:val="both"/>
            </w:pPr>
            <w:r w:rsidRPr="00997D03">
              <w:t>home and community support services</w:t>
            </w:r>
            <w:r>
              <w:t>;</w:t>
            </w:r>
          </w:p>
          <w:p w14:paraId="3D6654E2" w14:textId="6C96A56F" w:rsidR="00997D03" w:rsidRDefault="009151A9" w:rsidP="00535249">
            <w:pPr>
              <w:pStyle w:val="Header"/>
              <w:numPr>
                <w:ilvl w:val="0"/>
                <w:numId w:val="9"/>
              </w:numPr>
              <w:jc w:val="both"/>
            </w:pPr>
            <w:r w:rsidRPr="00997D03">
              <w:t>convalescent and nursing facilities and related institutions</w:t>
            </w:r>
            <w:r>
              <w:t>;</w:t>
            </w:r>
          </w:p>
          <w:p w14:paraId="151247A6" w14:textId="1E0529C9" w:rsidR="00997D03" w:rsidRDefault="009151A9" w:rsidP="00535249">
            <w:pPr>
              <w:pStyle w:val="Header"/>
              <w:numPr>
                <w:ilvl w:val="0"/>
                <w:numId w:val="9"/>
              </w:numPr>
              <w:jc w:val="both"/>
            </w:pPr>
            <w:r w:rsidRPr="00997D03">
              <w:t>assisted living facilities</w:t>
            </w:r>
            <w:r w:rsidR="00A9566A">
              <w:t>;</w:t>
            </w:r>
          </w:p>
          <w:p w14:paraId="02463DED" w14:textId="3054B00F" w:rsidR="00997D03" w:rsidRDefault="009151A9" w:rsidP="00535249">
            <w:pPr>
              <w:pStyle w:val="Header"/>
              <w:numPr>
                <w:ilvl w:val="0"/>
                <w:numId w:val="9"/>
              </w:numPr>
              <w:jc w:val="both"/>
            </w:pPr>
            <w:r w:rsidRPr="00997D03">
              <w:t>prescribed pediatric extended care centers</w:t>
            </w:r>
            <w:r w:rsidR="00B9529E">
              <w:t>;</w:t>
            </w:r>
          </w:p>
          <w:p w14:paraId="6EE1330D" w14:textId="215D2B91" w:rsidR="00997D03" w:rsidRDefault="009151A9" w:rsidP="00535249">
            <w:pPr>
              <w:pStyle w:val="Header"/>
              <w:numPr>
                <w:ilvl w:val="0"/>
                <w:numId w:val="9"/>
              </w:numPr>
              <w:jc w:val="both"/>
            </w:pPr>
            <w:r>
              <w:t xml:space="preserve">the </w:t>
            </w:r>
            <w:r w:rsidRPr="00997D03">
              <w:t xml:space="preserve">nurse aide registry and criminal history </w:t>
            </w:r>
            <w:r w:rsidRPr="00997D03">
              <w:t>checks of employees and applicants for employment in certain facilities serving the elderly, persons with disabilities, or persons with terminal illnesses</w:t>
            </w:r>
            <w:r>
              <w:t>; and</w:t>
            </w:r>
          </w:p>
          <w:p w14:paraId="23E63105" w14:textId="6067DDB7" w:rsidR="00997D03" w:rsidRDefault="009151A9" w:rsidP="00535249">
            <w:pPr>
              <w:pStyle w:val="Header"/>
              <w:numPr>
                <w:ilvl w:val="0"/>
                <w:numId w:val="9"/>
              </w:numPr>
              <w:jc w:val="both"/>
            </w:pPr>
            <w:r w:rsidRPr="00997D03">
              <w:t>intermediate care facilities for individuals with an intellectual disability</w:t>
            </w:r>
            <w:r w:rsidR="0071019C">
              <w:t>.</w:t>
            </w:r>
          </w:p>
          <w:p w14:paraId="75B9E575" w14:textId="294F611D" w:rsidR="00A01894" w:rsidRDefault="009151A9" w:rsidP="00535249">
            <w:pPr>
              <w:pStyle w:val="Header"/>
              <w:jc w:val="both"/>
            </w:pPr>
            <w:r>
              <w:t xml:space="preserve">These provisions, </w:t>
            </w:r>
            <w:r>
              <w:t xml:space="preserve">as well as those making certain information maintained by a state licensing authority confidential, </w:t>
            </w:r>
            <w:r w:rsidRPr="006B67B5">
              <w:t>prevail over another law that authorizes or requires the release of information maintained by a governmental body</w:t>
            </w:r>
            <w:r>
              <w:t>.</w:t>
            </w:r>
          </w:p>
          <w:p w14:paraId="4F43C286" w14:textId="77777777" w:rsidR="006B67B5" w:rsidRDefault="006B67B5" w:rsidP="00535249">
            <w:pPr>
              <w:pStyle w:val="Header"/>
              <w:jc w:val="both"/>
            </w:pPr>
          </w:p>
          <w:p w14:paraId="49A3B939" w14:textId="5F498726" w:rsidR="003E2E6E" w:rsidRDefault="009151A9" w:rsidP="00535249">
            <w:pPr>
              <w:pStyle w:val="Header"/>
              <w:jc w:val="both"/>
            </w:pPr>
            <w:r>
              <w:t xml:space="preserve">C.S.H.B. 4282 </w:t>
            </w:r>
            <w:r w:rsidR="004B64F8">
              <w:t>amends the Occupations Code to make</w:t>
            </w:r>
            <w:r w:rsidR="00C458D6">
              <w:t xml:space="preserve"> the </w:t>
            </w:r>
            <w:r w:rsidR="00C458D6" w:rsidRPr="00C458D6">
              <w:t xml:space="preserve">home address and telephone number of </w:t>
            </w:r>
            <w:r w:rsidR="004B64F8">
              <w:t>the</w:t>
            </w:r>
            <w:r w:rsidR="00C458D6" w:rsidRPr="00C458D6">
              <w:t xml:space="preserve"> </w:t>
            </w:r>
            <w:r w:rsidR="00C458D6">
              <w:t xml:space="preserve">holder of a </w:t>
            </w:r>
            <w:r w:rsidR="00C458D6" w:rsidRPr="00C458D6">
              <w:t xml:space="preserve">license </w:t>
            </w:r>
            <w:r w:rsidR="00C458D6">
              <w:t xml:space="preserve">issued by the </w:t>
            </w:r>
            <w:r w:rsidR="00C458D6" w:rsidRPr="00C458D6">
              <w:t>Texas Behavioral Health Executive Council</w:t>
            </w:r>
            <w:r w:rsidR="00C458D6">
              <w:t xml:space="preserve"> </w:t>
            </w:r>
            <w:r w:rsidR="0080072C">
              <w:t xml:space="preserve">(BHEC) </w:t>
            </w:r>
            <w:r w:rsidR="00C458D6">
              <w:t xml:space="preserve">confidential and </w:t>
            </w:r>
            <w:r w:rsidR="004B64F8">
              <w:t>exempt</w:t>
            </w:r>
            <w:r w:rsidR="00C458D6" w:rsidRPr="00A90E50">
              <w:t xml:space="preserve"> from </w:t>
            </w:r>
            <w:r w:rsidR="00C458D6">
              <w:t>public</w:t>
            </w:r>
            <w:r w:rsidR="00C458D6" w:rsidRPr="00A90E50">
              <w:t xml:space="preserve"> disclos</w:t>
            </w:r>
            <w:r w:rsidR="00C458D6">
              <w:t>ure</w:t>
            </w:r>
            <w:r w:rsidR="004B64F8">
              <w:t xml:space="preserve"> under state public information law</w:t>
            </w:r>
            <w:r w:rsidR="00C458D6">
              <w:t>.</w:t>
            </w:r>
          </w:p>
          <w:p w14:paraId="0202AE22" w14:textId="77777777" w:rsidR="00A01894" w:rsidRDefault="00A01894" w:rsidP="00535249">
            <w:pPr>
              <w:pStyle w:val="Header"/>
              <w:jc w:val="both"/>
            </w:pPr>
          </w:p>
          <w:p w14:paraId="2655B885" w14:textId="77A4A2B3" w:rsidR="006F57A1" w:rsidRDefault="009151A9" w:rsidP="00535249">
            <w:pPr>
              <w:pStyle w:val="Header"/>
              <w:jc w:val="both"/>
            </w:pPr>
            <w:r>
              <w:t xml:space="preserve">C.S.H.B. 4282 applies only to </w:t>
            </w:r>
            <w:r w:rsidRPr="006F57A1">
              <w:t xml:space="preserve">a </w:t>
            </w:r>
            <w:r w:rsidR="003811C1" w:rsidRPr="006F57A1">
              <w:t xml:space="preserve">public information </w:t>
            </w:r>
            <w:r w:rsidRPr="006F57A1">
              <w:t>request received on or after the</w:t>
            </w:r>
            <w:r>
              <w:t xml:space="preserve"> bill's</w:t>
            </w:r>
            <w:r w:rsidRPr="006F57A1">
              <w:t xml:space="preserve"> effective date</w:t>
            </w:r>
            <w:r>
              <w:t>.</w:t>
            </w:r>
          </w:p>
          <w:p w14:paraId="7D0A9920" w14:textId="77777777" w:rsidR="00A01894" w:rsidRDefault="00A01894" w:rsidP="00535249">
            <w:pPr>
              <w:pStyle w:val="Header"/>
              <w:jc w:val="both"/>
              <w:rPr>
                <w:b/>
                <w:bCs/>
              </w:rPr>
            </w:pPr>
          </w:p>
          <w:p w14:paraId="019B3151" w14:textId="77777777" w:rsidR="00A01894" w:rsidRDefault="009151A9" w:rsidP="00535249">
            <w:pPr>
              <w:pStyle w:val="Header"/>
              <w:jc w:val="both"/>
            </w:pPr>
            <w:r>
              <w:t>C.S.H.B. 4282 repeals Section 552.1176(b), Government Code.</w:t>
            </w:r>
          </w:p>
          <w:p w14:paraId="6B84D27B" w14:textId="5F4BFFA4" w:rsidR="00535249" w:rsidRPr="006F57A1" w:rsidRDefault="00535249" w:rsidP="00535249">
            <w:pPr>
              <w:pStyle w:val="Header"/>
              <w:jc w:val="both"/>
              <w:rPr>
                <w:b/>
                <w:bCs/>
              </w:rPr>
            </w:pPr>
          </w:p>
        </w:tc>
      </w:tr>
      <w:tr w:rsidR="00D17483" w14:paraId="4BA78D89" w14:textId="77777777" w:rsidTr="00DA748A">
        <w:tc>
          <w:tcPr>
            <w:tcW w:w="9360" w:type="dxa"/>
          </w:tcPr>
          <w:p w14:paraId="46DF1E0B" w14:textId="77777777" w:rsidR="008423E4" w:rsidRPr="00A8133F" w:rsidRDefault="009151A9" w:rsidP="00535249">
            <w:pPr>
              <w:rPr>
                <w:b/>
              </w:rPr>
            </w:pPr>
            <w:r w:rsidRPr="009C1E9A">
              <w:rPr>
                <w:b/>
                <w:u w:val="single"/>
              </w:rPr>
              <w:t>EFFECTIVE DATE</w:t>
            </w:r>
            <w:r>
              <w:rPr>
                <w:b/>
              </w:rPr>
              <w:t xml:space="preserve"> </w:t>
            </w:r>
          </w:p>
          <w:p w14:paraId="78906D8D" w14:textId="77777777" w:rsidR="008423E4" w:rsidRDefault="008423E4" w:rsidP="00535249"/>
          <w:p w14:paraId="4E4F1E58" w14:textId="77777777" w:rsidR="008423E4" w:rsidRDefault="009151A9" w:rsidP="00535249">
            <w:pPr>
              <w:pStyle w:val="Header"/>
              <w:tabs>
                <w:tab w:val="clear" w:pos="4320"/>
                <w:tab w:val="clear" w:pos="8640"/>
              </w:tabs>
              <w:jc w:val="both"/>
            </w:pPr>
            <w:r>
              <w:t>September 1, 2023.</w:t>
            </w:r>
          </w:p>
          <w:p w14:paraId="21621AB6" w14:textId="5F47532F" w:rsidR="00535249" w:rsidRPr="00233FDB" w:rsidRDefault="00535249" w:rsidP="00535249">
            <w:pPr>
              <w:pStyle w:val="Header"/>
              <w:tabs>
                <w:tab w:val="clear" w:pos="4320"/>
                <w:tab w:val="clear" w:pos="8640"/>
              </w:tabs>
              <w:jc w:val="both"/>
              <w:rPr>
                <w:b/>
              </w:rPr>
            </w:pPr>
          </w:p>
        </w:tc>
      </w:tr>
      <w:tr w:rsidR="00D17483" w14:paraId="6A1EC604" w14:textId="77777777" w:rsidTr="00DA748A">
        <w:tc>
          <w:tcPr>
            <w:tcW w:w="9360" w:type="dxa"/>
          </w:tcPr>
          <w:p w14:paraId="7A84358F" w14:textId="2038828C" w:rsidR="006D1D0E" w:rsidRDefault="009151A9" w:rsidP="00535249">
            <w:pPr>
              <w:keepNext/>
              <w:jc w:val="both"/>
              <w:rPr>
                <w:b/>
                <w:u w:val="single"/>
              </w:rPr>
            </w:pPr>
            <w:r>
              <w:rPr>
                <w:b/>
                <w:u w:val="single"/>
              </w:rPr>
              <w:t>COMPARISON OF INTRODUCED AND SUBSTITUTE</w:t>
            </w:r>
          </w:p>
          <w:p w14:paraId="1AF06AB5" w14:textId="77777777" w:rsidR="00535249" w:rsidRDefault="00535249" w:rsidP="00535249">
            <w:pPr>
              <w:keepNext/>
              <w:jc w:val="both"/>
            </w:pPr>
          </w:p>
          <w:p w14:paraId="76F051CA" w14:textId="4C4C01DD" w:rsidR="00DA748A" w:rsidRDefault="009151A9" w:rsidP="00535249">
            <w:pPr>
              <w:jc w:val="both"/>
            </w:pPr>
            <w:r>
              <w:t xml:space="preserve">While C.S.H.B. </w:t>
            </w:r>
            <w:r w:rsidR="003A5E3E">
              <w:t>4282</w:t>
            </w:r>
            <w:r>
              <w:t xml:space="preserve"> may differ from the introduced in minor or nonsubstantive ways, the following summarizes the substantial differences between the introduced and committee substitute versions of the bill.</w:t>
            </w:r>
          </w:p>
          <w:p w14:paraId="173AF7BF" w14:textId="16761BC2" w:rsidR="00D62159" w:rsidRDefault="00D62159" w:rsidP="00535249">
            <w:pPr>
              <w:jc w:val="both"/>
            </w:pPr>
          </w:p>
          <w:p w14:paraId="0BACC678" w14:textId="19B51ABA" w:rsidR="00B26931" w:rsidRDefault="009151A9" w:rsidP="00535249">
            <w:pPr>
              <w:jc w:val="both"/>
            </w:pPr>
            <w:r>
              <w:t xml:space="preserve">With respect to </w:t>
            </w:r>
            <w:r w:rsidRPr="0080072C">
              <w:t>revis</w:t>
            </w:r>
            <w:r>
              <w:t>ions made to</w:t>
            </w:r>
            <w:r w:rsidRPr="0080072C">
              <w:t xml:space="preserve"> the provisions authorizing a pers</w:t>
            </w:r>
            <w:r w:rsidRPr="0080072C">
              <w:t xml:space="preserve">on licensed to practice law in Texas to opt to make certain information pertaining to the licensee that is maintained by the </w:t>
            </w:r>
            <w:r>
              <w:t>state bar</w:t>
            </w:r>
            <w:r w:rsidRPr="0080072C">
              <w:t xml:space="preserve"> confidential and prohibited from public disclosure under state public information law</w:t>
            </w:r>
            <w:r>
              <w:t>, the substitute removes the require</w:t>
            </w:r>
            <w:r>
              <w:t>ment for a licensee to opt-in to receive the confidentiality protections</w:t>
            </w:r>
            <w:r w:rsidR="003A6D2A">
              <w:t xml:space="preserve"> and repeals a related provision</w:t>
            </w:r>
            <w:r>
              <w:t xml:space="preserve">. The </w:t>
            </w:r>
            <w:r w:rsidR="00B37468">
              <w:t>introduced</w:t>
            </w:r>
            <w:r>
              <w:t xml:space="preserve"> retained this requirement. Moreover, with respect to the information protected</w:t>
            </w:r>
            <w:r w:rsidR="00B37468">
              <w:t>,</w:t>
            </w:r>
            <w:r>
              <w:t xml:space="preserve"> the introduced </w:t>
            </w:r>
            <w:r w:rsidR="00506371">
              <w:t>expanded the information protected to include the following, whereas the substitute does not:</w:t>
            </w:r>
          </w:p>
          <w:p w14:paraId="456AEDB9" w14:textId="77777777" w:rsidR="00B26931" w:rsidRDefault="009151A9" w:rsidP="00535249">
            <w:pPr>
              <w:pStyle w:val="ListParagraph"/>
              <w:numPr>
                <w:ilvl w:val="0"/>
                <w:numId w:val="12"/>
              </w:numPr>
              <w:contextualSpacing w:val="0"/>
              <w:jc w:val="both"/>
            </w:pPr>
            <w:r>
              <w:t>a business address;</w:t>
            </w:r>
          </w:p>
          <w:p w14:paraId="65996EAC" w14:textId="77777777" w:rsidR="00B26931" w:rsidRDefault="009151A9" w:rsidP="00535249">
            <w:pPr>
              <w:pStyle w:val="ListParagraph"/>
              <w:numPr>
                <w:ilvl w:val="0"/>
                <w:numId w:val="12"/>
              </w:numPr>
              <w:contextualSpacing w:val="0"/>
              <w:jc w:val="both"/>
            </w:pPr>
            <w:r>
              <w:t>a place of work;</w:t>
            </w:r>
          </w:p>
          <w:p w14:paraId="21ADCB75" w14:textId="48EA448E" w:rsidR="00B26931" w:rsidRDefault="009151A9" w:rsidP="00535249">
            <w:pPr>
              <w:pStyle w:val="ListParagraph"/>
              <w:numPr>
                <w:ilvl w:val="0"/>
                <w:numId w:val="12"/>
              </w:numPr>
              <w:contextualSpacing w:val="0"/>
              <w:jc w:val="both"/>
            </w:pPr>
            <w:r>
              <w:t>a telephone number other than a home telephone number; and</w:t>
            </w:r>
          </w:p>
          <w:p w14:paraId="69DE2191" w14:textId="0393A79F" w:rsidR="00B26931" w:rsidRDefault="009151A9" w:rsidP="00535249">
            <w:pPr>
              <w:pStyle w:val="ListParagraph"/>
              <w:numPr>
                <w:ilvl w:val="0"/>
                <w:numId w:val="11"/>
              </w:numPr>
              <w:contextualSpacing w:val="0"/>
              <w:jc w:val="both"/>
            </w:pPr>
            <w:r w:rsidRPr="00B26931">
              <w:t>criminal history record information obtained in connection with the issuance or renewal of a license</w:t>
            </w:r>
            <w:r>
              <w:t>.</w:t>
            </w:r>
          </w:p>
          <w:p w14:paraId="63FDC858" w14:textId="532C6934" w:rsidR="00061C6B" w:rsidRDefault="009151A9" w:rsidP="00535249">
            <w:pPr>
              <w:jc w:val="both"/>
            </w:pPr>
            <w:r>
              <w:t>Fina</w:t>
            </w:r>
            <w:r>
              <w:t>lly, the substitute includes a provision absent from the introduced establishing that the provisions prevail over another law that authorizes or requires the release of information maintained by the state to the extent of any conflict.</w:t>
            </w:r>
          </w:p>
          <w:p w14:paraId="76F77DFA" w14:textId="77777777" w:rsidR="00061C6B" w:rsidRDefault="00061C6B" w:rsidP="00535249">
            <w:pPr>
              <w:jc w:val="both"/>
            </w:pPr>
          </w:p>
          <w:p w14:paraId="4C13970D" w14:textId="3A0FC699" w:rsidR="00D62159" w:rsidRDefault="009151A9" w:rsidP="00535249">
            <w:pPr>
              <w:jc w:val="both"/>
            </w:pPr>
            <w:r>
              <w:t xml:space="preserve">The introduced and </w:t>
            </w:r>
            <w:r>
              <w:t xml:space="preserve">the substitute both provide for the confidentiality of certain information maintained by a state licensing authority. </w:t>
            </w:r>
            <w:r w:rsidR="00DB0CBB">
              <w:t>However, whereas the introduced required a person to opt-in to receive the confidentiality protections, t</w:t>
            </w:r>
            <w:r w:rsidRPr="00D62159">
              <w:t>he</w:t>
            </w:r>
            <w:r w:rsidRPr="00D62159">
              <w:t xml:space="preserve"> substitute does not</w:t>
            </w:r>
            <w:r w:rsidR="00DB0CBB">
              <w:t>.</w:t>
            </w:r>
            <w:r w:rsidRPr="00D62159">
              <w:t xml:space="preserve"> </w:t>
            </w:r>
            <w:r w:rsidR="00DB0CBB">
              <w:t xml:space="preserve">Moreover, with respect to the information made confidential, </w:t>
            </w:r>
            <w:r w:rsidR="00B26931">
              <w:t xml:space="preserve">the substitute </w:t>
            </w:r>
            <w:r w:rsidR="00DB0CBB">
              <w:t>omits a business address, place of work, and criminal history record information obtained in connection with the issuance or renewal of a license, all of which were included in the introduced</w:t>
            </w:r>
            <w:r w:rsidR="008870BF">
              <w:t xml:space="preserve">. </w:t>
            </w:r>
          </w:p>
          <w:p w14:paraId="69FCEDFD" w14:textId="0F2C16B0" w:rsidR="008870BF" w:rsidRDefault="008870BF" w:rsidP="00535249">
            <w:pPr>
              <w:jc w:val="both"/>
            </w:pPr>
          </w:p>
          <w:p w14:paraId="4CD2D9CB" w14:textId="2065EC6D" w:rsidR="0080072C" w:rsidRDefault="009151A9" w:rsidP="00535249">
            <w:pPr>
              <w:jc w:val="both"/>
            </w:pPr>
            <w:r w:rsidRPr="008870BF">
              <w:t xml:space="preserve">The substitute includes provisions that were not in the introduced </w:t>
            </w:r>
            <w:r w:rsidR="00DB0CBB">
              <w:t xml:space="preserve">establishing </w:t>
            </w:r>
            <w:r>
              <w:t xml:space="preserve">that </w:t>
            </w:r>
            <w:r w:rsidR="00DB0CBB">
              <w:t xml:space="preserve">the bill </w:t>
            </w:r>
            <w:r>
              <w:t>do</w:t>
            </w:r>
            <w:r w:rsidR="00DB0CBB">
              <w:t>es</w:t>
            </w:r>
            <w:r>
              <w:t xml:space="preserve"> not prohibit the disclosure of certain information </w:t>
            </w:r>
            <w:r w:rsidR="00DB0CBB">
              <w:t xml:space="preserve">pertaining to a </w:t>
            </w:r>
            <w:r>
              <w:t>pe</w:t>
            </w:r>
            <w:r w:rsidR="00DB0CBB">
              <w:t>rson</w:t>
            </w:r>
            <w:r>
              <w:t xml:space="preserve"> licensed under </w:t>
            </w:r>
            <w:r w:rsidR="00DB0CBB">
              <w:t xml:space="preserve">applicable </w:t>
            </w:r>
            <w:r>
              <w:t xml:space="preserve">Human Resource Code </w:t>
            </w:r>
            <w:r>
              <w:t>and Health</w:t>
            </w:r>
            <w:r w:rsidR="00DB0CBB">
              <w:t xml:space="preserve"> and</w:t>
            </w:r>
            <w:r>
              <w:t xml:space="preserve"> Safety Code provisions.</w:t>
            </w:r>
          </w:p>
          <w:p w14:paraId="41918244" w14:textId="35C5267F" w:rsidR="0080072C" w:rsidRDefault="0080072C" w:rsidP="00535249">
            <w:pPr>
              <w:jc w:val="both"/>
            </w:pPr>
          </w:p>
          <w:p w14:paraId="67629959" w14:textId="6197FE19" w:rsidR="00DB0CBB" w:rsidRDefault="009151A9" w:rsidP="00535249">
            <w:pPr>
              <w:jc w:val="both"/>
            </w:pPr>
            <w:r>
              <w:t xml:space="preserve">The substitute includes a provision absent from the introduced establishing that the bill's provisions providing for the confidentiality of certain information maintained by a state licensing authority </w:t>
            </w:r>
            <w:r w:rsidRPr="00DB0CBB">
              <w:t>prevail over a</w:t>
            </w:r>
            <w:r w:rsidRPr="00DB0CBB">
              <w:t>nother law that authorizes or requires the release of information maintained by a governmental body</w:t>
            </w:r>
            <w:r>
              <w:t>.</w:t>
            </w:r>
          </w:p>
          <w:p w14:paraId="193D0F98" w14:textId="77777777" w:rsidR="00DB0CBB" w:rsidRDefault="00DB0CBB" w:rsidP="00535249">
            <w:pPr>
              <w:jc w:val="both"/>
            </w:pPr>
          </w:p>
          <w:p w14:paraId="44E02727" w14:textId="7174F051" w:rsidR="003A6D2A" w:rsidRDefault="009151A9" w:rsidP="00535249">
            <w:pPr>
              <w:jc w:val="both"/>
            </w:pPr>
            <w:r>
              <w:t xml:space="preserve">The substitute includes a provision not in the introduced </w:t>
            </w:r>
            <w:r w:rsidRPr="0080072C">
              <w:t>mak</w:t>
            </w:r>
            <w:r>
              <w:t>ing</w:t>
            </w:r>
            <w:r w:rsidRPr="0080072C">
              <w:t xml:space="preserve"> the home address and telephone number of the holder of a license issued by </w:t>
            </w:r>
            <w:r>
              <w:t>BHEC</w:t>
            </w:r>
            <w:r w:rsidRPr="0080072C">
              <w:t xml:space="preserve"> confident</w:t>
            </w:r>
            <w:r w:rsidRPr="0080072C">
              <w:t xml:space="preserve">ial and </w:t>
            </w:r>
            <w:r w:rsidR="009745F1">
              <w:t>exempt</w:t>
            </w:r>
            <w:r w:rsidR="00592808" w:rsidRPr="0080072C">
              <w:t xml:space="preserve"> </w:t>
            </w:r>
            <w:r w:rsidRPr="0080072C">
              <w:t>from public disclosure under state public information law</w:t>
            </w:r>
            <w:r>
              <w:t>.</w:t>
            </w:r>
          </w:p>
          <w:p w14:paraId="3618A280" w14:textId="07930D29" w:rsidR="006D1D0E" w:rsidRPr="008870BF" w:rsidRDefault="006D1D0E" w:rsidP="00535249">
            <w:pPr>
              <w:jc w:val="both"/>
            </w:pPr>
          </w:p>
        </w:tc>
      </w:tr>
    </w:tbl>
    <w:p w14:paraId="75ED9D4E" w14:textId="77777777" w:rsidR="008423E4" w:rsidRPr="00BE0E75" w:rsidRDefault="008423E4" w:rsidP="00535249">
      <w:pPr>
        <w:jc w:val="both"/>
        <w:rPr>
          <w:rFonts w:ascii="Arial" w:hAnsi="Arial"/>
          <w:sz w:val="16"/>
          <w:szCs w:val="16"/>
        </w:rPr>
      </w:pPr>
    </w:p>
    <w:p w14:paraId="37B89FB0" w14:textId="0123F199" w:rsidR="004108C3" w:rsidRPr="008423E4" w:rsidRDefault="009151A9" w:rsidP="00535249">
      <w:pPr>
        <w:tabs>
          <w:tab w:val="left" w:pos="6664"/>
        </w:tabs>
      </w:pPr>
      <w:r>
        <w:tab/>
      </w:r>
    </w:p>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CF2F" w14:textId="77777777" w:rsidR="00000000" w:rsidRDefault="009151A9">
      <w:r>
        <w:separator/>
      </w:r>
    </w:p>
  </w:endnote>
  <w:endnote w:type="continuationSeparator" w:id="0">
    <w:p w14:paraId="7ECD3C6B" w14:textId="77777777" w:rsidR="00000000" w:rsidRDefault="0091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FE86"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D17483" w14:paraId="009A7C06" w14:textId="77777777" w:rsidTr="009C1E9A">
      <w:trPr>
        <w:cantSplit/>
      </w:trPr>
      <w:tc>
        <w:tcPr>
          <w:tcW w:w="0" w:type="pct"/>
        </w:tcPr>
        <w:p w14:paraId="52C67C81" w14:textId="77777777" w:rsidR="00137D90" w:rsidRDefault="00137D90" w:rsidP="009C1E9A">
          <w:pPr>
            <w:pStyle w:val="Footer"/>
            <w:tabs>
              <w:tab w:val="clear" w:pos="8640"/>
              <w:tab w:val="right" w:pos="9360"/>
            </w:tabs>
          </w:pPr>
        </w:p>
      </w:tc>
      <w:tc>
        <w:tcPr>
          <w:tcW w:w="2395" w:type="pct"/>
        </w:tcPr>
        <w:p w14:paraId="23A34F16" w14:textId="77777777" w:rsidR="00137D90" w:rsidRDefault="00137D90" w:rsidP="009C1E9A">
          <w:pPr>
            <w:pStyle w:val="Footer"/>
            <w:tabs>
              <w:tab w:val="clear" w:pos="8640"/>
              <w:tab w:val="right" w:pos="9360"/>
            </w:tabs>
          </w:pPr>
        </w:p>
        <w:p w14:paraId="4B1DB9E3" w14:textId="77777777" w:rsidR="001A4310" w:rsidRDefault="001A4310" w:rsidP="009C1E9A">
          <w:pPr>
            <w:pStyle w:val="Footer"/>
            <w:tabs>
              <w:tab w:val="clear" w:pos="8640"/>
              <w:tab w:val="right" w:pos="9360"/>
            </w:tabs>
          </w:pPr>
        </w:p>
        <w:p w14:paraId="4E710A76" w14:textId="77777777" w:rsidR="00137D90" w:rsidRDefault="00137D90" w:rsidP="009C1E9A">
          <w:pPr>
            <w:pStyle w:val="Footer"/>
            <w:tabs>
              <w:tab w:val="clear" w:pos="8640"/>
              <w:tab w:val="right" w:pos="9360"/>
            </w:tabs>
          </w:pPr>
        </w:p>
      </w:tc>
      <w:tc>
        <w:tcPr>
          <w:tcW w:w="2453" w:type="pct"/>
        </w:tcPr>
        <w:p w14:paraId="61AB3844" w14:textId="77777777" w:rsidR="00137D90" w:rsidRDefault="00137D90" w:rsidP="009C1E9A">
          <w:pPr>
            <w:pStyle w:val="Footer"/>
            <w:tabs>
              <w:tab w:val="clear" w:pos="8640"/>
              <w:tab w:val="right" w:pos="9360"/>
            </w:tabs>
            <w:jc w:val="right"/>
          </w:pPr>
        </w:p>
      </w:tc>
    </w:tr>
    <w:tr w:rsidR="00D17483" w14:paraId="2A3A84ED" w14:textId="77777777" w:rsidTr="009C1E9A">
      <w:trPr>
        <w:cantSplit/>
      </w:trPr>
      <w:tc>
        <w:tcPr>
          <w:tcW w:w="0" w:type="pct"/>
        </w:tcPr>
        <w:p w14:paraId="41949433" w14:textId="77777777" w:rsidR="00EC379B" w:rsidRDefault="00EC379B" w:rsidP="009C1E9A">
          <w:pPr>
            <w:pStyle w:val="Footer"/>
            <w:tabs>
              <w:tab w:val="clear" w:pos="8640"/>
              <w:tab w:val="right" w:pos="9360"/>
            </w:tabs>
          </w:pPr>
        </w:p>
      </w:tc>
      <w:tc>
        <w:tcPr>
          <w:tcW w:w="2395" w:type="pct"/>
        </w:tcPr>
        <w:p w14:paraId="7C062DD5" w14:textId="0DAA293D" w:rsidR="00EC379B" w:rsidRPr="009C1E9A" w:rsidRDefault="009151A9" w:rsidP="009C1E9A">
          <w:pPr>
            <w:pStyle w:val="Footer"/>
            <w:tabs>
              <w:tab w:val="clear" w:pos="8640"/>
              <w:tab w:val="right" w:pos="9360"/>
            </w:tabs>
            <w:rPr>
              <w:rFonts w:ascii="Shruti" w:hAnsi="Shruti"/>
              <w:sz w:val="22"/>
            </w:rPr>
          </w:pPr>
          <w:r>
            <w:rPr>
              <w:rFonts w:ascii="Shruti" w:hAnsi="Shruti"/>
              <w:sz w:val="22"/>
            </w:rPr>
            <w:t>88R 25829-D</w:t>
          </w:r>
        </w:p>
      </w:tc>
      <w:tc>
        <w:tcPr>
          <w:tcW w:w="2453" w:type="pct"/>
        </w:tcPr>
        <w:p w14:paraId="141950B9" w14:textId="2E344B50" w:rsidR="00EC379B" w:rsidRDefault="009151A9" w:rsidP="009C1E9A">
          <w:pPr>
            <w:pStyle w:val="Footer"/>
            <w:tabs>
              <w:tab w:val="clear" w:pos="8640"/>
              <w:tab w:val="right" w:pos="9360"/>
            </w:tabs>
            <w:jc w:val="right"/>
          </w:pPr>
          <w:r>
            <w:fldChar w:fldCharType="begin"/>
          </w:r>
          <w:r>
            <w:instrText xml:space="preserve"> DOCPROPERTY  OTID  \* MERGEFORMAT </w:instrText>
          </w:r>
          <w:r>
            <w:fldChar w:fldCharType="separate"/>
          </w:r>
          <w:r w:rsidR="00D233E3">
            <w:t>23.116.2263</w:t>
          </w:r>
          <w:r>
            <w:fldChar w:fldCharType="end"/>
          </w:r>
        </w:p>
      </w:tc>
    </w:tr>
    <w:tr w:rsidR="00D17483" w14:paraId="32FA6678" w14:textId="77777777" w:rsidTr="009C1E9A">
      <w:trPr>
        <w:cantSplit/>
      </w:trPr>
      <w:tc>
        <w:tcPr>
          <w:tcW w:w="0" w:type="pct"/>
        </w:tcPr>
        <w:p w14:paraId="220A4906" w14:textId="77777777" w:rsidR="00EC379B" w:rsidRDefault="00EC379B" w:rsidP="009C1E9A">
          <w:pPr>
            <w:pStyle w:val="Footer"/>
            <w:tabs>
              <w:tab w:val="clear" w:pos="4320"/>
              <w:tab w:val="clear" w:pos="8640"/>
              <w:tab w:val="left" w:pos="2865"/>
            </w:tabs>
          </w:pPr>
        </w:p>
      </w:tc>
      <w:tc>
        <w:tcPr>
          <w:tcW w:w="2395" w:type="pct"/>
        </w:tcPr>
        <w:p w14:paraId="7FA0253F" w14:textId="55DBD3CE" w:rsidR="00EC379B" w:rsidRPr="009C1E9A" w:rsidRDefault="009151A9" w:rsidP="009C1E9A">
          <w:pPr>
            <w:pStyle w:val="Footer"/>
            <w:tabs>
              <w:tab w:val="clear" w:pos="4320"/>
              <w:tab w:val="clear" w:pos="8640"/>
              <w:tab w:val="left" w:pos="2865"/>
            </w:tabs>
            <w:rPr>
              <w:rFonts w:ascii="Shruti" w:hAnsi="Shruti"/>
              <w:sz w:val="22"/>
            </w:rPr>
          </w:pPr>
          <w:r>
            <w:rPr>
              <w:rFonts w:ascii="Shruti" w:hAnsi="Shruti"/>
              <w:sz w:val="22"/>
            </w:rPr>
            <w:t>Substitute Document Number: 88R 24368</w:t>
          </w:r>
        </w:p>
      </w:tc>
      <w:tc>
        <w:tcPr>
          <w:tcW w:w="2453" w:type="pct"/>
        </w:tcPr>
        <w:p w14:paraId="3DC1D953" w14:textId="77777777" w:rsidR="00EC379B" w:rsidRDefault="00EC379B" w:rsidP="006D504F">
          <w:pPr>
            <w:pStyle w:val="Footer"/>
            <w:rPr>
              <w:rStyle w:val="PageNumber"/>
            </w:rPr>
          </w:pPr>
        </w:p>
        <w:p w14:paraId="50BB0D4F" w14:textId="77777777" w:rsidR="00EC379B" w:rsidRDefault="00EC379B" w:rsidP="009C1E9A">
          <w:pPr>
            <w:pStyle w:val="Footer"/>
            <w:tabs>
              <w:tab w:val="clear" w:pos="8640"/>
              <w:tab w:val="right" w:pos="9360"/>
            </w:tabs>
            <w:jc w:val="right"/>
          </w:pPr>
        </w:p>
      </w:tc>
    </w:tr>
    <w:tr w:rsidR="00D17483" w14:paraId="650A42FB" w14:textId="77777777" w:rsidTr="009C1E9A">
      <w:trPr>
        <w:cantSplit/>
        <w:trHeight w:val="323"/>
      </w:trPr>
      <w:tc>
        <w:tcPr>
          <w:tcW w:w="0" w:type="pct"/>
          <w:gridSpan w:val="3"/>
        </w:tcPr>
        <w:p w14:paraId="4B39CA1B" w14:textId="77777777" w:rsidR="00EC379B" w:rsidRDefault="009151A9"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30B56B6" w14:textId="77777777" w:rsidR="00EC379B" w:rsidRDefault="00EC379B" w:rsidP="009C1E9A">
          <w:pPr>
            <w:pStyle w:val="Footer"/>
            <w:tabs>
              <w:tab w:val="clear" w:pos="8640"/>
              <w:tab w:val="right" w:pos="9360"/>
            </w:tabs>
            <w:jc w:val="center"/>
          </w:pPr>
        </w:p>
      </w:tc>
    </w:tr>
  </w:tbl>
  <w:p w14:paraId="55B8803C"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0F4C1"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58C2D" w14:textId="77777777" w:rsidR="00000000" w:rsidRDefault="009151A9">
      <w:r>
        <w:separator/>
      </w:r>
    </w:p>
  </w:footnote>
  <w:footnote w:type="continuationSeparator" w:id="0">
    <w:p w14:paraId="29C7517F" w14:textId="77777777" w:rsidR="00000000" w:rsidRDefault="00915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C86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EEB3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928B0"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2DF"/>
    <w:multiLevelType w:val="hybridMultilevel"/>
    <w:tmpl w:val="3A8C7B7C"/>
    <w:lvl w:ilvl="0" w:tplc="4970E108">
      <w:start w:val="1"/>
      <w:numFmt w:val="bullet"/>
      <w:lvlText w:val=""/>
      <w:lvlJc w:val="left"/>
      <w:pPr>
        <w:tabs>
          <w:tab w:val="num" w:pos="720"/>
        </w:tabs>
        <w:ind w:left="720" w:hanging="360"/>
      </w:pPr>
      <w:rPr>
        <w:rFonts w:ascii="Symbol" w:hAnsi="Symbol" w:hint="default"/>
      </w:rPr>
    </w:lvl>
    <w:lvl w:ilvl="1" w:tplc="8E0856BE" w:tentative="1">
      <w:start w:val="1"/>
      <w:numFmt w:val="bullet"/>
      <w:lvlText w:val="o"/>
      <w:lvlJc w:val="left"/>
      <w:pPr>
        <w:ind w:left="1440" w:hanging="360"/>
      </w:pPr>
      <w:rPr>
        <w:rFonts w:ascii="Courier New" w:hAnsi="Courier New" w:cs="Courier New" w:hint="default"/>
      </w:rPr>
    </w:lvl>
    <w:lvl w:ilvl="2" w:tplc="279271C0" w:tentative="1">
      <w:start w:val="1"/>
      <w:numFmt w:val="bullet"/>
      <w:lvlText w:val=""/>
      <w:lvlJc w:val="left"/>
      <w:pPr>
        <w:ind w:left="2160" w:hanging="360"/>
      </w:pPr>
      <w:rPr>
        <w:rFonts w:ascii="Wingdings" w:hAnsi="Wingdings" w:hint="default"/>
      </w:rPr>
    </w:lvl>
    <w:lvl w:ilvl="3" w:tplc="686C8D08" w:tentative="1">
      <w:start w:val="1"/>
      <w:numFmt w:val="bullet"/>
      <w:lvlText w:val=""/>
      <w:lvlJc w:val="left"/>
      <w:pPr>
        <w:ind w:left="2880" w:hanging="360"/>
      </w:pPr>
      <w:rPr>
        <w:rFonts w:ascii="Symbol" w:hAnsi="Symbol" w:hint="default"/>
      </w:rPr>
    </w:lvl>
    <w:lvl w:ilvl="4" w:tplc="ED86AC76" w:tentative="1">
      <w:start w:val="1"/>
      <w:numFmt w:val="bullet"/>
      <w:lvlText w:val="o"/>
      <w:lvlJc w:val="left"/>
      <w:pPr>
        <w:ind w:left="3600" w:hanging="360"/>
      </w:pPr>
      <w:rPr>
        <w:rFonts w:ascii="Courier New" w:hAnsi="Courier New" w:cs="Courier New" w:hint="default"/>
      </w:rPr>
    </w:lvl>
    <w:lvl w:ilvl="5" w:tplc="A4A49008" w:tentative="1">
      <w:start w:val="1"/>
      <w:numFmt w:val="bullet"/>
      <w:lvlText w:val=""/>
      <w:lvlJc w:val="left"/>
      <w:pPr>
        <w:ind w:left="4320" w:hanging="360"/>
      </w:pPr>
      <w:rPr>
        <w:rFonts w:ascii="Wingdings" w:hAnsi="Wingdings" w:hint="default"/>
      </w:rPr>
    </w:lvl>
    <w:lvl w:ilvl="6" w:tplc="FEB63F42" w:tentative="1">
      <w:start w:val="1"/>
      <w:numFmt w:val="bullet"/>
      <w:lvlText w:val=""/>
      <w:lvlJc w:val="left"/>
      <w:pPr>
        <w:ind w:left="5040" w:hanging="360"/>
      </w:pPr>
      <w:rPr>
        <w:rFonts w:ascii="Symbol" w:hAnsi="Symbol" w:hint="default"/>
      </w:rPr>
    </w:lvl>
    <w:lvl w:ilvl="7" w:tplc="5AA62E46" w:tentative="1">
      <w:start w:val="1"/>
      <w:numFmt w:val="bullet"/>
      <w:lvlText w:val="o"/>
      <w:lvlJc w:val="left"/>
      <w:pPr>
        <w:ind w:left="5760" w:hanging="360"/>
      </w:pPr>
      <w:rPr>
        <w:rFonts w:ascii="Courier New" w:hAnsi="Courier New" w:cs="Courier New" w:hint="default"/>
      </w:rPr>
    </w:lvl>
    <w:lvl w:ilvl="8" w:tplc="95AA4352" w:tentative="1">
      <w:start w:val="1"/>
      <w:numFmt w:val="bullet"/>
      <w:lvlText w:val=""/>
      <w:lvlJc w:val="left"/>
      <w:pPr>
        <w:ind w:left="6480" w:hanging="360"/>
      </w:pPr>
      <w:rPr>
        <w:rFonts w:ascii="Wingdings" w:hAnsi="Wingdings" w:hint="default"/>
      </w:rPr>
    </w:lvl>
  </w:abstractNum>
  <w:abstractNum w:abstractNumId="1" w15:restartNumberingAfterBreak="0">
    <w:nsid w:val="1E2A6E87"/>
    <w:multiLevelType w:val="hybridMultilevel"/>
    <w:tmpl w:val="DB2837A6"/>
    <w:lvl w:ilvl="0" w:tplc="A8F652A2">
      <w:start w:val="1"/>
      <w:numFmt w:val="bullet"/>
      <w:lvlText w:val=""/>
      <w:lvlJc w:val="left"/>
      <w:pPr>
        <w:tabs>
          <w:tab w:val="num" w:pos="720"/>
        </w:tabs>
        <w:ind w:left="720" w:hanging="360"/>
      </w:pPr>
      <w:rPr>
        <w:rFonts w:ascii="Symbol" w:hAnsi="Symbol" w:hint="default"/>
      </w:rPr>
    </w:lvl>
    <w:lvl w:ilvl="1" w:tplc="907C5AE2" w:tentative="1">
      <w:start w:val="1"/>
      <w:numFmt w:val="bullet"/>
      <w:lvlText w:val="o"/>
      <w:lvlJc w:val="left"/>
      <w:pPr>
        <w:ind w:left="1440" w:hanging="360"/>
      </w:pPr>
      <w:rPr>
        <w:rFonts w:ascii="Courier New" w:hAnsi="Courier New" w:cs="Courier New" w:hint="default"/>
      </w:rPr>
    </w:lvl>
    <w:lvl w:ilvl="2" w:tplc="E1E8130C" w:tentative="1">
      <w:start w:val="1"/>
      <w:numFmt w:val="bullet"/>
      <w:lvlText w:val=""/>
      <w:lvlJc w:val="left"/>
      <w:pPr>
        <w:ind w:left="2160" w:hanging="360"/>
      </w:pPr>
      <w:rPr>
        <w:rFonts w:ascii="Wingdings" w:hAnsi="Wingdings" w:hint="default"/>
      </w:rPr>
    </w:lvl>
    <w:lvl w:ilvl="3" w:tplc="F69A352E" w:tentative="1">
      <w:start w:val="1"/>
      <w:numFmt w:val="bullet"/>
      <w:lvlText w:val=""/>
      <w:lvlJc w:val="left"/>
      <w:pPr>
        <w:ind w:left="2880" w:hanging="360"/>
      </w:pPr>
      <w:rPr>
        <w:rFonts w:ascii="Symbol" w:hAnsi="Symbol" w:hint="default"/>
      </w:rPr>
    </w:lvl>
    <w:lvl w:ilvl="4" w:tplc="9A3ED0E0" w:tentative="1">
      <w:start w:val="1"/>
      <w:numFmt w:val="bullet"/>
      <w:lvlText w:val="o"/>
      <w:lvlJc w:val="left"/>
      <w:pPr>
        <w:ind w:left="3600" w:hanging="360"/>
      </w:pPr>
      <w:rPr>
        <w:rFonts w:ascii="Courier New" w:hAnsi="Courier New" w:cs="Courier New" w:hint="default"/>
      </w:rPr>
    </w:lvl>
    <w:lvl w:ilvl="5" w:tplc="A91ACCCE" w:tentative="1">
      <w:start w:val="1"/>
      <w:numFmt w:val="bullet"/>
      <w:lvlText w:val=""/>
      <w:lvlJc w:val="left"/>
      <w:pPr>
        <w:ind w:left="4320" w:hanging="360"/>
      </w:pPr>
      <w:rPr>
        <w:rFonts w:ascii="Wingdings" w:hAnsi="Wingdings" w:hint="default"/>
      </w:rPr>
    </w:lvl>
    <w:lvl w:ilvl="6" w:tplc="A00A2626" w:tentative="1">
      <w:start w:val="1"/>
      <w:numFmt w:val="bullet"/>
      <w:lvlText w:val=""/>
      <w:lvlJc w:val="left"/>
      <w:pPr>
        <w:ind w:left="5040" w:hanging="360"/>
      </w:pPr>
      <w:rPr>
        <w:rFonts w:ascii="Symbol" w:hAnsi="Symbol" w:hint="default"/>
      </w:rPr>
    </w:lvl>
    <w:lvl w:ilvl="7" w:tplc="FCD2AB5E" w:tentative="1">
      <w:start w:val="1"/>
      <w:numFmt w:val="bullet"/>
      <w:lvlText w:val="o"/>
      <w:lvlJc w:val="left"/>
      <w:pPr>
        <w:ind w:left="5760" w:hanging="360"/>
      </w:pPr>
      <w:rPr>
        <w:rFonts w:ascii="Courier New" w:hAnsi="Courier New" w:cs="Courier New" w:hint="default"/>
      </w:rPr>
    </w:lvl>
    <w:lvl w:ilvl="8" w:tplc="DB6428C2" w:tentative="1">
      <w:start w:val="1"/>
      <w:numFmt w:val="bullet"/>
      <w:lvlText w:val=""/>
      <w:lvlJc w:val="left"/>
      <w:pPr>
        <w:ind w:left="6480" w:hanging="360"/>
      </w:pPr>
      <w:rPr>
        <w:rFonts w:ascii="Wingdings" w:hAnsi="Wingdings" w:hint="default"/>
      </w:rPr>
    </w:lvl>
  </w:abstractNum>
  <w:abstractNum w:abstractNumId="2" w15:restartNumberingAfterBreak="0">
    <w:nsid w:val="22541ABD"/>
    <w:multiLevelType w:val="hybridMultilevel"/>
    <w:tmpl w:val="E70C49F2"/>
    <w:lvl w:ilvl="0" w:tplc="B046E936">
      <w:start w:val="1"/>
      <w:numFmt w:val="bullet"/>
      <w:lvlText w:val=""/>
      <w:lvlJc w:val="left"/>
      <w:pPr>
        <w:tabs>
          <w:tab w:val="num" w:pos="720"/>
        </w:tabs>
        <w:ind w:left="720" w:hanging="360"/>
      </w:pPr>
      <w:rPr>
        <w:rFonts w:ascii="Symbol" w:hAnsi="Symbol" w:hint="default"/>
      </w:rPr>
    </w:lvl>
    <w:lvl w:ilvl="1" w:tplc="6BCE2C74" w:tentative="1">
      <w:start w:val="1"/>
      <w:numFmt w:val="bullet"/>
      <w:lvlText w:val="o"/>
      <w:lvlJc w:val="left"/>
      <w:pPr>
        <w:ind w:left="1440" w:hanging="360"/>
      </w:pPr>
      <w:rPr>
        <w:rFonts w:ascii="Courier New" w:hAnsi="Courier New" w:cs="Courier New" w:hint="default"/>
      </w:rPr>
    </w:lvl>
    <w:lvl w:ilvl="2" w:tplc="CEFACB24" w:tentative="1">
      <w:start w:val="1"/>
      <w:numFmt w:val="bullet"/>
      <w:lvlText w:val=""/>
      <w:lvlJc w:val="left"/>
      <w:pPr>
        <w:ind w:left="2160" w:hanging="360"/>
      </w:pPr>
      <w:rPr>
        <w:rFonts w:ascii="Wingdings" w:hAnsi="Wingdings" w:hint="default"/>
      </w:rPr>
    </w:lvl>
    <w:lvl w:ilvl="3" w:tplc="AD10B9C6" w:tentative="1">
      <w:start w:val="1"/>
      <w:numFmt w:val="bullet"/>
      <w:lvlText w:val=""/>
      <w:lvlJc w:val="left"/>
      <w:pPr>
        <w:ind w:left="2880" w:hanging="360"/>
      </w:pPr>
      <w:rPr>
        <w:rFonts w:ascii="Symbol" w:hAnsi="Symbol" w:hint="default"/>
      </w:rPr>
    </w:lvl>
    <w:lvl w:ilvl="4" w:tplc="5894B91E" w:tentative="1">
      <w:start w:val="1"/>
      <w:numFmt w:val="bullet"/>
      <w:lvlText w:val="o"/>
      <w:lvlJc w:val="left"/>
      <w:pPr>
        <w:ind w:left="3600" w:hanging="360"/>
      </w:pPr>
      <w:rPr>
        <w:rFonts w:ascii="Courier New" w:hAnsi="Courier New" w:cs="Courier New" w:hint="default"/>
      </w:rPr>
    </w:lvl>
    <w:lvl w:ilvl="5" w:tplc="39BC6AF2" w:tentative="1">
      <w:start w:val="1"/>
      <w:numFmt w:val="bullet"/>
      <w:lvlText w:val=""/>
      <w:lvlJc w:val="left"/>
      <w:pPr>
        <w:ind w:left="4320" w:hanging="360"/>
      </w:pPr>
      <w:rPr>
        <w:rFonts w:ascii="Wingdings" w:hAnsi="Wingdings" w:hint="default"/>
      </w:rPr>
    </w:lvl>
    <w:lvl w:ilvl="6" w:tplc="2A10F3A0" w:tentative="1">
      <w:start w:val="1"/>
      <w:numFmt w:val="bullet"/>
      <w:lvlText w:val=""/>
      <w:lvlJc w:val="left"/>
      <w:pPr>
        <w:ind w:left="5040" w:hanging="360"/>
      </w:pPr>
      <w:rPr>
        <w:rFonts w:ascii="Symbol" w:hAnsi="Symbol" w:hint="default"/>
      </w:rPr>
    </w:lvl>
    <w:lvl w:ilvl="7" w:tplc="D5D01E44" w:tentative="1">
      <w:start w:val="1"/>
      <w:numFmt w:val="bullet"/>
      <w:lvlText w:val="o"/>
      <w:lvlJc w:val="left"/>
      <w:pPr>
        <w:ind w:left="5760" w:hanging="360"/>
      </w:pPr>
      <w:rPr>
        <w:rFonts w:ascii="Courier New" w:hAnsi="Courier New" w:cs="Courier New" w:hint="default"/>
      </w:rPr>
    </w:lvl>
    <w:lvl w:ilvl="8" w:tplc="8A52E98E" w:tentative="1">
      <w:start w:val="1"/>
      <w:numFmt w:val="bullet"/>
      <w:lvlText w:val=""/>
      <w:lvlJc w:val="left"/>
      <w:pPr>
        <w:ind w:left="6480" w:hanging="360"/>
      </w:pPr>
      <w:rPr>
        <w:rFonts w:ascii="Wingdings" w:hAnsi="Wingdings" w:hint="default"/>
      </w:rPr>
    </w:lvl>
  </w:abstractNum>
  <w:abstractNum w:abstractNumId="3" w15:restartNumberingAfterBreak="0">
    <w:nsid w:val="2FDE0742"/>
    <w:multiLevelType w:val="hybridMultilevel"/>
    <w:tmpl w:val="3BBCE8EE"/>
    <w:lvl w:ilvl="0" w:tplc="5D54E1FA">
      <w:start w:val="1"/>
      <w:numFmt w:val="bullet"/>
      <w:lvlText w:val=""/>
      <w:lvlJc w:val="left"/>
      <w:pPr>
        <w:tabs>
          <w:tab w:val="num" w:pos="720"/>
        </w:tabs>
        <w:ind w:left="720" w:hanging="360"/>
      </w:pPr>
      <w:rPr>
        <w:rFonts w:ascii="Symbol" w:hAnsi="Symbol" w:hint="default"/>
      </w:rPr>
    </w:lvl>
    <w:lvl w:ilvl="1" w:tplc="EBEAF772">
      <w:start w:val="1"/>
      <w:numFmt w:val="bullet"/>
      <w:lvlText w:val="o"/>
      <w:lvlJc w:val="left"/>
      <w:pPr>
        <w:ind w:left="1440" w:hanging="360"/>
      </w:pPr>
      <w:rPr>
        <w:rFonts w:ascii="Courier New" w:hAnsi="Courier New" w:cs="Courier New" w:hint="default"/>
      </w:rPr>
    </w:lvl>
    <w:lvl w:ilvl="2" w:tplc="924AADCA" w:tentative="1">
      <w:start w:val="1"/>
      <w:numFmt w:val="bullet"/>
      <w:lvlText w:val=""/>
      <w:lvlJc w:val="left"/>
      <w:pPr>
        <w:ind w:left="2160" w:hanging="360"/>
      </w:pPr>
      <w:rPr>
        <w:rFonts w:ascii="Wingdings" w:hAnsi="Wingdings" w:hint="default"/>
      </w:rPr>
    </w:lvl>
    <w:lvl w:ilvl="3" w:tplc="BE348974" w:tentative="1">
      <w:start w:val="1"/>
      <w:numFmt w:val="bullet"/>
      <w:lvlText w:val=""/>
      <w:lvlJc w:val="left"/>
      <w:pPr>
        <w:ind w:left="2880" w:hanging="360"/>
      </w:pPr>
      <w:rPr>
        <w:rFonts w:ascii="Symbol" w:hAnsi="Symbol" w:hint="default"/>
      </w:rPr>
    </w:lvl>
    <w:lvl w:ilvl="4" w:tplc="B444183E" w:tentative="1">
      <w:start w:val="1"/>
      <w:numFmt w:val="bullet"/>
      <w:lvlText w:val="o"/>
      <w:lvlJc w:val="left"/>
      <w:pPr>
        <w:ind w:left="3600" w:hanging="360"/>
      </w:pPr>
      <w:rPr>
        <w:rFonts w:ascii="Courier New" w:hAnsi="Courier New" w:cs="Courier New" w:hint="default"/>
      </w:rPr>
    </w:lvl>
    <w:lvl w:ilvl="5" w:tplc="5616DD96" w:tentative="1">
      <w:start w:val="1"/>
      <w:numFmt w:val="bullet"/>
      <w:lvlText w:val=""/>
      <w:lvlJc w:val="left"/>
      <w:pPr>
        <w:ind w:left="4320" w:hanging="360"/>
      </w:pPr>
      <w:rPr>
        <w:rFonts w:ascii="Wingdings" w:hAnsi="Wingdings" w:hint="default"/>
      </w:rPr>
    </w:lvl>
    <w:lvl w:ilvl="6" w:tplc="60DA06EE" w:tentative="1">
      <w:start w:val="1"/>
      <w:numFmt w:val="bullet"/>
      <w:lvlText w:val=""/>
      <w:lvlJc w:val="left"/>
      <w:pPr>
        <w:ind w:left="5040" w:hanging="360"/>
      </w:pPr>
      <w:rPr>
        <w:rFonts w:ascii="Symbol" w:hAnsi="Symbol" w:hint="default"/>
      </w:rPr>
    </w:lvl>
    <w:lvl w:ilvl="7" w:tplc="306AD98A" w:tentative="1">
      <w:start w:val="1"/>
      <w:numFmt w:val="bullet"/>
      <w:lvlText w:val="o"/>
      <w:lvlJc w:val="left"/>
      <w:pPr>
        <w:ind w:left="5760" w:hanging="360"/>
      </w:pPr>
      <w:rPr>
        <w:rFonts w:ascii="Courier New" w:hAnsi="Courier New" w:cs="Courier New" w:hint="default"/>
      </w:rPr>
    </w:lvl>
    <w:lvl w:ilvl="8" w:tplc="3A148ACA" w:tentative="1">
      <w:start w:val="1"/>
      <w:numFmt w:val="bullet"/>
      <w:lvlText w:val=""/>
      <w:lvlJc w:val="left"/>
      <w:pPr>
        <w:ind w:left="6480" w:hanging="360"/>
      </w:pPr>
      <w:rPr>
        <w:rFonts w:ascii="Wingdings" w:hAnsi="Wingdings" w:hint="default"/>
      </w:rPr>
    </w:lvl>
  </w:abstractNum>
  <w:abstractNum w:abstractNumId="4" w15:restartNumberingAfterBreak="0">
    <w:nsid w:val="39E721FE"/>
    <w:multiLevelType w:val="hybridMultilevel"/>
    <w:tmpl w:val="90E62C98"/>
    <w:lvl w:ilvl="0" w:tplc="ED72EE9A">
      <w:start w:val="1"/>
      <w:numFmt w:val="bullet"/>
      <w:lvlText w:val=""/>
      <w:lvlJc w:val="left"/>
      <w:pPr>
        <w:tabs>
          <w:tab w:val="num" w:pos="720"/>
        </w:tabs>
        <w:ind w:left="720" w:hanging="360"/>
      </w:pPr>
      <w:rPr>
        <w:rFonts w:ascii="Symbol" w:hAnsi="Symbol" w:hint="default"/>
      </w:rPr>
    </w:lvl>
    <w:lvl w:ilvl="1" w:tplc="1F80B11A" w:tentative="1">
      <w:start w:val="1"/>
      <w:numFmt w:val="bullet"/>
      <w:lvlText w:val="o"/>
      <w:lvlJc w:val="left"/>
      <w:pPr>
        <w:ind w:left="1440" w:hanging="360"/>
      </w:pPr>
      <w:rPr>
        <w:rFonts w:ascii="Courier New" w:hAnsi="Courier New" w:cs="Courier New" w:hint="default"/>
      </w:rPr>
    </w:lvl>
    <w:lvl w:ilvl="2" w:tplc="EA14C840" w:tentative="1">
      <w:start w:val="1"/>
      <w:numFmt w:val="bullet"/>
      <w:lvlText w:val=""/>
      <w:lvlJc w:val="left"/>
      <w:pPr>
        <w:ind w:left="2160" w:hanging="360"/>
      </w:pPr>
      <w:rPr>
        <w:rFonts w:ascii="Wingdings" w:hAnsi="Wingdings" w:hint="default"/>
      </w:rPr>
    </w:lvl>
    <w:lvl w:ilvl="3" w:tplc="C03E94A6" w:tentative="1">
      <w:start w:val="1"/>
      <w:numFmt w:val="bullet"/>
      <w:lvlText w:val=""/>
      <w:lvlJc w:val="left"/>
      <w:pPr>
        <w:ind w:left="2880" w:hanging="360"/>
      </w:pPr>
      <w:rPr>
        <w:rFonts w:ascii="Symbol" w:hAnsi="Symbol" w:hint="default"/>
      </w:rPr>
    </w:lvl>
    <w:lvl w:ilvl="4" w:tplc="0706C64E" w:tentative="1">
      <w:start w:val="1"/>
      <w:numFmt w:val="bullet"/>
      <w:lvlText w:val="o"/>
      <w:lvlJc w:val="left"/>
      <w:pPr>
        <w:ind w:left="3600" w:hanging="360"/>
      </w:pPr>
      <w:rPr>
        <w:rFonts w:ascii="Courier New" w:hAnsi="Courier New" w:cs="Courier New" w:hint="default"/>
      </w:rPr>
    </w:lvl>
    <w:lvl w:ilvl="5" w:tplc="5B1E2640" w:tentative="1">
      <w:start w:val="1"/>
      <w:numFmt w:val="bullet"/>
      <w:lvlText w:val=""/>
      <w:lvlJc w:val="left"/>
      <w:pPr>
        <w:ind w:left="4320" w:hanging="360"/>
      </w:pPr>
      <w:rPr>
        <w:rFonts w:ascii="Wingdings" w:hAnsi="Wingdings" w:hint="default"/>
      </w:rPr>
    </w:lvl>
    <w:lvl w:ilvl="6" w:tplc="D2885E82" w:tentative="1">
      <w:start w:val="1"/>
      <w:numFmt w:val="bullet"/>
      <w:lvlText w:val=""/>
      <w:lvlJc w:val="left"/>
      <w:pPr>
        <w:ind w:left="5040" w:hanging="360"/>
      </w:pPr>
      <w:rPr>
        <w:rFonts w:ascii="Symbol" w:hAnsi="Symbol" w:hint="default"/>
      </w:rPr>
    </w:lvl>
    <w:lvl w:ilvl="7" w:tplc="050C0FA0" w:tentative="1">
      <w:start w:val="1"/>
      <w:numFmt w:val="bullet"/>
      <w:lvlText w:val="o"/>
      <w:lvlJc w:val="left"/>
      <w:pPr>
        <w:ind w:left="5760" w:hanging="360"/>
      </w:pPr>
      <w:rPr>
        <w:rFonts w:ascii="Courier New" w:hAnsi="Courier New" w:cs="Courier New" w:hint="default"/>
      </w:rPr>
    </w:lvl>
    <w:lvl w:ilvl="8" w:tplc="EEC49CF4" w:tentative="1">
      <w:start w:val="1"/>
      <w:numFmt w:val="bullet"/>
      <w:lvlText w:val=""/>
      <w:lvlJc w:val="left"/>
      <w:pPr>
        <w:ind w:left="6480" w:hanging="360"/>
      </w:pPr>
      <w:rPr>
        <w:rFonts w:ascii="Wingdings" w:hAnsi="Wingdings" w:hint="default"/>
      </w:rPr>
    </w:lvl>
  </w:abstractNum>
  <w:abstractNum w:abstractNumId="5" w15:restartNumberingAfterBreak="0">
    <w:nsid w:val="3DBE6E44"/>
    <w:multiLevelType w:val="hybridMultilevel"/>
    <w:tmpl w:val="0102E602"/>
    <w:lvl w:ilvl="0" w:tplc="45B235B8">
      <w:start w:val="1"/>
      <w:numFmt w:val="bullet"/>
      <w:lvlText w:val=""/>
      <w:lvlJc w:val="left"/>
      <w:pPr>
        <w:tabs>
          <w:tab w:val="num" w:pos="720"/>
        </w:tabs>
        <w:ind w:left="720" w:hanging="360"/>
      </w:pPr>
      <w:rPr>
        <w:rFonts w:ascii="Symbol" w:hAnsi="Symbol" w:hint="default"/>
      </w:rPr>
    </w:lvl>
    <w:lvl w:ilvl="1" w:tplc="277C1A46" w:tentative="1">
      <w:start w:val="1"/>
      <w:numFmt w:val="bullet"/>
      <w:lvlText w:val="o"/>
      <w:lvlJc w:val="left"/>
      <w:pPr>
        <w:ind w:left="1440" w:hanging="360"/>
      </w:pPr>
      <w:rPr>
        <w:rFonts w:ascii="Courier New" w:hAnsi="Courier New" w:cs="Courier New" w:hint="default"/>
      </w:rPr>
    </w:lvl>
    <w:lvl w:ilvl="2" w:tplc="3D741D18" w:tentative="1">
      <w:start w:val="1"/>
      <w:numFmt w:val="bullet"/>
      <w:lvlText w:val=""/>
      <w:lvlJc w:val="left"/>
      <w:pPr>
        <w:ind w:left="2160" w:hanging="360"/>
      </w:pPr>
      <w:rPr>
        <w:rFonts w:ascii="Wingdings" w:hAnsi="Wingdings" w:hint="default"/>
      </w:rPr>
    </w:lvl>
    <w:lvl w:ilvl="3" w:tplc="951AB5EE" w:tentative="1">
      <w:start w:val="1"/>
      <w:numFmt w:val="bullet"/>
      <w:lvlText w:val=""/>
      <w:lvlJc w:val="left"/>
      <w:pPr>
        <w:ind w:left="2880" w:hanging="360"/>
      </w:pPr>
      <w:rPr>
        <w:rFonts w:ascii="Symbol" w:hAnsi="Symbol" w:hint="default"/>
      </w:rPr>
    </w:lvl>
    <w:lvl w:ilvl="4" w:tplc="FBB27EC6" w:tentative="1">
      <w:start w:val="1"/>
      <w:numFmt w:val="bullet"/>
      <w:lvlText w:val="o"/>
      <w:lvlJc w:val="left"/>
      <w:pPr>
        <w:ind w:left="3600" w:hanging="360"/>
      </w:pPr>
      <w:rPr>
        <w:rFonts w:ascii="Courier New" w:hAnsi="Courier New" w:cs="Courier New" w:hint="default"/>
      </w:rPr>
    </w:lvl>
    <w:lvl w:ilvl="5" w:tplc="FC9ED11A" w:tentative="1">
      <w:start w:val="1"/>
      <w:numFmt w:val="bullet"/>
      <w:lvlText w:val=""/>
      <w:lvlJc w:val="left"/>
      <w:pPr>
        <w:ind w:left="4320" w:hanging="360"/>
      </w:pPr>
      <w:rPr>
        <w:rFonts w:ascii="Wingdings" w:hAnsi="Wingdings" w:hint="default"/>
      </w:rPr>
    </w:lvl>
    <w:lvl w:ilvl="6" w:tplc="80ACD6D8" w:tentative="1">
      <w:start w:val="1"/>
      <w:numFmt w:val="bullet"/>
      <w:lvlText w:val=""/>
      <w:lvlJc w:val="left"/>
      <w:pPr>
        <w:ind w:left="5040" w:hanging="360"/>
      </w:pPr>
      <w:rPr>
        <w:rFonts w:ascii="Symbol" w:hAnsi="Symbol" w:hint="default"/>
      </w:rPr>
    </w:lvl>
    <w:lvl w:ilvl="7" w:tplc="D354B9FE" w:tentative="1">
      <w:start w:val="1"/>
      <w:numFmt w:val="bullet"/>
      <w:lvlText w:val="o"/>
      <w:lvlJc w:val="left"/>
      <w:pPr>
        <w:ind w:left="5760" w:hanging="360"/>
      </w:pPr>
      <w:rPr>
        <w:rFonts w:ascii="Courier New" w:hAnsi="Courier New" w:cs="Courier New" w:hint="default"/>
      </w:rPr>
    </w:lvl>
    <w:lvl w:ilvl="8" w:tplc="FA0AE770" w:tentative="1">
      <w:start w:val="1"/>
      <w:numFmt w:val="bullet"/>
      <w:lvlText w:val=""/>
      <w:lvlJc w:val="left"/>
      <w:pPr>
        <w:ind w:left="6480" w:hanging="360"/>
      </w:pPr>
      <w:rPr>
        <w:rFonts w:ascii="Wingdings" w:hAnsi="Wingdings" w:hint="default"/>
      </w:rPr>
    </w:lvl>
  </w:abstractNum>
  <w:abstractNum w:abstractNumId="6" w15:restartNumberingAfterBreak="0">
    <w:nsid w:val="48651550"/>
    <w:multiLevelType w:val="hybridMultilevel"/>
    <w:tmpl w:val="B95A4EBC"/>
    <w:lvl w:ilvl="0" w:tplc="BFE0764C">
      <w:start w:val="1"/>
      <w:numFmt w:val="bullet"/>
      <w:lvlText w:val=""/>
      <w:lvlJc w:val="left"/>
      <w:pPr>
        <w:tabs>
          <w:tab w:val="num" w:pos="720"/>
        </w:tabs>
        <w:ind w:left="720" w:hanging="360"/>
      </w:pPr>
      <w:rPr>
        <w:rFonts w:ascii="Symbol" w:hAnsi="Symbol" w:hint="default"/>
      </w:rPr>
    </w:lvl>
    <w:lvl w:ilvl="1" w:tplc="C62C20D4" w:tentative="1">
      <w:start w:val="1"/>
      <w:numFmt w:val="bullet"/>
      <w:lvlText w:val="o"/>
      <w:lvlJc w:val="left"/>
      <w:pPr>
        <w:ind w:left="1440" w:hanging="360"/>
      </w:pPr>
      <w:rPr>
        <w:rFonts w:ascii="Courier New" w:hAnsi="Courier New" w:cs="Courier New" w:hint="default"/>
      </w:rPr>
    </w:lvl>
    <w:lvl w:ilvl="2" w:tplc="EBB62EDA" w:tentative="1">
      <w:start w:val="1"/>
      <w:numFmt w:val="bullet"/>
      <w:lvlText w:val=""/>
      <w:lvlJc w:val="left"/>
      <w:pPr>
        <w:ind w:left="2160" w:hanging="360"/>
      </w:pPr>
      <w:rPr>
        <w:rFonts w:ascii="Wingdings" w:hAnsi="Wingdings" w:hint="default"/>
      </w:rPr>
    </w:lvl>
    <w:lvl w:ilvl="3" w:tplc="E324A22E" w:tentative="1">
      <w:start w:val="1"/>
      <w:numFmt w:val="bullet"/>
      <w:lvlText w:val=""/>
      <w:lvlJc w:val="left"/>
      <w:pPr>
        <w:ind w:left="2880" w:hanging="360"/>
      </w:pPr>
      <w:rPr>
        <w:rFonts w:ascii="Symbol" w:hAnsi="Symbol" w:hint="default"/>
      </w:rPr>
    </w:lvl>
    <w:lvl w:ilvl="4" w:tplc="2784668C" w:tentative="1">
      <w:start w:val="1"/>
      <w:numFmt w:val="bullet"/>
      <w:lvlText w:val="o"/>
      <w:lvlJc w:val="left"/>
      <w:pPr>
        <w:ind w:left="3600" w:hanging="360"/>
      </w:pPr>
      <w:rPr>
        <w:rFonts w:ascii="Courier New" w:hAnsi="Courier New" w:cs="Courier New" w:hint="default"/>
      </w:rPr>
    </w:lvl>
    <w:lvl w:ilvl="5" w:tplc="66D8F1B2" w:tentative="1">
      <w:start w:val="1"/>
      <w:numFmt w:val="bullet"/>
      <w:lvlText w:val=""/>
      <w:lvlJc w:val="left"/>
      <w:pPr>
        <w:ind w:left="4320" w:hanging="360"/>
      </w:pPr>
      <w:rPr>
        <w:rFonts w:ascii="Wingdings" w:hAnsi="Wingdings" w:hint="default"/>
      </w:rPr>
    </w:lvl>
    <w:lvl w:ilvl="6" w:tplc="D960F2CE" w:tentative="1">
      <w:start w:val="1"/>
      <w:numFmt w:val="bullet"/>
      <w:lvlText w:val=""/>
      <w:lvlJc w:val="left"/>
      <w:pPr>
        <w:ind w:left="5040" w:hanging="360"/>
      </w:pPr>
      <w:rPr>
        <w:rFonts w:ascii="Symbol" w:hAnsi="Symbol" w:hint="default"/>
      </w:rPr>
    </w:lvl>
    <w:lvl w:ilvl="7" w:tplc="54E2FC7E" w:tentative="1">
      <w:start w:val="1"/>
      <w:numFmt w:val="bullet"/>
      <w:lvlText w:val="o"/>
      <w:lvlJc w:val="left"/>
      <w:pPr>
        <w:ind w:left="5760" w:hanging="360"/>
      </w:pPr>
      <w:rPr>
        <w:rFonts w:ascii="Courier New" w:hAnsi="Courier New" w:cs="Courier New" w:hint="default"/>
      </w:rPr>
    </w:lvl>
    <w:lvl w:ilvl="8" w:tplc="FE968DBE" w:tentative="1">
      <w:start w:val="1"/>
      <w:numFmt w:val="bullet"/>
      <w:lvlText w:val=""/>
      <w:lvlJc w:val="left"/>
      <w:pPr>
        <w:ind w:left="6480" w:hanging="360"/>
      </w:pPr>
      <w:rPr>
        <w:rFonts w:ascii="Wingdings" w:hAnsi="Wingdings" w:hint="default"/>
      </w:rPr>
    </w:lvl>
  </w:abstractNum>
  <w:abstractNum w:abstractNumId="7" w15:restartNumberingAfterBreak="0">
    <w:nsid w:val="533F60C1"/>
    <w:multiLevelType w:val="hybridMultilevel"/>
    <w:tmpl w:val="53A2CD60"/>
    <w:lvl w:ilvl="0" w:tplc="6430F568">
      <w:start w:val="1"/>
      <w:numFmt w:val="bullet"/>
      <w:lvlText w:val=""/>
      <w:lvlJc w:val="left"/>
      <w:pPr>
        <w:tabs>
          <w:tab w:val="num" w:pos="720"/>
        </w:tabs>
        <w:ind w:left="720" w:hanging="360"/>
      </w:pPr>
      <w:rPr>
        <w:rFonts w:ascii="Symbol" w:hAnsi="Symbol" w:hint="default"/>
      </w:rPr>
    </w:lvl>
    <w:lvl w:ilvl="1" w:tplc="47B4315A">
      <w:start w:val="1"/>
      <w:numFmt w:val="bullet"/>
      <w:lvlText w:val="o"/>
      <w:lvlJc w:val="left"/>
      <w:pPr>
        <w:ind w:left="1440" w:hanging="360"/>
      </w:pPr>
      <w:rPr>
        <w:rFonts w:ascii="Courier New" w:hAnsi="Courier New" w:cs="Courier New" w:hint="default"/>
      </w:rPr>
    </w:lvl>
    <w:lvl w:ilvl="2" w:tplc="B5089B40" w:tentative="1">
      <w:start w:val="1"/>
      <w:numFmt w:val="bullet"/>
      <w:lvlText w:val=""/>
      <w:lvlJc w:val="left"/>
      <w:pPr>
        <w:ind w:left="2160" w:hanging="360"/>
      </w:pPr>
      <w:rPr>
        <w:rFonts w:ascii="Wingdings" w:hAnsi="Wingdings" w:hint="default"/>
      </w:rPr>
    </w:lvl>
    <w:lvl w:ilvl="3" w:tplc="5686C27A" w:tentative="1">
      <w:start w:val="1"/>
      <w:numFmt w:val="bullet"/>
      <w:lvlText w:val=""/>
      <w:lvlJc w:val="left"/>
      <w:pPr>
        <w:ind w:left="2880" w:hanging="360"/>
      </w:pPr>
      <w:rPr>
        <w:rFonts w:ascii="Symbol" w:hAnsi="Symbol" w:hint="default"/>
      </w:rPr>
    </w:lvl>
    <w:lvl w:ilvl="4" w:tplc="3FAC2EF4" w:tentative="1">
      <w:start w:val="1"/>
      <w:numFmt w:val="bullet"/>
      <w:lvlText w:val="o"/>
      <w:lvlJc w:val="left"/>
      <w:pPr>
        <w:ind w:left="3600" w:hanging="360"/>
      </w:pPr>
      <w:rPr>
        <w:rFonts w:ascii="Courier New" w:hAnsi="Courier New" w:cs="Courier New" w:hint="default"/>
      </w:rPr>
    </w:lvl>
    <w:lvl w:ilvl="5" w:tplc="BFE07498" w:tentative="1">
      <w:start w:val="1"/>
      <w:numFmt w:val="bullet"/>
      <w:lvlText w:val=""/>
      <w:lvlJc w:val="left"/>
      <w:pPr>
        <w:ind w:left="4320" w:hanging="360"/>
      </w:pPr>
      <w:rPr>
        <w:rFonts w:ascii="Wingdings" w:hAnsi="Wingdings" w:hint="default"/>
      </w:rPr>
    </w:lvl>
    <w:lvl w:ilvl="6" w:tplc="8854704E" w:tentative="1">
      <w:start w:val="1"/>
      <w:numFmt w:val="bullet"/>
      <w:lvlText w:val=""/>
      <w:lvlJc w:val="left"/>
      <w:pPr>
        <w:ind w:left="5040" w:hanging="360"/>
      </w:pPr>
      <w:rPr>
        <w:rFonts w:ascii="Symbol" w:hAnsi="Symbol" w:hint="default"/>
      </w:rPr>
    </w:lvl>
    <w:lvl w:ilvl="7" w:tplc="C80E752E" w:tentative="1">
      <w:start w:val="1"/>
      <w:numFmt w:val="bullet"/>
      <w:lvlText w:val="o"/>
      <w:lvlJc w:val="left"/>
      <w:pPr>
        <w:ind w:left="5760" w:hanging="360"/>
      </w:pPr>
      <w:rPr>
        <w:rFonts w:ascii="Courier New" w:hAnsi="Courier New" w:cs="Courier New" w:hint="default"/>
      </w:rPr>
    </w:lvl>
    <w:lvl w:ilvl="8" w:tplc="03F075B2" w:tentative="1">
      <w:start w:val="1"/>
      <w:numFmt w:val="bullet"/>
      <w:lvlText w:val=""/>
      <w:lvlJc w:val="left"/>
      <w:pPr>
        <w:ind w:left="6480" w:hanging="360"/>
      </w:pPr>
      <w:rPr>
        <w:rFonts w:ascii="Wingdings" w:hAnsi="Wingdings" w:hint="default"/>
      </w:rPr>
    </w:lvl>
  </w:abstractNum>
  <w:abstractNum w:abstractNumId="8" w15:restartNumberingAfterBreak="0">
    <w:nsid w:val="565667D9"/>
    <w:multiLevelType w:val="hybridMultilevel"/>
    <w:tmpl w:val="8478578A"/>
    <w:lvl w:ilvl="0" w:tplc="E09A1450">
      <w:start w:val="1"/>
      <w:numFmt w:val="bullet"/>
      <w:lvlText w:val=""/>
      <w:lvlJc w:val="left"/>
      <w:pPr>
        <w:tabs>
          <w:tab w:val="num" w:pos="783"/>
        </w:tabs>
        <w:ind w:left="783" w:hanging="360"/>
      </w:pPr>
      <w:rPr>
        <w:rFonts w:ascii="Symbol" w:hAnsi="Symbol" w:hint="default"/>
      </w:rPr>
    </w:lvl>
    <w:lvl w:ilvl="1" w:tplc="9EF221A0">
      <w:start w:val="1"/>
      <w:numFmt w:val="bullet"/>
      <w:lvlText w:val="o"/>
      <w:lvlJc w:val="left"/>
      <w:pPr>
        <w:ind w:left="1503" w:hanging="360"/>
      </w:pPr>
      <w:rPr>
        <w:rFonts w:ascii="Courier New" w:hAnsi="Courier New" w:cs="Courier New" w:hint="default"/>
      </w:rPr>
    </w:lvl>
    <w:lvl w:ilvl="2" w:tplc="4984B832" w:tentative="1">
      <w:start w:val="1"/>
      <w:numFmt w:val="bullet"/>
      <w:lvlText w:val=""/>
      <w:lvlJc w:val="left"/>
      <w:pPr>
        <w:ind w:left="2223" w:hanging="360"/>
      </w:pPr>
      <w:rPr>
        <w:rFonts w:ascii="Wingdings" w:hAnsi="Wingdings" w:hint="default"/>
      </w:rPr>
    </w:lvl>
    <w:lvl w:ilvl="3" w:tplc="F2EE3A6E" w:tentative="1">
      <w:start w:val="1"/>
      <w:numFmt w:val="bullet"/>
      <w:lvlText w:val=""/>
      <w:lvlJc w:val="left"/>
      <w:pPr>
        <w:ind w:left="2943" w:hanging="360"/>
      </w:pPr>
      <w:rPr>
        <w:rFonts w:ascii="Symbol" w:hAnsi="Symbol" w:hint="default"/>
      </w:rPr>
    </w:lvl>
    <w:lvl w:ilvl="4" w:tplc="DA72008A" w:tentative="1">
      <w:start w:val="1"/>
      <w:numFmt w:val="bullet"/>
      <w:lvlText w:val="o"/>
      <w:lvlJc w:val="left"/>
      <w:pPr>
        <w:ind w:left="3663" w:hanging="360"/>
      </w:pPr>
      <w:rPr>
        <w:rFonts w:ascii="Courier New" w:hAnsi="Courier New" w:cs="Courier New" w:hint="default"/>
      </w:rPr>
    </w:lvl>
    <w:lvl w:ilvl="5" w:tplc="191467B0" w:tentative="1">
      <w:start w:val="1"/>
      <w:numFmt w:val="bullet"/>
      <w:lvlText w:val=""/>
      <w:lvlJc w:val="left"/>
      <w:pPr>
        <w:ind w:left="4383" w:hanging="360"/>
      </w:pPr>
      <w:rPr>
        <w:rFonts w:ascii="Wingdings" w:hAnsi="Wingdings" w:hint="default"/>
      </w:rPr>
    </w:lvl>
    <w:lvl w:ilvl="6" w:tplc="4004468C" w:tentative="1">
      <w:start w:val="1"/>
      <w:numFmt w:val="bullet"/>
      <w:lvlText w:val=""/>
      <w:lvlJc w:val="left"/>
      <w:pPr>
        <w:ind w:left="5103" w:hanging="360"/>
      </w:pPr>
      <w:rPr>
        <w:rFonts w:ascii="Symbol" w:hAnsi="Symbol" w:hint="default"/>
      </w:rPr>
    </w:lvl>
    <w:lvl w:ilvl="7" w:tplc="ED101F58" w:tentative="1">
      <w:start w:val="1"/>
      <w:numFmt w:val="bullet"/>
      <w:lvlText w:val="o"/>
      <w:lvlJc w:val="left"/>
      <w:pPr>
        <w:ind w:left="5823" w:hanging="360"/>
      </w:pPr>
      <w:rPr>
        <w:rFonts w:ascii="Courier New" w:hAnsi="Courier New" w:cs="Courier New" w:hint="default"/>
      </w:rPr>
    </w:lvl>
    <w:lvl w:ilvl="8" w:tplc="D9786E7A" w:tentative="1">
      <w:start w:val="1"/>
      <w:numFmt w:val="bullet"/>
      <w:lvlText w:val=""/>
      <w:lvlJc w:val="left"/>
      <w:pPr>
        <w:ind w:left="6543" w:hanging="360"/>
      </w:pPr>
      <w:rPr>
        <w:rFonts w:ascii="Wingdings" w:hAnsi="Wingdings" w:hint="default"/>
      </w:rPr>
    </w:lvl>
  </w:abstractNum>
  <w:abstractNum w:abstractNumId="9" w15:restartNumberingAfterBreak="0">
    <w:nsid w:val="6B432DDA"/>
    <w:multiLevelType w:val="hybridMultilevel"/>
    <w:tmpl w:val="90DE2E28"/>
    <w:lvl w:ilvl="0" w:tplc="EA44B222">
      <w:start w:val="1"/>
      <w:numFmt w:val="bullet"/>
      <w:lvlText w:val=""/>
      <w:lvlJc w:val="left"/>
      <w:pPr>
        <w:tabs>
          <w:tab w:val="num" w:pos="720"/>
        </w:tabs>
        <w:ind w:left="720" w:hanging="360"/>
      </w:pPr>
      <w:rPr>
        <w:rFonts w:ascii="Symbol" w:hAnsi="Symbol" w:hint="default"/>
      </w:rPr>
    </w:lvl>
    <w:lvl w:ilvl="1" w:tplc="7958A970">
      <w:start w:val="1"/>
      <w:numFmt w:val="bullet"/>
      <w:lvlText w:val="o"/>
      <w:lvlJc w:val="left"/>
      <w:pPr>
        <w:ind w:left="1440" w:hanging="360"/>
      </w:pPr>
      <w:rPr>
        <w:rFonts w:ascii="Courier New" w:hAnsi="Courier New" w:cs="Courier New" w:hint="default"/>
      </w:rPr>
    </w:lvl>
    <w:lvl w:ilvl="2" w:tplc="CD9694E6" w:tentative="1">
      <w:start w:val="1"/>
      <w:numFmt w:val="bullet"/>
      <w:lvlText w:val=""/>
      <w:lvlJc w:val="left"/>
      <w:pPr>
        <w:ind w:left="2160" w:hanging="360"/>
      </w:pPr>
      <w:rPr>
        <w:rFonts w:ascii="Wingdings" w:hAnsi="Wingdings" w:hint="default"/>
      </w:rPr>
    </w:lvl>
    <w:lvl w:ilvl="3" w:tplc="E64819C6" w:tentative="1">
      <w:start w:val="1"/>
      <w:numFmt w:val="bullet"/>
      <w:lvlText w:val=""/>
      <w:lvlJc w:val="left"/>
      <w:pPr>
        <w:ind w:left="2880" w:hanging="360"/>
      </w:pPr>
      <w:rPr>
        <w:rFonts w:ascii="Symbol" w:hAnsi="Symbol" w:hint="default"/>
      </w:rPr>
    </w:lvl>
    <w:lvl w:ilvl="4" w:tplc="0F4C28F4" w:tentative="1">
      <w:start w:val="1"/>
      <w:numFmt w:val="bullet"/>
      <w:lvlText w:val="o"/>
      <w:lvlJc w:val="left"/>
      <w:pPr>
        <w:ind w:left="3600" w:hanging="360"/>
      </w:pPr>
      <w:rPr>
        <w:rFonts w:ascii="Courier New" w:hAnsi="Courier New" w:cs="Courier New" w:hint="default"/>
      </w:rPr>
    </w:lvl>
    <w:lvl w:ilvl="5" w:tplc="9E384B62" w:tentative="1">
      <w:start w:val="1"/>
      <w:numFmt w:val="bullet"/>
      <w:lvlText w:val=""/>
      <w:lvlJc w:val="left"/>
      <w:pPr>
        <w:ind w:left="4320" w:hanging="360"/>
      </w:pPr>
      <w:rPr>
        <w:rFonts w:ascii="Wingdings" w:hAnsi="Wingdings" w:hint="default"/>
      </w:rPr>
    </w:lvl>
    <w:lvl w:ilvl="6" w:tplc="7B2260E8" w:tentative="1">
      <w:start w:val="1"/>
      <w:numFmt w:val="bullet"/>
      <w:lvlText w:val=""/>
      <w:lvlJc w:val="left"/>
      <w:pPr>
        <w:ind w:left="5040" w:hanging="360"/>
      </w:pPr>
      <w:rPr>
        <w:rFonts w:ascii="Symbol" w:hAnsi="Symbol" w:hint="default"/>
      </w:rPr>
    </w:lvl>
    <w:lvl w:ilvl="7" w:tplc="35A0ABE6" w:tentative="1">
      <w:start w:val="1"/>
      <w:numFmt w:val="bullet"/>
      <w:lvlText w:val="o"/>
      <w:lvlJc w:val="left"/>
      <w:pPr>
        <w:ind w:left="5760" w:hanging="360"/>
      </w:pPr>
      <w:rPr>
        <w:rFonts w:ascii="Courier New" w:hAnsi="Courier New" w:cs="Courier New" w:hint="default"/>
      </w:rPr>
    </w:lvl>
    <w:lvl w:ilvl="8" w:tplc="4AC0FE90" w:tentative="1">
      <w:start w:val="1"/>
      <w:numFmt w:val="bullet"/>
      <w:lvlText w:val=""/>
      <w:lvlJc w:val="left"/>
      <w:pPr>
        <w:ind w:left="6480" w:hanging="360"/>
      </w:pPr>
      <w:rPr>
        <w:rFonts w:ascii="Wingdings" w:hAnsi="Wingdings" w:hint="default"/>
      </w:rPr>
    </w:lvl>
  </w:abstractNum>
  <w:abstractNum w:abstractNumId="10" w15:restartNumberingAfterBreak="0">
    <w:nsid w:val="6BC65B88"/>
    <w:multiLevelType w:val="hybridMultilevel"/>
    <w:tmpl w:val="85ACBCF4"/>
    <w:lvl w:ilvl="0" w:tplc="A4AC01A2">
      <w:start w:val="1"/>
      <w:numFmt w:val="bullet"/>
      <w:lvlText w:val=""/>
      <w:lvlJc w:val="left"/>
      <w:pPr>
        <w:tabs>
          <w:tab w:val="num" w:pos="720"/>
        </w:tabs>
        <w:ind w:left="720" w:hanging="360"/>
      </w:pPr>
      <w:rPr>
        <w:rFonts w:ascii="Symbol" w:hAnsi="Symbol" w:hint="default"/>
      </w:rPr>
    </w:lvl>
    <w:lvl w:ilvl="1" w:tplc="E75E7CF8" w:tentative="1">
      <w:start w:val="1"/>
      <w:numFmt w:val="bullet"/>
      <w:lvlText w:val="o"/>
      <w:lvlJc w:val="left"/>
      <w:pPr>
        <w:ind w:left="1440" w:hanging="360"/>
      </w:pPr>
      <w:rPr>
        <w:rFonts w:ascii="Courier New" w:hAnsi="Courier New" w:cs="Courier New" w:hint="default"/>
      </w:rPr>
    </w:lvl>
    <w:lvl w:ilvl="2" w:tplc="B02032C6" w:tentative="1">
      <w:start w:val="1"/>
      <w:numFmt w:val="bullet"/>
      <w:lvlText w:val=""/>
      <w:lvlJc w:val="left"/>
      <w:pPr>
        <w:ind w:left="2160" w:hanging="360"/>
      </w:pPr>
      <w:rPr>
        <w:rFonts w:ascii="Wingdings" w:hAnsi="Wingdings" w:hint="default"/>
      </w:rPr>
    </w:lvl>
    <w:lvl w:ilvl="3" w:tplc="2870BD64" w:tentative="1">
      <w:start w:val="1"/>
      <w:numFmt w:val="bullet"/>
      <w:lvlText w:val=""/>
      <w:lvlJc w:val="left"/>
      <w:pPr>
        <w:ind w:left="2880" w:hanging="360"/>
      </w:pPr>
      <w:rPr>
        <w:rFonts w:ascii="Symbol" w:hAnsi="Symbol" w:hint="default"/>
      </w:rPr>
    </w:lvl>
    <w:lvl w:ilvl="4" w:tplc="34D8B1BA" w:tentative="1">
      <w:start w:val="1"/>
      <w:numFmt w:val="bullet"/>
      <w:lvlText w:val="o"/>
      <w:lvlJc w:val="left"/>
      <w:pPr>
        <w:ind w:left="3600" w:hanging="360"/>
      </w:pPr>
      <w:rPr>
        <w:rFonts w:ascii="Courier New" w:hAnsi="Courier New" w:cs="Courier New" w:hint="default"/>
      </w:rPr>
    </w:lvl>
    <w:lvl w:ilvl="5" w:tplc="DA64D0D2" w:tentative="1">
      <w:start w:val="1"/>
      <w:numFmt w:val="bullet"/>
      <w:lvlText w:val=""/>
      <w:lvlJc w:val="left"/>
      <w:pPr>
        <w:ind w:left="4320" w:hanging="360"/>
      </w:pPr>
      <w:rPr>
        <w:rFonts w:ascii="Wingdings" w:hAnsi="Wingdings" w:hint="default"/>
      </w:rPr>
    </w:lvl>
    <w:lvl w:ilvl="6" w:tplc="8CD08B8C" w:tentative="1">
      <w:start w:val="1"/>
      <w:numFmt w:val="bullet"/>
      <w:lvlText w:val=""/>
      <w:lvlJc w:val="left"/>
      <w:pPr>
        <w:ind w:left="5040" w:hanging="360"/>
      </w:pPr>
      <w:rPr>
        <w:rFonts w:ascii="Symbol" w:hAnsi="Symbol" w:hint="default"/>
      </w:rPr>
    </w:lvl>
    <w:lvl w:ilvl="7" w:tplc="EED89A7A" w:tentative="1">
      <w:start w:val="1"/>
      <w:numFmt w:val="bullet"/>
      <w:lvlText w:val="o"/>
      <w:lvlJc w:val="left"/>
      <w:pPr>
        <w:ind w:left="5760" w:hanging="360"/>
      </w:pPr>
      <w:rPr>
        <w:rFonts w:ascii="Courier New" w:hAnsi="Courier New" w:cs="Courier New" w:hint="default"/>
      </w:rPr>
    </w:lvl>
    <w:lvl w:ilvl="8" w:tplc="C3FC0C0C" w:tentative="1">
      <w:start w:val="1"/>
      <w:numFmt w:val="bullet"/>
      <w:lvlText w:val=""/>
      <w:lvlJc w:val="left"/>
      <w:pPr>
        <w:ind w:left="6480" w:hanging="360"/>
      </w:pPr>
      <w:rPr>
        <w:rFonts w:ascii="Wingdings" w:hAnsi="Wingdings" w:hint="default"/>
      </w:rPr>
    </w:lvl>
  </w:abstractNum>
  <w:abstractNum w:abstractNumId="11" w15:restartNumberingAfterBreak="0">
    <w:nsid w:val="775F4A07"/>
    <w:multiLevelType w:val="hybridMultilevel"/>
    <w:tmpl w:val="664E17D0"/>
    <w:lvl w:ilvl="0" w:tplc="074EA118">
      <w:start w:val="1"/>
      <w:numFmt w:val="bullet"/>
      <w:lvlText w:val=""/>
      <w:lvlJc w:val="left"/>
      <w:pPr>
        <w:tabs>
          <w:tab w:val="num" w:pos="720"/>
        </w:tabs>
        <w:ind w:left="720" w:hanging="360"/>
      </w:pPr>
      <w:rPr>
        <w:rFonts w:ascii="Symbol" w:hAnsi="Symbol" w:hint="default"/>
      </w:rPr>
    </w:lvl>
    <w:lvl w:ilvl="1" w:tplc="AB04638A" w:tentative="1">
      <w:start w:val="1"/>
      <w:numFmt w:val="bullet"/>
      <w:lvlText w:val="o"/>
      <w:lvlJc w:val="left"/>
      <w:pPr>
        <w:ind w:left="1440" w:hanging="360"/>
      </w:pPr>
      <w:rPr>
        <w:rFonts w:ascii="Courier New" w:hAnsi="Courier New" w:cs="Courier New" w:hint="default"/>
      </w:rPr>
    </w:lvl>
    <w:lvl w:ilvl="2" w:tplc="FFEC8BE2" w:tentative="1">
      <w:start w:val="1"/>
      <w:numFmt w:val="bullet"/>
      <w:lvlText w:val=""/>
      <w:lvlJc w:val="left"/>
      <w:pPr>
        <w:ind w:left="2160" w:hanging="360"/>
      </w:pPr>
      <w:rPr>
        <w:rFonts w:ascii="Wingdings" w:hAnsi="Wingdings" w:hint="default"/>
      </w:rPr>
    </w:lvl>
    <w:lvl w:ilvl="3" w:tplc="DA36C90E" w:tentative="1">
      <w:start w:val="1"/>
      <w:numFmt w:val="bullet"/>
      <w:lvlText w:val=""/>
      <w:lvlJc w:val="left"/>
      <w:pPr>
        <w:ind w:left="2880" w:hanging="360"/>
      </w:pPr>
      <w:rPr>
        <w:rFonts w:ascii="Symbol" w:hAnsi="Symbol" w:hint="default"/>
      </w:rPr>
    </w:lvl>
    <w:lvl w:ilvl="4" w:tplc="BEF2C680" w:tentative="1">
      <w:start w:val="1"/>
      <w:numFmt w:val="bullet"/>
      <w:lvlText w:val="o"/>
      <w:lvlJc w:val="left"/>
      <w:pPr>
        <w:ind w:left="3600" w:hanging="360"/>
      </w:pPr>
      <w:rPr>
        <w:rFonts w:ascii="Courier New" w:hAnsi="Courier New" w:cs="Courier New" w:hint="default"/>
      </w:rPr>
    </w:lvl>
    <w:lvl w:ilvl="5" w:tplc="90105944" w:tentative="1">
      <w:start w:val="1"/>
      <w:numFmt w:val="bullet"/>
      <w:lvlText w:val=""/>
      <w:lvlJc w:val="left"/>
      <w:pPr>
        <w:ind w:left="4320" w:hanging="360"/>
      </w:pPr>
      <w:rPr>
        <w:rFonts w:ascii="Wingdings" w:hAnsi="Wingdings" w:hint="default"/>
      </w:rPr>
    </w:lvl>
    <w:lvl w:ilvl="6" w:tplc="08589B84" w:tentative="1">
      <w:start w:val="1"/>
      <w:numFmt w:val="bullet"/>
      <w:lvlText w:val=""/>
      <w:lvlJc w:val="left"/>
      <w:pPr>
        <w:ind w:left="5040" w:hanging="360"/>
      </w:pPr>
      <w:rPr>
        <w:rFonts w:ascii="Symbol" w:hAnsi="Symbol" w:hint="default"/>
      </w:rPr>
    </w:lvl>
    <w:lvl w:ilvl="7" w:tplc="B05C4C86" w:tentative="1">
      <w:start w:val="1"/>
      <w:numFmt w:val="bullet"/>
      <w:lvlText w:val="o"/>
      <w:lvlJc w:val="left"/>
      <w:pPr>
        <w:ind w:left="5760" w:hanging="360"/>
      </w:pPr>
      <w:rPr>
        <w:rFonts w:ascii="Courier New" w:hAnsi="Courier New" w:cs="Courier New" w:hint="default"/>
      </w:rPr>
    </w:lvl>
    <w:lvl w:ilvl="8" w:tplc="3E908B16" w:tentative="1">
      <w:start w:val="1"/>
      <w:numFmt w:val="bullet"/>
      <w:lvlText w:val=""/>
      <w:lvlJc w:val="left"/>
      <w:pPr>
        <w:ind w:left="6480" w:hanging="360"/>
      </w:pPr>
      <w:rPr>
        <w:rFonts w:ascii="Wingdings" w:hAnsi="Wingdings" w:hint="default"/>
      </w:rPr>
    </w:lvl>
  </w:abstractNum>
  <w:num w:numId="1" w16cid:durableId="1107190990">
    <w:abstractNumId w:val="3"/>
  </w:num>
  <w:num w:numId="2" w16cid:durableId="343364244">
    <w:abstractNumId w:val="8"/>
  </w:num>
  <w:num w:numId="3" w16cid:durableId="1368528134">
    <w:abstractNumId w:val="7"/>
  </w:num>
  <w:num w:numId="4" w16cid:durableId="1902060654">
    <w:abstractNumId w:val="0"/>
  </w:num>
  <w:num w:numId="5" w16cid:durableId="550269842">
    <w:abstractNumId w:val="6"/>
  </w:num>
  <w:num w:numId="6" w16cid:durableId="1847867801">
    <w:abstractNumId w:val="4"/>
  </w:num>
  <w:num w:numId="7" w16cid:durableId="1352105733">
    <w:abstractNumId w:val="1"/>
  </w:num>
  <w:num w:numId="8" w16cid:durableId="1521353175">
    <w:abstractNumId w:val="2"/>
  </w:num>
  <w:num w:numId="9" w16cid:durableId="370809339">
    <w:abstractNumId w:val="10"/>
  </w:num>
  <w:num w:numId="10" w16cid:durableId="243758631">
    <w:abstractNumId w:val="5"/>
  </w:num>
  <w:num w:numId="11" w16cid:durableId="1656490304">
    <w:abstractNumId w:val="9"/>
  </w:num>
  <w:num w:numId="12" w16cid:durableId="14021692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E8F"/>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2967"/>
    <w:rsid w:val="000532BD"/>
    <w:rsid w:val="000555E0"/>
    <w:rsid w:val="00055C12"/>
    <w:rsid w:val="000608B0"/>
    <w:rsid w:val="0006104C"/>
    <w:rsid w:val="00061C6B"/>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A7DFD"/>
    <w:rsid w:val="000B0F30"/>
    <w:rsid w:val="000B1486"/>
    <w:rsid w:val="000B2C94"/>
    <w:rsid w:val="000B3E61"/>
    <w:rsid w:val="000B54AF"/>
    <w:rsid w:val="000B6090"/>
    <w:rsid w:val="000B6FEE"/>
    <w:rsid w:val="000C12C4"/>
    <w:rsid w:val="000C48B8"/>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6A49"/>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0925"/>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1DB9"/>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3AA8"/>
    <w:rsid w:val="003544CE"/>
    <w:rsid w:val="00355A98"/>
    <w:rsid w:val="00355D7E"/>
    <w:rsid w:val="003568DE"/>
    <w:rsid w:val="00357CA1"/>
    <w:rsid w:val="00361FE9"/>
    <w:rsid w:val="003624F2"/>
    <w:rsid w:val="00363854"/>
    <w:rsid w:val="00364315"/>
    <w:rsid w:val="003643E2"/>
    <w:rsid w:val="00366E2B"/>
    <w:rsid w:val="00370155"/>
    <w:rsid w:val="003712D5"/>
    <w:rsid w:val="003747DF"/>
    <w:rsid w:val="0037784F"/>
    <w:rsid w:val="00377E3D"/>
    <w:rsid w:val="003811C1"/>
    <w:rsid w:val="003831FE"/>
    <w:rsid w:val="003847E8"/>
    <w:rsid w:val="0038731D"/>
    <w:rsid w:val="00387B60"/>
    <w:rsid w:val="00390098"/>
    <w:rsid w:val="00392DA1"/>
    <w:rsid w:val="00393718"/>
    <w:rsid w:val="003A0296"/>
    <w:rsid w:val="003A10BC"/>
    <w:rsid w:val="003A5E3E"/>
    <w:rsid w:val="003A6D2A"/>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2C13"/>
    <w:rsid w:val="003C36FD"/>
    <w:rsid w:val="003C664C"/>
    <w:rsid w:val="003D5596"/>
    <w:rsid w:val="003D726D"/>
    <w:rsid w:val="003E0875"/>
    <w:rsid w:val="003E0BB8"/>
    <w:rsid w:val="003E2E6E"/>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5180"/>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5804"/>
    <w:rsid w:val="0049682B"/>
    <w:rsid w:val="004977A3"/>
    <w:rsid w:val="004A03F7"/>
    <w:rsid w:val="004A081C"/>
    <w:rsid w:val="004A123F"/>
    <w:rsid w:val="004A2172"/>
    <w:rsid w:val="004A239F"/>
    <w:rsid w:val="004B138F"/>
    <w:rsid w:val="004B412A"/>
    <w:rsid w:val="004B576C"/>
    <w:rsid w:val="004B64F8"/>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6371"/>
    <w:rsid w:val="005073E8"/>
    <w:rsid w:val="00510503"/>
    <w:rsid w:val="0051324D"/>
    <w:rsid w:val="00515466"/>
    <w:rsid w:val="005154F7"/>
    <w:rsid w:val="005159DE"/>
    <w:rsid w:val="00517DBE"/>
    <w:rsid w:val="005269CE"/>
    <w:rsid w:val="005304B2"/>
    <w:rsid w:val="005336BD"/>
    <w:rsid w:val="00534A49"/>
    <w:rsid w:val="00535249"/>
    <w:rsid w:val="005363BB"/>
    <w:rsid w:val="00541B98"/>
    <w:rsid w:val="00543374"/>
    <w:rsid w:val="0054457B"/>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808"/>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5B0"/>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67B5"/>
    <w:rsid w:val="006B7A2E"/>
    <w:rsid w:val="006C4709"/>
    <w:rsid w:val="006D1D0E"/>
    <w:rsid w:val="006D3005"/>
    <w:rsid w:val="006D335B"/>
    <w:rsid w:val="006D504F"/>
    <w:rsid w:val="006E0CAC"/>
    <w:rsid w:val="006E1CFB"/>
    <w:rsid w:val="006E1F94"/>
    <w:rsid w:val="006E26C1"/>
    <w:rsid w:val="006E30A8"/>
    <w:rsid w:val="006E45B0"/>
    <w:rsid w:val="006E5692"/>
    <w:rsid w:val="006F365D"/>
    <w:rsid w:val="006F4BB0"/>
    <w:rsid w:val="006F57A1"/>
    <w:rsid w:val="007031BD"/>
    <w:rsid w:val="00703E80"/>
    <w:rsid w:val="00705276"/>
    <w:rsid w:val="007066A0"/>
    <w:rsid w:val="007075FB"/>
    <w:rsid w:val="0070787B"/>
    <w:rsid w:val="0071019C"/>
    <w:rsid w:val="0071131D"/>
    <w:rsid w:val="00711E3D"/>
    <w:rsid w:val="00711E85"/>
    <w:rsid w:val="007122D2"/>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0E77"/>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72C"/>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870BF"/>
    <w:rsid w:val="00890B59"/>
    <w:rsid w:val="008930D7"/>
    <w:rsid w:val="008947A7"/>
    <w:rsid w:val="00894DCF"/>
    <w:rsid w:val="00897E80"/>
    <w:rsid w:val="008A04FA"/>
    <w:rsid w:val="008A3188"/>
    <w:rsid w:val="008A3FDF"/>
    <w:rsid w:val="008A4E32"/>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1A9"/>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45F1"/>
    <w:rsid w:val="00976837"/>
    <w:rsid w:val="00980311"/>
    <w:rsid w:val="0098170E"/>
    <w:rsid w:val="0098285C"/>
    <w:rsid w:val="00983B56"/>
    <w:rsid w:val="009847FD"/>
    <w:rsid w:val="009851B3"/>
    <w:rsid w:val="00985300"/>
    <w:rsid w:val="00986720"/>
    <w:rsid w:val="00987F00"/>
    <w:rsid w:val="0099403D"/>
    <w:rsid w:val="00995B0B"/>
    <w:rsid w:val="00997D03"/>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894"/>
    <w:rsid w:val="00A01E10"/>
    <w:rsid w:val="00A02588"/>
    <w:rsid w:val="00A02D81"/>
    <w:rsid w:val="00A03F54"/>
    <w:rsid w:val="00A0432D"/>
    <w:rsid w:val="00A07689"/>
    <w:rsid w:val="00A07906"/>
    <w:rsid w:val="00A10908"/>
    <w:rsid w:val="00A12330"/>
    <w:rsid w:val="00A1259F"/>
    <w:rsid w:val="00A1446F"/>
    <w:rsid w:val="00A151B5"/>
    <w:rsid w:val="00A20D96"/>
    <w:rsid w:val="00A220FF"/>
    <w:rsid w:val="00A227E0"/>
    <w:rsid w:val="00A232E4"/>
    <w:rsid w:val="00A24AAD"/>
    <w:rsid w:val="00A26A8A"/>
    <w:rsid w:val="00A27255"/>
    <w:rsid w:val="00A32304"/>
    <w:rsid w:val="00A3420E"/>
    <w:rsid w:val="00A35D66"/>
    <w:rsid w:val="00A37531"/>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1AB"/>
    <w:rsid w:val="00A644B8"/>
    <w:rsid w:val="00A70E35"/>
    <w:rsid w:val="00A720DC"/>
    <w:rsid w:val="00A803CF"/>
    <w:rsid w:val="00A8133F"/>
    <w:rsid w:val="00A82CB4"/>
    <w:rsid w:val="00A837A8"/>
    <w:rsid w:val="00A83C36"/>
    <w:rsid w:val="00A90E50"/>
    <w:rsid w:val="00A932BB"/>
    <w:rsid w:val="00A93579"/>
    <w:rsid w:val="00A93934"/>
    <w:rsid w:val="00A9566A"/>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A45"/>
    <w:rsid w:val="00AE2D12"/>
    <w:rsid w:val="00AE2F06"/>
    <w:rsid w:val="00AE4F1C"/>
    <w:rsid w:val="00AF1433"/>
    <w:rsid w:val="00AF48B4"/>
    <w:rsid w:val="00AF4923"/>
    <w:rsid w:val="00AF7C74"/>
    <w:rsid w:val="00B000AF"/>
    <w:rsid w:val="00B02CDB"/>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26931"/>
    <w:rsid w:val="00B30647"/>
    <w:rsid w:val="00B31F0E"/>
    <w:rsid w:val="00B34F25"/>
    <w:rsid w:val="00B37468"/>
    <w:rsid w:val="00B43672"/>
    <w:rsid w:val="00B473D8"/>
    <w:rsid w:val="00B5165A"/>
    <w:rsid w:val="00B524C1"/>
    <w:rsid w:val="00B52C8D"/>
    <w:rsid w:val="00B564BF"/>
    <w:rsid w:val="00B6104E"/>
    <w:rsid w:val="00B610C7"/>
    <w:rsid w:val="00B62106"/>
    <w:rsid w:val="00B626A8"/>
    <w:rsid w:val="00B65695"/>
    <w:rsid w:val="00B66526"/>
    <w:rsid w:val="00B665A3"/>
    <w:rsid w:val="00B72547"/>
    <w:rsid w:val="00B73BB4"/>
    <w:rsid w:val="00B76B92"/>
    <w:rsid w:val="00B80532"/>
    <w:rsid w:val="00B82039"/>
    <w:rsid w:val="00B82454"/>
    <w:rsid w:val="00B90097"/>
    <w:rsid w:val="00B90999"/>
    <w:rsid w:val="00B91AD7"/>
    <w:rsid w:val="00B92D23"/>
    <w:rsid w:val="00B9529E"/>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222"/>
    <w:rsid w:val="00C333C6"/>
    <w:rsid w:val="00C35CC5"/>
    <w:rsid w:val="00C361C5"/>
    <w:rsid w:val="00C377D1"/>
    <w:rsid w:val="00C37BDA"/>
    <w:rsid w:val="00C37C84"/>
    <w:rsid w:val="00C42B41"/>
    <w:rsid w:val="00C458D6"/>
    <w:rsid w:val="00C458FC"/>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12E7"/>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17483"/>
    <w:rsid w:val="00D22160"/>
    <w:rsid w:val="00D22172"/>
    <w:rsid w:val="00D2301B"/>
    <w:rsid w:val="00D233E3"/>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2159"/>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A748A"/>
    <w:rsid w:val="00DB0CBB"/>
    <w:rsid w:val="00DB2546"/>
    <w:rsid w:val="00DB311F"/>
    <w:rsid w:val="00DB53C6"/>
    <w:rsid w:val="00DB59E3"/>
    <w:rsid w:val="00DB6CB6"/>
    <w:rsid w:val="00DB758F"/>
    <w:rsid w:val="00DC14E0"/>
    <w:rsid w:val="00DC1F1B"/>
    <w:rsid w:val="00DC3D8F"/>
    <w:rsid w:val="00DC42E8"/>
    <w:rsid w:val="00DC6DBB"/>
    <w:rsid w:val="00DC7761"/>
    <w:rsid w:val="00DD0022"/>
    <w:rsid w:val="00DD073C"/>
    <w:rsid w:val="00DD128C"/>
    <w:rsid w:val="00DD1B8F"/>
    <w:rsid w:val="00DD5BCC"/>
    <w:rsid w:val="00DD7509"/>
    <w:rsid w:val="00DD79C7"/>
    <w:rsid w:val="00DD7D6E"/>
    <w:rsid w:val="00DE0779"/>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6F7F"/>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3C46"/>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1CA6"/>
    <w:rsid w:val="00F36FE0"/>
    <w:rsid w:val="00F37EA8"/>
    <w:rsid w:val="00F37EC1"/>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4E8F"/>
    <w:rsid w:val="00F85661"/>
    <w:rsid w:val="00F94BA2"/>
    <w:rsid w:val="00F96602"/>
    <w:rsid w:val="00F9735A"/>
    <w:rsid w:val="00FA01BC"/>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5FB5D9-1377-419A-BB6C-D98B1D07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Hyperlink">
    <w:name w:val="Hyperlink"/>
    <w:basedOn w:val="DefaultParagraphFont"/>
    <w:unhideWhenUsed/>
    <w:rsid w:val="00F84E8F"/>
    <w:rPr>
      <w:color w:val="0000FF" w:themeColor="hyperlink"/>
      <w:u w:val="single"/>
    </w:rPr>
  </w:style>
  <w:style w:type="character" w:customStyle="1" w:styleId="UnresolvedMention1">
    <w:name w:val="Unresolved Mention1"/>
    <w:basedOn w:val="DefaultParagraphFont"/>
    <w:uiPriority w:val="99"/>
    <w:semiHidden/>
    <w:unhideWhenUsed/>
    <w:rsid w:val="00F84E8F"/>
    <w:rPr>
      <w:color w:val="605E5C"/>
      <w:shd w:val="clear" w:color="auto" w:fill="E1DFDD"/>
    </w:rPr>
  </w:style>
  <w:style w:type="character" w:styleId="SubtleEmphasis">
    <w:name w:val="Subtle Emphasis"/>
    <w:basedOn w:val="DefaultParagraphFont"/>
    <w:uiPriority w:val="19"/>
    <w:qFormat/>
    <w:rsid w:val="00F31CA6"/>
    <w:rPr>
      <w:i/>
      <w:iCs/>
      <w:color w:val="404040" w:themeColor="text1" w:themeTint="BF"/>
    </w:rPr>
  </w:style>
  <w:style w:type="character" w:styleId="CommentReference">
    <w:name w:val="annotation reference"/>
    <w:basedOn w:val="DefaultParagraphFont"/>
    <w:semiHidden/>
    <w:unhideWhenUsed/>
    <w:rsid w:val="000B2C94"/>
    <w:rPr>
      <w:sz w:val="16"/>
      <w:szCs w:val="16"/>
    </w:rPr>
  </w:style>
  <w:style w:type="paragraph" w:styleId="CommentText">
    <w:name w:val="annotation text"/>
    <w:basedOn w:val="Normal"/>
    <w:link w:val="CommentTextChar"/>
    <w:semiHidden/>
    <w:unhideWhenUsed/>
    <w:rsid w:val="000B2C94"/>
    <w:rPr>
      <w:sz w:val="20"/>
      <w:szCs w:val="20"/>
    </w:rPr>
  </w:style>
  <w:style w:type="character" w:customStyle="1" w:styleId="CommentTextChar">
    <w:name w:val="Comment Text Char"/>
    <w:basedOn w:val="DefaultParagraphFont"/>
    <w:link w:val="CommentText"/>
    <w:semiHidden/>
    <w:rsid w:val="000B2C94"/>
  </w:style>
  <w:style w:type="paragraph" w:styleId="CommentSubject">
    <w:name w:val="annotation subject"/>
    <w:basedOn w:val="CommentText"/>
    <w:next w:val="CommentText"/>
    <w:link w:val="CommentSubjectChar"/>
    <w:semiHidden/>
    <w:unhideWhenUsed/>
    <w:rsid w:val="000B2C94"/>
    <w:rPr>
      <w:b/>
      <w:bCs/>
    </w:rPr>
  </w:style>
  <w:style w:type="character" w:customStyle="1" w:styleId="CommentSubjectChar">
    <w:name w:val="Comment Subject Char"/>
    <w:basedOn w:val="CommentTextChar"/>
    <w:link w:val="CommentSubject"/>
    <w:semiHidden/>
    <w:rsid w:val="000B2C94"/>
    <w:rPr>
      <w:b/>
      <w:bCs/>
    </w:rPr>
  </w:style>
  <w:style w:type="paragraph" w:styleId="Revision">
    <w:name w:val="Revision"/>
    <w:hidden/>
    <w:uiPriority w:val="99"/>
    <w:semiHidden/>
    <w:rsid w:val="003C2C13"/>
    <w:rPr>
      <w:sz w:val="24"/>
      <w:szCs w:val="24"/>
    </w:rPr>
  </w:style>
  <w:style w:type="paragraph" w:styleId="ListParagraph">
    <w:name w:val="List Paragraph"/>
    <w:basedOn w:val="Normal"/>
    <w:uiPriority w:val="34"/>
    <w:qFormat/>
    <w:rsid w:val="00506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6860</Characters>
  <Application>Microsoft Office Word</Application>
  <DocSecurity>4</DocSecurity>
  <Lines>153</Lines>
  <Paragraphs>66</Paragraphs>
  <ScaleCrop>false</ScaleCrop>
  <HeadingPairs>
    <vt:vector size="2" baseType="variant">
      <vt:variant>
        <vt:lpstr>Title</vt:lpstr>
      </vt:variant>
      <vt:variant>
        <vt:i4>1</vt:i4>
      </vt:variant>
    </vt:vector>
  </HeadingPairs>
  <TitlesOfParts>
    <vt:vector size="1" baseType="lpstr">
      <vt:lpstr>BA - HB04282 (Committee Report (Substituted))</vt:lpstr>
    </vt:vector>
  </TitlesOfParts>
  <Company>State of Texas</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25829</dc:subject>
  <dc:creator>State of Texas</dc:creator>
  <dc:description>HB 4282 by Longoria-(H)State Affairs (Substitute Document Number: 88R 24368)</dc:description>
  <cp:lastModifiedBy>Stacey Nicchio</cp:lastModifiedBy>
  <cp:revision>2</cp:revision>
  <cp:lastPrinted>2003-11-26T17:21:00Z</cp:lastPrinted>
  <dcterms:created xsi:type="dcterms:W3CDTF">2023-04-27T23:18:00Z</dcterms:created>
  <dcterms:modified xsi:type="dcterms:W3CDTF">2023-04-27T23:18:00Z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23.116.2263</vt:lpwstr>
  </property>
</Properties>
</file>