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5E1F" w14:paraId="1D807BCB" w14:textId="77777777" w:rsidTr="00345119">
        <w:tc>
          <w:tcPr>
            <w:tcW w:w="9576" w:type="dxa"/>
            <w:noWrap/>
          </w:tcPr>
          <w:p w14:paraId="22010DF0" w14:textId="77777777" w:rsidR="008423E4" w:rsidRPr="0022177D" w:rsidRDefault="00602661" w:rsidP="006D4E58">
            <w:pPr>
              <w:pStyle w:val="Heading1"/>
            </w:pPr>
            <w:r w:rsidRPr="00631897">
              <w:t>BILL ANALYSIS</w:t>
            </w:r>
          </w:p>
        </w:tc>
      </w:tr>
    </w:tbl>
    <w:p w14:paraId="6519D8C9" w14:textId="77777777" w:rsidR="008423E4" w:rsidRPr="0022177D" w:rsidRDefault="008423E4" w:rsidP="006D4E58">
      <w:pPr>
        <w:jc w:val="center"/>
      </w:pPr>
    </w:p>
    <w:p w14:paraId="2B9E8025" w14:textId="77777777" w:rsidR="008423E4" w:rsidRPr="00B31F0E" w:rsidRDefault="008423E4" w:rsidP="006D4E58"/>
    <w:p w14:paraId="7AA6DF35" w14:textId="77777777" w:rsidR="008423E4" w:rsidRPr="00742794" w:rsidRDefault="008423E4" w:rsidP="006D4E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5E1F" w14:paraId="6E953955" w14:textId="77777777" w:rsidTr="00345119">
        <w:tc>
          <w:tcPr>
            <w:tcW w:w="9576" w:type="dxa"/>
          </w:tcPr>
          <w:p w14:paraId="6ECDF74D" w14:textId="539A3DAB" w:rsidR="008423E4" w:rsidRPr="00861995" w:rsidRDefault="00602661" w:rsidP="006D4E58">
            <w:pPr>
              <w:jc w:val="right"/>
            </w:pPr>
            <w:r>
              <w:t>H.B. 4349</w:t>
            </w:r>
          </w:p>
        </w:tc>
      </w:tr>
      <w:tr w:rsidR="00DF5E1F" w14:paraId="4B3A9B6D" w14:textId="77777777" w:rsidTr="00345119">
        <w:tc>
          <w:tcPr>
            <w:tcW w:w="9576" w:type="dxa"/>
          </w:tcPr>
          <w:p w14:paraId="6DC57587" w14:textId="721E7B1F" w:rsidR="008423E4" w:rsidRPr="00861995" w:rsidRDefault="00602661" w:rsidP="006D4E58">
            <w:pPr>
              <w:jc w:val="right"/>
            </w:pPr>
            <w:r>
              <w:t xml:space="preserve">By: </w:t>
            </w:r>
            <w:r w:rsidR="006A0AE2">
              <w:t>Noble</w:t>
            </w:r>
          </w:p>
        </w:tc>
      </w:tr>
      <w:tr w:rsidR="00DF5E1F" w14:paraId="45779119" w14:textId="77777777" w:rsidTr="00345119">
        <w:tc>
          <w:tcPr>
            <w:tcW w:w="9576" w:type="dxa"/>
          </w:tcPr>
          <w:p w14:paraId="22698748" w14:textId="78679B09" w:rsidR="008423E4" w:rsidRPr="00861995" w:rsidRDefault="00602661" w:rsidP="006D4E58">
            <w:pPr>
              <w:jc w:val="right"/>
            </w:pPr>
            <w:r>
              <w:t>State Affairs</w:t>
            </w:r>
          </w:p>
        </w:tc>
      </w:tr>
      <w:tr w:rsidR="00DF5E1F" w14:paraId="68812BB6" w14:textId="77777777" w:rsidTr="00345119">
        <w:tc>
          <w:tcPr>
            <w:tcW w:w="9576" w:type="dxa"/>
          </w:tcPr>
          <w:p w14:paraId="170651EA" w14:textId="34AA2CBD" w:rsidR="008423E4" w:rsidRDefault="00602661" w:rsidP="006D4E58">
            <w:pPr>
              <w:jc w:val="right"/>
            </w:pPr>
            <w:r>
              <w:t>Committee Report (Unamended)</w:t>
            </w:r>
          </w:p>
        </w:tc>
      </w:tr>
    </w:tbl>
    <w:p w14:paraId="3E76DDAD" w14:textId="77777777" w:rsidR="008423E4" w:rsidRDefault="008423E4" w:rsidP="006D4E58">
      <w:pPr>
        <w:tabs>
          <w:tab w:val="right" w:pos="9360"/>
        </w:tabs>
      </w:pPr>
    </w:p>
    <w:p w14:paraId="712319A6" w14:textId="77777777" w:rsidR="008423E4" w:rsidRDefault="008423E4" w:rsidP="006D4E58"/>
    <w:p w14:paraId="6A9BF368" w14:textId="77777777" w:rsidR="008423E4" w:rsidRDefault="008423E4" w:rsidP="006D4E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5E1F" w14:paraId="70641020" w14:textId="77777777" w:rsidTr="00345119">
        <w:tc>
          <w:tcPr>
            <w:tcW w:w="9576" w:type="dxa"/>
          </w:tcPr>
          <w:p w14:paraId="7BD5D197" w14:textId="77777777" w:rsidR="008423E4" w:rsidRPr="00A8133F" w:rsidRDefault="00602661" w:rsidP="006D4E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D694E0" w14:textId="77777777" w:rsidR="008423E4" w:rsidRDefault="008423E4" w:rsidP="006D4E58"/>
          <w:p w14:paraId="471A3B81" w14:textId="4D543F06" w:rsidR="008423E4" w:rsidRDefault="00602661" w:rsidP="006D4E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877A8">
              <w:t xml:space="preserve">Statewide </w:t>
            </w:r>
            <w:r>
              <w:t>i</w:t>
            </w:r>
            <w:r w:rsidRPr="00B877A8">
              <w:t xml:space="preserve">ntake staff from </w:t>
            </w:r>
            <w:r>
              <w:t xml:space="preserve">the </w:t>
            </w:r>
            <w:r w:rsidRPr="00B877A8">
              <w:t>Department of Family and Protective Services are available to intake reports of abuse or neglect.</w:t>
            </w:r>
            <w:r>
              <w:t xml:space="preserve"> </w:t>
            </w:r>
            <w:r w:rsidRPr="00B877A8">
              <w:t xml:space="preserve">Since </w:t>
            </w:r>
            <w:r w:rsidRPr="00B877A8">
              <w:t>these reports need to be processed as soon as they occur, this requires staff to operate 24 hours a day, 7 days a week, 365 days a year.</w:t>
            </w:r>
            <w:r>
              <w:t xml:space="preserve"> </w:t>
            </w:r>
            <w:r w:rsidRPr="00B877A8">
              <w:t>However, these valuable employees are not allowed by law to accrue compensatory time off for working holidays</w:t>
            </w:r>
            <w:r w:rsidR="00CD1693">
              <w:t xml:space="preserve"> that fall on the weekend,</w:t>
            </w:r>
            <w:r w:rsidRPr="00B877A8">
              <w:t xml:space="preserve"> as is the practice in </w:t>
            </w:r>
            <w:r w:rsidR="00CD1693">
              <w:t xml:space="preserve">certain </w:t>
            </w:r>
            <w:r w:rsidRPr="00B877A8">
              <w:t>other state agencies.</w:t>
            </w:r>
            <w:r>
              <w:t xml:space="preserve"> H.B. 4349 seeks to</w:t>
            </w:r>
            <w:r w:rsidRPr="00B877A8">
              <w:t xml:space="preserve"> </w:t>
            </w:r>
            <w:r>
              <w:t>make them eligible to do so.</w:t>
            </w:r>
          </w:p>
          <w:p w14:paraId="54698D71" w14:textId="77777777" w:rsidR="008423E4" w:rsidRPr="00E26B13" w:rsidRDefault="008423E4" w:rsidP="006D4E58">
            <w:pPr>
              <w:rPr>
                <w:b/>
              </w:rPr>
            </w:pPr>
          </w:p>
        </w:tc>
      </w:tr>
      <w:tr w:rsidR="00DF5E1F" w14:paraId="4432CD4E" w14:textId="77777777" w:rsidTr="00345119">
        <w:tc>
          <w:tcPr>
            <w:tcW w:w="9576" w:type="dxa"/>
          </w:tcPr>
          <w:p w14:paraId="49CB80EE" w14:textId="77777777" w:rsidR="0017725B" w:rsidRDefault="00602661" w:rsidP="006D4E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1DF41E" w14:textId="77777777" w:rsidR="0017725B" w:rsidRDefault="0017725B" w:rsidP="006D4E58">
            <w:pPr>
              <w:rPr>
                <w:b/>
                <w:u w:val="single"/>
              </w:rPr>
            </w:pPr>
          </w:p>
          <w:p w14:paraId="1FA2885C" w14:textId="3955E6FF" w:rsidR="00044B0A" w:rsidRPr="00044B0A" w:rsidRDefault="00602661" w:rsidP="006D4E58">
            <w:pPr>
              <w:jc w:val="both"/>
            </w:pPr>
            <w:r>
              <w:t>It is the committee's opinion that this bill does not expressly create a criminal offense, increase the punishme</w:t>
            </w:r>
            <w:r>
              <w:t>nt for an existing criminal offense or category of offenses, or change the eligibility of a person for community supervision, parole, or mandatory supervision.</w:t>
            </w:r>
          </w:p>
          <w:p w14:paraId="189C6DF3" w14:textId="77777777" w:rsidR="0017725B" w:rsidRPr="0017725B" w:rsidRDefault="0017725B" w:rsidP="006D4E58">
            <w:pPr>
              <w:rPr>
                <w:b/>
                <w:u w:val="single"/>
              </w:rPr>
            </w:pPr>
          </w:p>
        </w:tc>
      </w:tr>
      <w:tr w:rsidR="00DF5E1F" w14:paraId="737C604C" w14:textId="77777777" w:rsidTr="00345119">
        <w:tc>
          <w:tcPr>
            <w:tcW w:w="9576" w:type="dxa"/>
          </w:tcPr>
          <w:p w14:paraId="6BFB14DB" w14:textId="77777777" w:rsidR="008423E4" w:rsidRPr="00A8133F" w:rsidRDefault="00602661" w:rsidP="006D4E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5C0880" w14:textId="77777777" w:rsidR="008423E4" w:rsidRDefault="008423E4" w:rsidP="006D4E58"/>
          <w:p w14:paraId="6A64DA64" w14:textId="3A1B126F" w:rsidR="00044B0A" w:rsidRDefault="00602661" w:rsidP="006D4E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</w:t>
            </w:r>
            <w:r>
              <w:t>ny additional rulemaking authority to a state officer, department, agency, or institution.</w:t>
            </w:r>
          </w:p>
          <w:p w14:paraId="51062313" w14:textId="77777777" w:rsidR="008423E4" w:rsidRPr="00E21FDC" w:rsidRDefault="008423E4" w:rsidP="006D4E58">
            <w:pPr>
              <w:rPr>
                <w:b/>
              </w:rPr>
            </w:pPr>
          </w:p>
        </w:tc>
      </w:tr>
      <w:tr w:rsidR="00DF5E1F" w14:paraId="200073B2" w14:textId="77777777" w:rsidTr="00345119">
        <w:tc>
          <w:tcPr>
            <w:tcW w:w="9576" w:type="dxa"/>
          </w:tcPr>
          <w:p w14:paraId="05873FFF" w14:textId="77777777" w:rsidR="008423E4" w:rsidRPr="00A8133F" w:rsidRDefault="00602661" w:rsidP="006D4E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AEBAD5" w14:textId="77777777" w:rsidR="008423E4" w:rsidRDefault="008423E4" w:rsidP="006D4E58"/>
          <w:p w14:paraId="01148AB7" w14:textId="77777777" w:rsidR="008423E4" w:rsidRDefault="00602661" w:rsidP="006D4E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4349 amends the Government Code to </w:t>
            </w:r>
            <w:r w:rsidR="005842F3">
              <w:t xml:space="preserve">include an </w:t>
            </w:r>
            <w:r w:rsidR="005842F3" w:rsidRPr="005842F3">
              <w:t>employee of the Department of Family and Protective Services in the statewide intake division who receives reports of abuse or neglect</w:t>
            </w:r>
            <w:r w:rsidR="005842F3">
              <w:t xml:space="preserve"> among</w:t>
            </w:r>
            <w:r w:rsidR="00286463">
              <w:t xml:space="preserve"> the</w:t>
            </w:r>
            <w:r w:rsidR="005842F3">
              <w:t xml:space="preserve"> state employees</w:t>
            </w:r>
            <w:r w:rsidR="00044B0A">
              <w:t xml:space="preserve"> who are </w:t>
            </w:r>
            <w:r w:rsidR="00044B0A" w:rsidRPr="00044B0A">
              <w:t xml:space="preserve">entitled to compensatory time off at the rate of one hour for each hour </w:t>
            </w:r>
            <w:r w:rsidR="00922EA6">
              <w:t>the employee is</w:t>
            </w:r>
            <w:r w:rsidR="00044B0A">
              <w:t xml:space="preserve"> </w:t>
            </w:r>
            <w:r w:rsidR="00044B0A" w:rsidRPr="00044B0A">
              <w:t>required to work on a national or state holiday that falls on a Saturday or Sunday</w:t>
            </w:r>
            <w:r w:rsidR="00044B0A">
              <w:t>.</w:t>
            </w:r>
          </w:p>
          <w:p w14:paraId="1B081453" w14:textId="09F46D5F" w:rsidR="006D4E58" w:rsidRPr="00835628" w:rsidRDefault="006D4E58" w:rsidP="006D4E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F5E1F" w14:paraId="229434FF" w14:textId="77777777" w:rsidTr="00345119">
        <w:tc>
          <w:tcPr>
            <w:tcW w:w="9576" w:type="dxa"/>
          </w:tcPr>
          <w:p w14:paraId="4C632857" w14:textId="77777777" w:rsidR="008423E4" w:rsidRPr="00A8133F" w:rsidRDefault="00602661" w:rsidP="006D4E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</w:t>
            </w:r>
            <w:r w:rsidRPr="009C1E9A">
              <w:rPr>
                <w:b/>
                <w:u w:val="single"/>
              </w:rPr>
              <w:t>ATE</w:t>
            </w:r>
            <w:r>
              <w:rPr>
                <w:b/>
              </w:rPr>
              <w:t xml:space="preserve"> </w:t>
            </w:r>
          </w:p>
          <w:p w14:paraId="130F5FAF" w14:textId="77777777" w:rsidR="008423E4" w:rsidRDefault="008423E4" w:rsidP="006D4E58"/>
          <w:p w14:paraId="7222228B" w14:textId="59ECB036" w:rsidR="008423E4" w:rsidRPr="00233FDB" w:rsidRDefault="00602661" w:rsidP="006D4E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AC1CFEA" w14:textId="77777777" w:rsidR="008423E4" w:rsidRPr="00BE0E75" w:rsidRDefault="008423E4" w:rsidP="006D4E58">
      <w:pPr>
        <w:jc w:val="both"/>
        <w:rPr>
          <w:rFonts w:ascii="Arial" w:hAnsi="Arial"/>
          <w:sz w:val="16"/>
          <w:szCs w:val="16"/>
        </w:rPr>
      </w:pPr>
    </w:p>
    <w:p w14:paraId="6851FD1A" w14:textId="77777777" w:rsidR="004108C3" w:rsidRPr="008423E4" w:rsidRDefault="004108C3" w:rsidP="006D4E5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DBF7" w14:textId="77777777" w:rsidR="00000000" w:rsidRDefault="00602661">
      <w:r>
        <w:separator/>
      </w:r>
    </w:p>
  </w:endnote>
  <w:endnote w:type="continuationSeparator" w:id="0">
    <w:p w14:paraId="43139B0B" w14:textId="77777777" w:rsidR="00000000" w:rsidRDefault="0060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C8C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5E1F" w14:paraId="06451F07" w14:textId="77777777" w:rsidTr="009C1E9A">
      <w:trPr>
        <w:cantSplit/>
      </w:trPr>
      <w:tc>
        <w:tcPr>
          <w:tcW w:w="0" w:type="pct"/>
        </w:tcPr>
        <w:p w14:paraId="40F4E5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1883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69A36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AF94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EFD8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E1F" w14:paraId="46A068F2" w14:textId="77777777" w:rsidTr="009C1E9A">
      <w:trPr>
        <w:cantSplit/>
      </w:trPr>
      <w:tc>
        <w:tcPr>
          <w:tcW w:w="0" w:type="pct"/>
        </w:tcPr>
        <w:p w14:paraId="24C3F9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4798EB" w14:textId="76DEC0C7" w:rsidR="00EC379B" w:rsidRPr="009C1E9A" w:rsidRDefault="0060266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25830-D</w:t>
          </w:r>
        </w:p>
      </w:tc>
      <w:tc>
        <w:tcPr>
          <w:tcW w:w="2453" w:type="pct"/>
        </w:tcPr>
        <w:p w14:paraId="0EC214B0" w14:textId="662D6801" w:rsidR="00EC379B" w:rsidRDefault="006026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D4E58">
            <w:t>23.116.455</w:t>
          </w:r>
          <w:r>
            <w:fldChar w:fldCharType="end"/>
          </w:r>
        </w:p>
      </w:tc>
    </w:tr>
    <w:tr w:rsidR="00DF5E1F" w14:paraId="0183E240" w14:textId="77777777" w:rsidTr="009C1E9A">
      <w:trPr>
        <w:cantSplit/>
      </w:trPr>
      <w:tc>
        <w:tcPr>
          <w:tcW w:w="0" w:type="pct"/>
        </w:tcPr>
        <w:p w14:paraId="12E6F0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B53B8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B9101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AC2E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E1F" w14:paraId="216746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8B55BE" w14:textId="77777777" w:rsidR="00EC379B" w:rsidRDefault="0060266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651F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FEA7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495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C8EE" w14:textId="77777777" w:rsidR="00000000" w:rsidRDefault="00602661">
      <w:r>
        <w:separator/>
      </w:r>
    </w:p>
  </w:footnote>
  <w:footnote w:type="continuationSeparator" w:id="0">
    <w:p w14:paraId="03A43509" w14:textId="77777777" w:rsidR="00000000" w:rsidRDefault="0060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94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58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4AB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6F5"/>
    <w:multiLevelType w:val="hybridMultilevel"/>
    <w:tmpl w:val="15D02B1A"/>
    <w:lvl w:ilvl="0" w:tplc="2314FB86">
      <w:start w:val="8"/>
      <w:numFmt w:val="bullet"/>
      <w:lvlText w:val="-"/>
      <w:lvlJc w:val="left"/>
      <w:pPr>
        <w:ind w:left="720" w:hanging="360"/>
      </w:pPr>
      <w:rPr>
        <w:rFonts w:ascii="Consolas" w:eastAsia="Times New Roman" w:hAnsi="Consolas" w:cs="Times New Roman" w:hint="default"/>
        <w:color w:val="333333"/>
        <w:sz w:val="20"/>
      </w:rPr>
    </w:lvl>
    <w:lvl w:ilvl="1" w:tplc="FB524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A0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7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6D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E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8B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6E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3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B0A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00F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46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96C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91D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2F3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66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AE2"/>
    <w:rsid w:val="006A3487"/>
    <w:rsid w:val="006A6068"/>
    <w:rsid w:val="006B129D"/>
    <w:rsid w:val="006B12AE"/>
    <w:rsid w:val="006B16B3"/>
    <w:rsid w:val="006B1918"/>
    <w:rsid w:val="006B21C0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E58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EA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38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B15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7A8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0F63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A07"/>
    <w:rsid w:val="00CC7B9E"/>
    <w:rsid w:val="00CD06CA"/>
    <w:rsid w:val="00CD076A"/>
    <w:rsid w:val="00CD1693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2A8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5F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1F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179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726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C57A6-E681-46E8-A911-D255FB0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772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044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B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B0A"/>
    <w:rPr>
      <w:b/>
      <w:bCs/>
    </w:rPr>
  </w:style>
  <w:style w:type="paragraph" w:styleId="Revision">
    <w:name w:val="Revision"/>
    <w:hidden/>
    <w:uiPriority w:val="99"/>
    <w:semiHidden/>
    <w:rsid w:val="00922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1274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HB04349 (Committee Report (Unamended))</vt:lpstr>
    </vt:vector>
  </TitlesOfParts>
  <Company>State of Texas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25830</dc:subject>
  <dc:creator>State of Texas</dc:creator>
  <dc:description>HB 4349 by Noble-(H)State Affairs</dc:description>
  <cp:lastModifiedBy>Damian Duarte</cp:lastModifiedBy>
  <cp:revision>2</cp:revision>
  <cp:lastPrinted>2003-11-26T17:21:00Z</cp:lastPrinted>
  <dcterms:created xsi:type="dcterms:W3CDTF">2023-04-26T22:00:00Z</dcterms:created>
  <dcterms:modified xsi:type="dcterms:W3CDTF">2023-04-26T22:00:00Z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23.116.455</vt:lpwstr>
  </property>
</Properties>
</file>