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CEF" w:rsidRDefault="00401CE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6DA608178CB41F1A79DEE298746C64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01CEF" w:rsidRPr="00585C31" w:rsidRDefault="00401CEF" w:rsidP="000F1DF9">
      <w:pPr>
        <w:spacing w:after="0" w:line="240" w:lineRule="auto"/>
        <w:rPr>
          <w:rFonts w:cs="Times New Roman"/>
          <w:szCs w:val="24"/>
        </w:rPr>
      </w:pPr>
    </w:p>
    <w:p w:rsidR="00401CEF" w:rsidRPr="00585C31" w:rsidRDefault="00401CE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01CEF" w:rsidTr="000F1DF9">
        <w:tc>
          <w:tcPr>
            <w:tcW w:w="2718" w:type="dxa"/>
          </w:tcPr>
          <w:p w:rsidR="00401CEF" w:rsidRPr="005C2A78" w:rsidRDefault="00401CE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9A93B27FEED4589AB7DE8C414188BB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01CEF" w:rsidRPr="00FF6471" w:rsidRDefault="00401CE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D10991AD4E947F295F682381225C5C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4358</w:t>
                </w:r>
              </w:sdtContent>
            </w:sdt>
          </w:p>
        </w:tc>
      </w:tr>
      <w:tr w:rsidR="00401CE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E63DB7E261F4ADBB353BAB034A76101"/>
            </w:placeholder>
            <w:showingPlcHdr/>
          </w:sdtPr>
          <w:sdtContent>
            <w:tc>
              <w:tcPr>
                <w:tcW w:w="2718" w:type="dxa"/>
              </w:tcPr>
              <w:p w:rsidR="00401CEF" w:rsidRPr="000F1DF9" w:rsidRDefault="00401CEF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401CEF" w:rsidRPr="005C2A78" w:rsidRDefault="00401CEF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09A9EDE120944F9A76A898C10C6BCA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118E7CAE29148F5A4C6393B63A668F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Allison; Lujan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D7DB7FD8F894C8D84EEEA70F35950D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(Bettencourt)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40AD47DEBC348C08882A521C3389F02"/>
                </w:placeholder>
                <w:showingPlcHdr/>
              </w:sdtPr>
              <w:sdtContent/>
            </w:sdt>
          </w:p>
        </w:tc>
      </w:tr>
      <w:tr w:rsidR="00401CEF" w:rsidTr="000F1DF9">
        <w:tc>
          <w:tcPr>
            <w:tcW w:w="2718" w:type="dxa"/>
          </w:tcPr>
          <w:p w:rsidR="00401CEF" w:rsidRPr="00BC7495" w:rsidRDefault="00401CE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A043F192D56489C9189FDB39C076EA9"/>
            </w:placeholder>
          </w:sdtPr>
          <w:sdtContent>
            <w:tc>
              <w:tcPr>
                <w:tcW w:w="6858" w:type="dxa"/>
              </w:tcPr>
              <w:p w:rsidR="00401CEF" w:rsidRPr="00FF6471" w:rsidRDefault="00401CE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401CEF" w:rsidTr="000F1DF9">
        <w:tc>
          <w:tcPr>
            <w:tcW w:w="2718" w:type="dxa"/>
          </w:tcPr>
          <w:p w:rsidR="00401CEF" w:rsidRPr="00BC7495" w:rsidRDefault="00401CE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5699F226CFD4E74AB030F5415630B54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01CEF" w:rsidRPr="00FF6471" w:rsidRDefault="00401CE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401CEF" w:rsidTr="000F1DF9">
        <w:tc>
          <w:tcPr>
            <w:tcW w:w="2718" w:type="dxa"/>
          </w:tcPr>
          <w:p w:rsidR="00401CEF" w:rsidRPr="00BC7495" w:rsidRDefault="00401CE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2B45F62863B4C9C8DD32C5E53012EB8"/>
            </w:placeholder>
          </w:sdtPr>
          <w:sdtContent>
            <w:tc>
              <w:tcPr>
                <w:tcW w:w="6858" w:type="dxa"/>
              </w:tcPr>
              <w:p w:rsidR="00401CEF" w:rsidRPr="00FF6471" w:rsidRDefault="00401CE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01CEF" w:rsidRPr="00FF6471" w:rsidRDefault="00401CEF" w:rsidP="000F1DF9">
      <w:pPr>
        <w:spacing w:after="0" w:line="240" w:lineRule="auto"/>
        <w:rPr>
          <w:rFonts w:cs="Times New Roman"/>
          <w:szCs w:val="24"/>
        </w:rPr>
      </w:pPr>
    </w:p>
    <w:p w:rsidR="00401CEF" w:rsidRPr="00FF6471" w:rsidRDefault="00401CEF" w:rsidP="000F1DF9">
      <w:pPr>
        <w:spacing w:after="0" w:line="240" w:lineRule="auto"/>
        <w:rPr>
          <w:rFonts w:cs="Times New Roman"/>
          <w:szCs w:val="24"/>
        </w:rPr>
      </w:pPr>
    </w:p>
    <w:p w:rsidR="00401CEF" w:rsidRPr="00FF6471" w:rsidRDefault="00401CE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D87482DE95B4E8DBC3F0CD6774CDF8C"/>
        </w:placeholder>
      </w:sdtPr>
      <w:sdtContent>
        <w:p w:rsidR="00401CEF" w:rsidRDefault="00401CE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CFD3BEB864547AF9AFCA2F2BC0D8F39"/>
        </w:placeholder>
      </w:sdtPr>
      <w:sdtContent>
        <w:p w:rsidR="00401CEF" w:rsidRDefault="00401CEF" w:rsidP="00401CEF">
          <w:pPr>
            <w:pStyle w:val="NormalWeb"/>
            <w:spacing w:before="0" w:beforeAutospacing="0" w:after="0" w:afterAutospacing="0"/>
            <w:jc w:val="both"/>
            <w:divId w:val="749078551"/>
            <w:rPr>
              <w:rFonts w:eastAsia="Times New Roman"/>
              <w:bCs/>
            </w:rPr>
          </w:pPr>
        </w:p>
        <w:p w:rsidR="00401CEF" w:rsidRPr="00BA507C" w:rsidRDefault="00401CEF" w:rsidP="00401CEF">
          <w:pPr>
            <w:pStyle w:val="NormalWeb"/>
            <w:spacing w:before="0" w:beforeAutospacing="0" w:after="0" w:afterAutospacing="0"/>
            <w:jc w:val="both"/>
            <w:divId w:val="749078551"/>
          </w:pPr>
          <w:r w:rsidRPr="00BA507C">
            <w:t xml:space="preserve">High-quality learning experiences should be rigorous, engaging, effective, and equitable whether in-person or virtual. However, as the Texas </w:t>
          </w:r>
          <w:r>
            <w:t>V</w:t>
          </w:r>
          <w:r w:rsidRPr="00BA507C">
            <w:t xml:space="preserve">irtual </w:t>
          </w:r>
          <w:r>
            <w:t>S</w:t>
          </w:r>
          <w:r w:rsidRPr="00BA507C">
            <w:t xml:space="preserve">chool </w:t>
          </w:r>
          <w:r>
            <w:t>C</w:t>
          </w:r>
          <w:r w:rsidRPr="00BA507C">
            <w:t xml:space="preserve">ommission </w:t>
          </w:r>
          <w:r>
            <w:t>r</w:t>
          </w:r>
          <w:r w:rsidRPr="00BA507C">
            <w:t>eport concluded, merely copying in</w:t>
          </w:r>
          <w:r>
            <w:t>-</w:t>
          </w:r>
          <w:r w:rsidRPr="00BA507C">
            <w:t>person tactics does not produce satisfactory results. Educators need support to build these skills and a method to display their qualification for student success in virtual learning.</w:t>
          </w:r>
        </w:p>
        <w:p w:rsidR="00401CEF" w:rsidRPr="00BA507C" w:rsidRDefault="00401CEF" w:rsidP="00401CEF">
          <w:pPr>
            <w:pStyle w:val="NormalWeb"/>
            <w:spacing w:before="0" w:beforeAutospacing="0" w:after="0" w:afterAutospacing="0"/>
            <w:jc w:val="both"/>
            <w:divId w:val="749078551"/>
          </w:pPr>
          <w:r w:rsidRPr="00BA507C">
            <w:t> </w:t>
          </w:r>
        </w:p>
        <w:p w:rsidR="00401CEF" w:rsidRPr="00BA507C" w:rsidRDefault="00401CEF" w:rsidP="00401CEF">
          <w:pPr>
            <w:pStyle w:val="NormalWeb"/>
            <w:spacing w:before="0" w:beforeAutospacing="0" w:after="0" w:afterAutospacing="0"/>
            <w:jc w:val="both"/>
            <w:divId w:val="749078551"/>
          </w:pPr>
          <w:r w:rsidRPr="00BA507C">
            <w:t>That</w:t>
          </w:r>
          <w:r>
            <w:t xml:space="preserve"> is</w:t>
          </w:r>
          <w:r w:rsidRPr="00BA507C">
            <w:t xml:space="preserve"> why investment should be made in the long-term value of building a teaching workforce with a significant number that are highly skilled in virtual learning through a digital teaching micro</w:t>
          </w:r>
          <w:r>
            <w:t>-</w:t>
          </w:r>
          <w:r w:rsidRPr="00BA507C">
            <w:t>credential</w:t>
          </w:r>
          <w:r>
            <w:t>—</w:t>
          </w:r>
          <w:r w:rsidRPr="00BA507C">
            <w:t>a short, competency-based recognition that allows educators to demonstrate mastery in delivering virtual education with excellence geared toward student success.</w:t>
          </w:r>
        </w:p>
        <w:p w:rsidR="00401CEF" w:rsidRPr="00BA507C" w:rsidRDefault="00401CEF" w:rsidP="00401CEF">
          <w:pPr>
            <w:pStyle w:val="NormalWeb"/>
            <w:spacing w:before="0" w:beforeAutospacing="0" w:after="0" w:afterAutospacing="0"/>
            <w:jc w:val="both"/>
            <w:divId w:val="749078551"/>
          </w:pPr>
          <w:r w:rsidRPr="00BA507C">
            <w:t> </w:t>
          </w:r>
        </w:p>
        <w:p w:rsidR="00401CEF" w:rsidRPr="00BA507C" w:rsidRDefault="00401CEF" w:rsidP="00401CEF">
          <w:pPr>
            <w:pStyle w:val="NormalWeb"/>
            <w:spacing w:before="0" w:beforeAutospacing="0" w:after="0" w:afterAutospacing="0"/>
            <w:jc w:val="both"/>
            <w:divId w:val="749078551"/>
          </w:pPr>
          <w:r w:rsidRPr="00BA507C">
            <w:t>H</w:t>
          </w:r>
          <w:r>
            <w:t>.</w:t>
          </w:r>
          <w:r w:rsidRPr="00BA507C">
            <w:t>B</w:t>
          </w:r>
          <w:r>
            <w:t>.</w:t>
          </w:r>
          <w:r w:rsidRPr="00BA507C">
            <w:t xml:space="preserve"> 4358 creates an optional Digital Teaching Micro-Credential for educators within the existing continuing education statutory framework so educators can be recognized for their professional expertise in virtual education and student success.</w:t>
          </w:r>
        </w:p>
        <w:p w:rsidR="00401CEF" w:rsidRPr="00D70925" w:rsidRDefault="00401CEF" w:rsidP="00401CE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01CEF" w:rsidRDefault="00401CE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4358 </w:t>
      </w:r>
      <w:bookmarkStart w:id="1" w:name="AmendsCurrentLaw"/>
      <w:bookmarkEnd w:id="1"/>
      <w:r>
        <w:rPr>
          <w:rFonts w:cs="Times New Roman"/>
          <w:szCs w:val="24"/>
        </w:rPr>
        <w:t>amends current law relating to including digital teaching in the micro-credential certification program for public school educator continuing education.</w:t>
      </w:r>
    </w:p>
    <w:p w:rsidR="00401CEF" w:rsidRPr="00BA507C" w:rsidRDefault="00401CE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1CEF" w:rsidRPr="005C2A78" w:rsidRDefault="00401CE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229975873584C789E0A6B85CE906DC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01CEF" w:rsidRPr="006529C4" w:rsidRDefault="00401CE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01CEF" w:rsidRPr="006529C4" w:rsidRDefault="00401CE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previously granted to the State Board for Educator Certification is modified in SECTION 1 (Section 21.054, Education Code) of this bill.</w:t>
      </w:r>
    </w:p>
    <w:p w:rsidR="00401CEF" w:rsidRPr="006529C4" w:rsidRDefault="00401CE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01CEF" w:rsidRPr="005C2A78" w:rsidRDefault="00401CEF" w:rsidP="009A6ED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5AB5C04E9E04006AAC74F6BE5FB51D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01CEF" w:rsidRPr="005C2A78" w:rsidRDefault="00401CEF" w:rsidP="009A6E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1CEF" w:rsidRDefault="00401CEF" w:rsidP="009A6ED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A507C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BA507C">
        <w:rPr>
          <w:rFonts w:eastAsia="Times New Roman" w:cs="Times New Roman"/>
          <w:szCs w:val="24"/>
        </w:rPr>
        <w:t>Section 21.054, Education Code, by amending Subsections (a) and (i) and adding Subsection (i-1)</w:t>
      </w:r>
      <w:r>
        <w:rPr>
          <w:rFonts w:eastAsia="Times New Roman" w:cs="Times New Roman"/>
          <w:szCs w:val="24"/>
        </w:rPr>
        <w:t xml:space="preserve">, </w:t>
      </w:r>
      <w:r w:rsidRPr="00BA507C">
        <w:rPr>
          <w:rFonts w:eastAsia="Times New Roman" w:cs="Times New Roman"/>
          <w:szCs w:val="24"/>
        </w:rPr>
        <w:t>as follows:</w:t>
      </w:r>
    </w:p>
    <w:p w:rsidR="00401CEF" w:rsidRPr="00BA507C" w:rsidRDefault="00401CEF" w:rsidP="009A6E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1CEF" w:rsidRDefault="00401CEF" w:rsidP="009A6E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A507C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Requires </w:t>
      </w:r>
      <w:r w:rsidRPr="004B33E0">
        <w:rPr>
          <w:rFonts w:eastAsia="Times New Roman" w:cs="Times New Roman"/>
          <w:szCs w:val="24"/>
        </w:rPr>
        <w:t xml:space="preserve">the State Board for Educator Certification </w:t>
      </w:r>
      <w:r>
        <w:rPr>
          <w:rFonts w:eastAsia="Times New Roman" w:cs="Times New Roman"/>
          <w:szCs w:val="24"/>
        </w:rPr>
        <w:t>(SBEC) to</w:t>
      </w:r>
      <w:r w:rsidRPr="00BA507C">
        <w:rPr>
          <w:rFonts w:eastAsia="Times New Roman" w:cs="Times New Roman"/>
          <w:szCs w:val="24"/>
        </w:rPr>
        <w:t xml:space="preserve"> propose rules establishing a process for identifying continuing education courses and programs that fulfill educators' continuing education requirements, including opportunities for educators to receive micro-credentials, as provided by Subsection (i), in:</w:t>
      </w:r>
    </w:p>
    <w:p w:rsidR="00401CEF" w:rsidRPr="00BA507C" w:rsidRDefault="00401CEF" w:rsidP="009A6E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01CEF" w:rsidRDefault="00401CEF" w:rsidP="009A6ED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A507C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BA507C">
        <w:rPr>
          <w:rFonts w:eastAsia="Times New Roman" w:cs="Times New Roman"/>
          <w:szCs w:val="24"/>
        </w:rPr>
        <w:t>fields of study related to the educator's certification class; or</w:t>
      </w:r>
    </w:p>
    <w:p w:rsidR="00401CEF" w:rsidRPr="00BA507C" w:rsidRDefault="00401CEF" w:rsidP="009A6ED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01CEF" w:rsidRDefault="00401CEF" w:rsidP="009A6ED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A507C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digital teaching.</w:t>
      </w:r>
    </w:p>
    <w:p w:rsidR="00401CEF" w:rsidRDefault="00401CEF" w:rsidP="009A6ED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01CEF" w:rsidRDefault="00401CEF" w:rsidP="009A6ED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Makes a nonsubstantive change. </w:t>
      </w:r>
    </w:p>
    <w:p w:rsidR="00401CEF" w:rsidRPr="00BA507C" w:rsidRDefault="00401CEF" w:rsidP="009A6ED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01CEF" w:rsidRDefault="00401CEF" w:rsidP="009A6E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A507C">
        <w:rPr>
          <w:rFonts w:eastAsia="Times New Roman" w:cs="Times New Roman"/>
          <w:szCs w:val="24"/>
        </w:rPr>
        <w:t>(i)</w:t>
      </w:r>
      <w:r>
        <w:rPr>
          <w:rFonts w:eastAsia="Times New Roman" w:cs="Times New Roman"/>
          <w:szCs w:val="24"/>
        </w:rPr>
        <w:t xml:space="preserve"> Requires SBEC to</w:t>
      </w:r>
      <w:r w:rsidRPr="00BA507C">
        <w:rPr>
          <w:rFonts w:eastAsia="Times New Roman" w:cs="Times New Roman"/>
          <w:szCs w:val="24"/>
        </w:rPr>
        <w:t xml:space="preserve"> propose rules establishing a program to issue micro-credentials in fields of study related to an educator's certification class or in digital teaching.</w:t>
      </w:r>
      <w:r>
        <w:rPr>
          <w:rFonts w:eastAsia="Times New Roman" w:cs="Times New Roman"/>
          <w:szCs w:val="24"/>
        </w:rPr>
        <w:t xml:space="preserve"> Requires the Texas Education Agency (TEA) to</w:t>
      </w:r>
      <w:r w:rsidRPr="00BA507C">
        <w:rPr>
          <w:rFonts w:eastAsia="Times New Roman" w:cs="Times New Roman"/>
          <w:szCs w:val="24"/>
        </w:rPr>
        <w:t xml:space="preserve"> approve continuing education providers to offer micro-credential courses.</w:t>
      </w:r>
      <w:r>
        <w:rPr>
          <w:rFonts w:eastAsia="Times New Roman" w:cs="Times New Roman"/>
          <w:szCs w:val="24"/>
        </w:rPr>
        <w:t xml:space="preserve"> Requires that a</w:t>
      </w:r>
      <w:r w:rsidRPr="00BA507C">
        <w:rPr>
          <w:rFonts w:eastAsia="Times New Roman" w:cs="Times New Roman"/>
          <w:szCs w:val="24"/>
        </w:rPr>
        <w:t xml:space="preserve"> micro-credential</w:t>
      </w:r>
      <w:r>
        <w:rPr>
          <w:rFonts w:eastAsia="Times New Roman" w:cs="Times New Roman"/>
          <w:szCs w:val="24"/>
        </w:rPr>
        <w:t xml:space="preserve"> </w:t>
      </w:r>
      <w:r w:rsidRPr="00BA507C">
        <w:rPr>
          <w:rFonts w:eastAsia="Times New Roman" w:cs="Times New Roman"/>
          <w:szCs w:val="24"/>
        </w:rPr>
        <w:t xml:space="preserve">received by an educator be recorded on </w:t>
      </w:r>
      <w:r>
        <w:rPr>
          <w:rFonts w:eastAsia="Times New Roman" w:cs="Times New Roman"/>
          <w:szCs w:val="24"/>
        </w:rPr>
        <w:t>TEA's</w:t>
      </w:r>
      <w:r w:rsidRPr="00BA507C">
        <w:rPr>
          <w:rFonts w:eastAsia="Times New Roman" w:cs="Times New Roman"/>
          <w:szCs w:val="24"/>
        </w:rPr>
        <w:t xml:space="preserve"> Educator Certification Online System </w:t>
      </w:r>
      <w:r>
        <w:rPr>
          <w:rFonts w:eastAsia="Times New Roman" w:cs="Times New Roman"/>
          <w:szCs w:val="24"/>
        </w:rPr>
        <w:t xml:space="preserve">(ECOS) </w:t>
      </w:r>
      <w:r w:rsidRPr="00BA507C">
        <w:rPr>
          <w:rFonts w:eastAsia="Times New Roman" w:cs="Times New Roman"/>
          <w:szCs w:val="24"/>
        </w:rPr>
        <w:t>and included as part of the educator's public certification records.</w:t>
      </w:r>
    </w:p>
    <w:p w:rsidR="00401CEF" w:rsidRPr="00BA507C" w:rsidRDefault="00401CEF" w:rsidP="009A6E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01CEF" w:rsidRDefault="00401CEF" w:rsidP="009A6ED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A507C">
        <w:rPr>
          <w:rFonts w:eastAsia="Times New Roman" w:cs="Times New Roman"/>
          <w:szCs w:val="24"/>
        </w:rPr>
        <w:t>(i-1)</w:t>
      </w:r>
      <w:r>
        <w:rPr>
          <w:rFonts w:eastAsia="Times New Roman" w:cs="Times New Roman"/>
          <w:szCs w:val="24"/>
        </w:rPr>
        <w:t xml:space="preserve"> Requires SBEC, i</w:t>
      </w:r>
      <w:r w:rsidRPr="00BA507C">
        <w:rPr>
          <w:rFonts w:eastAsia="Times New Roman" w:cs="Times New Roman"/>
          <w:szCs w:val="24"/>
        </w:rPr>
        <w:t xml:space="preserve">n proposing rules under Subsection (i) for micro-credentials related to digital teaching, </w:t>
      </w:r>
      <w:r>
        <w:rPr>
          <w:rFonts w:eastAsia="Times New Roman" w:cs="Times New Roman"/>
          <w:szCs w:val="24"/>
        </w:rPr>
        <w:t>to</w:t>
      </w:r>
      <w:r w:rsidRPr="00BA507C">
        <w:rPr>
          <w:rFonts w:eastAsia="Times New Roman" w:cs="Times New Roman"/>
          <w:szCs w:val="24"/>
        </w:rPr>
        <w:t xml:space="preserve"> engage relevant stakeholders. </w:t>
      </w:r>
    </w:p>
    <w:p w:rsidR="00401CEF" w:rsidRPr="00BA507C" w:rsidRDefault="00401CEF" w:rsidP="009A6E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1CEF" w:rsidRDefault="00401CEF" w:rsidP="009A6ED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A507C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Provides that t</w:t>
      </w:r>
      <w:r w:rsidRPr="00BA507C">
        <w:rPr>
          <w:rFonts w:eastAsia="Times New Roman" w:cs="Times New Roman"/>
          <w:szCs w:val="24"/>
        </w:rPr>
        <w:t>his Act applies beginning with the 2023</w:t>
      </w:r>
      <w:r>
        <w:rPr>
          <w:rFonts w:eastAsia="Times New Roman" w:cs="Times New Roman"/>
          <w:szCs w:val="24"/>
        </w:rPr>
        <w:t>–</w:t>
      </w:r>
      <w:r w:rsidRPr="00BA507C">
        <w:rPr>
          <w:rFonts w:eastAsia="Times New Roman" w:cs="Times New Roman"/>
          <w:szCs w:val="24"/>
        </w:rPr>
        <w:t>2024 school year.</w:t>
      </w:r>
    </w:p>
    <w:p w:rsidR="00401CEF" w:rsidRPr="00BA507C" w:rsidRDefault="00401CEF" w:rsidP="009A6ED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01CEF" w:rsidRPr="00C8671F" w:rsidRDefault="00401CEF" w:rsidP="009A6ED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A507C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</w:t>
      </w:r>
      <w:r w:rsidRPr="00BA507C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 upon passage or</w:t>
      </w:r>
      <w:r w:rsidRPr="00BA507C">
        <w:rPr>
          <w:rFonts w:eastAsia="Times New Roman" w:cs="Times New Roman"/>
          <w:szCs w:val="24"/>
        </w:rPr>
        <w:t xml:space="preserve"> September 1, 2023.</w:t>
      </w:r>
    </w:p>
    <w:sectPr w:rsidR="00401CE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C47" w:rsidRDefault="00270C47" w:rsidP="000F1DF9">
      <w:pPr>
        <w:spacing w:after="0" w:line="240" w:lineRule="auto"/>
      </w:pPr>
      <w:r>
        <w:separator/>
      </w:r>
    </w:p>
  </w:endnote>
  <w:endnote w:type="continuationSeparator" w:id="0">
    <w:p w:rsidR="00270C47" w:rsidRDefault="00270C4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70C4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01CEF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01CEF">
                <w:rPr>
                  <w:sz w:val="20"/>
                  <w:szCs w:val="20"/>
                </w:rPr>
                <w:t>H.B. 4358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01CEF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70C4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C47" w:rsidRDefault="00270C47" w:rsidP="000F1DF9">
      <w:pPr>
        <w:spacing w:after="0" w:line="240" w:lineRule="auto"/>
      </w:pPr>
      <w:r>
        <w:separator/>
      </w:r>
    </w:p>
  </w:footnote>
  <w:footnote w:type="continuationSeparator" w:id="0">
    <w:p w:rsidR="00270C47" w:rsidRDefault="00270C4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70C47"/>
    <w:rsid w:val="00305C27"/>
    <w:rsid w:val="00330BDA"/>
    <w:rsid w:val="0034346C"/>
    <w:rsid w:val="00376DD2"/>
    <w:rsid w:val="00382704"/>
    <w:rsid w:val="003A2368"/>
    <w:rsid w:val="003D3676"/>
    <w:rsid w:val="00401CEF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4A9B0"/>
  <w15:docId w15:val="{47DB021B-8F84-4D8E-9B1B-264F88C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1CE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6DA608178CB41F1A79DEE298746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C26F-3E15-4EF9-AA09-76AE88642801}"/>
      </w:docPartPr>
      <w:docPartBody>
        <w:p w:rsidR="00000000" w:rsidRDefault="00010A2A"/>
      </w:docPartBody>
    </w:docPart>
    <w:docPart>
      <w:docPartPr>
        <w:name w:val="19A93B27FEED4589AB7DE8C41418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8EA9-BCBF-4BC3-90A2-B9808BCA10E8}"/>
      </w:docPartPr>
      <w:docPartBody>
        <w:p w:rsidR="00000000" w:rsidRDefault="00010A2A"/>
      </w:docPartBody>
    </w:docPart>
    <w:docPart>
      <w:docPartPr>
        <w:name w:val="5D10991AD4E947F295F682381225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89C7-3B36-4360-9E82-35D5602AD1B7}"/>
      </w:docPartPr>
      <w:docPartBody>
        <w:p w:rsidR="00000000" w:rsidRDefault="00010A2A"/>
      </w:docPartBody>
    </w:docPart>
    <w:docPart>
      <w:docPartPr>
        <w:name w:val="5E63DB7E261F4ADBB353BAB034A7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45B1-9B42-4BB4-8177-4BE4FD0F6837}"/>
      </w:docPartPr>
      <w:docPartBody>
        <w:p w:rsidR="00000000" w:rsidRDefault="00010A2A"/>
      </w:docPartBody>
    </w:docPart>
    <w:docPart>
      <w:docPartPr>
        <w:name w:val="609A9EDE120944F9A76A898C10C6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01BD-1FF6-4C7B-81B2-C1A3C519A802}"/>
      </w:docPartPr>
      <w:docPartBody>
        <w:p w:rsidR="00000000" w:rsidRDefault="00010A2A"/>
      </w:docPartBody>
    </w:docPart>
    <w:docPart>
      <w:docPartPr>
        <w:name w:val="0118E7CAE29148F5A4C6393B63A6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9BF9-2F96-49D5-B473-625518DD9A93}"/>
      </w:docPartPr>
      <w:docPartBody>
        <w:p w:rsidR="00000000" w:rsidRDefault="00010A2A"/>
      </w:docPartBody>
    </w:docPart>
    <w:docPart>
      <w:docPartPr>
        <w:name w:val="9D7DB7FD8F894C8D84EEEA70F359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75F48-841E-4EA0-83B9-85CD36F00A57}"/>
      </w:docPartPr>
      <w:docPartBody>
        <w:p w:rsidR="00000000" w:rsidRDefault="00010A2A"/>
      </w:docPartBody>
    </w:docPart>
    <w:docPart>
      <w:docPartPr>
        <w:name w:val="440AD47DEBC348C08882A521C338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2E26-BCA2-41B6-A1AC-945CA2C901DA}"/>
      </w:docPartPr>
      <w:docPartBody>
        <w:p w:rsidR="00000000" w:rsidRDefault="00010A2A"/>
      </w:docPartBody>
    </w:docPart>
    <w:docPart>
      <w:docPartPr>
        <w:name w:val="CA043F192D56489C9189FDB39C07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A4733-0716-4EB8-8145-6B20F3511A83}"/>
      </w:docPartPr>
      <w:docPartBody>
        <w:p w:rsidR="00000000" w:rsidRDefault="00010A2A"/>
      </w:docPartBody>
    </w:docPart>
    <w:docPart>
      <w:docPartPr>
        <w:name w:val="F5699F226CFD4E74AB030F541563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E5FE-25C7-499E-9FC3-C8E813BF8C83}"/>
      </w:docPartPr>
      <w:docPartBody>
        <w:p w:rsidR="00000000" w:rsidRDefault="00445F00" w:rsidP="00445F00">
          <w:pPr>
            <w:pStyle w:val="F5699F226CFD4E74AB030F5415630B5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2B45F62863B4C9C8DD32C5E53012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79CD-22C4-4F36-A62F-48A069130054}"/>
      </w:docPartPr>
      <w:docPartBody>
        <w:p w:rsidR="00000000" w:rsidRDefault="00010A2A"/>
      </w:docPartBody>
    </w:docPart>
    <w:docPart>
      <w:docPartPr>
        <w:name w:val="4D87482DE95B4E8DBC3F0CD6774C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5026-7776-464F-98C3-D7D99401B70D}"/>
      </w:docPartPr>
      <w:docPartBody>
        <w:p w:rsidR="00000000" w:rsidRDefault="00010A2A"/>
      </w:docPartBody>
    </w:docPart>
    <w:docPart>
      <w:docPartPr>
        <w:name w:val="0CFD3BEB864547AF9AFCA2F2BC0D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ACC2-3C58-4438-8120-09E34971089C}"/>
      </w:docPartPr>
      <w:docPartBody>
        <w:p w:rsidR="00000000" w:rsidRDefault="00445F00" w:rsidP="00445F00">
          <w:pPr>
            <w:pStyle w:val="0CFD3BEB864547AF9AFCA2F2BC0D8F3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229975873584C789E0A6B85CE90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36E7-DDDB-4C6E-B8D7-B1D02A3B3862}"/>
      </w:docPartPr>
      <w:docPartBody>
        <w:p w:rsidR="00000000" w:rsidRDefault="00010A2A"/>
      </w:docPartBody>
    </w:docPart>
    <w:docPart>
      <w:docPartPr>
        <w:name w:val="85AB5C04E9E04006AAC74F6BE5FB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9074-66EF-4262-8CC8-6A17EBED0AB2}"/>
      </w:docPartPr>
      <w:docPartBody>
        <w:p w:rsidR="00000000" w:rsidRDefault="00010A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10A2A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45F0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F00"/>
    <w:rPr>
      <w:color w:val="808080"/>
    </w:rPr>
  </w:style>
  <w:style w:type="paragraph" w:customStyle="1" w:styleId="F5699F226CFD4E74AB030F5415630B54">
    <w:name w:val="F5699F226CFD4E74AB030F5415630B54"/>
    <w:rsid w:val="00445F00"/>
    <w:pPr>
      <w:spacing w:after="160" w:line="259" w:lineRule="auto"/>
    </w:pPr>
  </w:style>
  <w:style w:type="paragraph" w:customStyle="1" w:styleId="0CFD3BEB864547AF9AFCA2F2BC0D8F39">
    <w:name w:val="0CFD3BEB864547AF9AFCA2F2BC0D8F39"/>
    <w:rsid w:val="00445F0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437</Words>
  <Characters>2497</Characters>
  <Application>Microsoft Office Word</Application>
  <DocSecurity>0</DocSecurity>
  <Lines>20</Lines>
  <Paragraphs>5</Paragraphs>
  <ScaleCrop>false</ScaleCrop>
  <Company>Texas Legislative Council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2023-05-17T21:39:00Z</cp:lastPrinted>
  <dcterms:created xsi:type="dcterms:W3CDTF">2015-05-29T14:24:00Z</dcterms:created>
  <dcterms:modified xsi:type="dcterms:W3CDTF">2023-05-17T21:39:00Z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