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00A46" w14:paraId="42B74A47" w14:textId="77777777" w:rsidTr="00345119">
        <w:tc>
          <w:tcPr>
            <w:tcW w:w="9576" w:type="dxa"/>
            <w:noWrap/>
          </w:tcPr>
          <w:p w14:paraId="6F524894" w14:textId="77777777" w:rsidR="008423E4" w:rsidRPr="0022177D" w:rsidRDefault="00BF111D" w:rsidP="00A7403D">
            <w:pPr>
              <w:pStyle w:val="Heading1"/>
            </w:pPr>
            <w:r w:rsidRPr="00631897">
              <w:t>BILL ANALYSIS</w:t>
            </w:r>
          </w:p>
        </w:tc>
      </w:tr>
    </w:tbl>
    <w:p w14:paraId="0CA97105" w14:textId="77777777" w:rsidR="008423E4" w:rsidRPr="0022177D" w:rsidRDefault="008423E4" w:rsidP="00A7403D">
      <w:pPr>
        <w:jc w:val="center"/>
      </w:pPr>
    </w:p>
    <w:p w14:paraId="5B617D85" w14:textId="77777777" w:rsidR="008423E4" w:rsidRPr="00B31F0E" w:rsidRDefault="008423E4" w:rsidP="00A7403D"/>
    <w:p w14:paraId="461933B4" w14:textId="77777777" w:rsidR="008423E4" w:rsidRPr="00742794" w:rsidRDefault="008423E4" w:rsidP="00A7403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00A46" w14:paraId="1318BD91" w14:textId="77777777" w:rsidTr="00345119">
        <w:tc>
          <w:tcPr>
            <w:tcW w:w="9576" w:type="dxa"/>
          </w:tcPr>
          <w:p w14:paraId="4FE158CE" w14:textId="70AED982" w:rsidR="008423E4" w:rsidRPr="00861995" w:rsidRDefault="00BF111D" w:rsidP="00A7403D">
            <w:pPr>
              <w:jc w:val="right"/>
            </w:pPr>
            <w:r>
              <w:t>C.S.H.B. 4365</w:t>
            </w:r>
          </w:p>
        </w:tc>
      </w:tr>
      <w:tr w:rsidR="00E00A46" w14:paraId="580922E6" w14:textId="77777777" w:rsidTr="00345119">
        <w:tc>
          <w:tcPr>
            <w:tcW w:w="9576" w:type="dxa"/>
          </w:tcPr>
          <w:p w14:paraId="372D1847" w14:textId="47804AAD" w:rsidR="008423E4" w:rsidRPr="00861995" w:rsidRDefault="00BF111D" w:rsidP="00A7403D">
            <w:pPr>
              <w:jc w:val="right"/>
            </w:pPr>
            <w:r>
              <w:t xml:space="preserve">By: </w:t>
            </w:r>
            <w:r w:rsidR="00A0648C">
              <w:t>Johnson, Ann</w:t>
            </w:r>
          </w:p>
        </w:tc>
      </w:tr>
      <w:tr w:rsidR="00E00A46" w14:paraId="3EC2DA67" w14:textId="77777777" w:rsidTr="00345119">
        <w:tc>
          <w:tcPr>
            <w:tcW w:w="9576" w:type="dxa"/>
          </w:tcPr>
          <w:p w14:paraId="718CB9DA" w14:textId="3BF1F537" w:rsidR="008423E4" w:rsidRPr="00861995" w:rsidRDefault="00BF111D" w:rsidP="00A7403D">
            <w:pPr>
              <w:jc w:val="right"/>
            </w:pPr>
            <w:r>
              <w:t>Public Health</w:t>
            </w:r>
          </w:p>
        </w:tc>
      </w:tr>
      <w:tr w:rsidR="00E00A46" w14:paraId="709DD393" w14:textId="77777777" w:rsidTr="00345119">
        <w:tc>
          <w:tcPr>
            <w:tcW w:w="9576" w:type="dxa"/>
          </w:tcPr>
          <w:p w14:paraId="54418526" w14:textId="474ECBE0" w:rsidR="008423E4" w:rsidRDefault="00BF111D" w:rsidP="00A7403D">
            <w:pPr>
              <w:jc w:val="right"/>
            </w:pPr>
            <w:r>
              <w:t>Committee Report (Substituted)</w:t>
            </w:r>
          </w:p>
        </w:tc>
      </w:tr>
    </w:tbl>
    <w:p w14:paraId="71CAA742" w14:textId="77777777" w:rsidR="008423E4" w:rsidRDefault="008423E4" w:rsidP="00A7403D">
      <w:pPr>
        <w:tabs>
          <w:tab w:val="right" w:pos="9360"/>
        </w:tabs>
      </w:pPr>
    </w:p>
    <w:p w14:paraId="067F8EBC" w14:textId="77777777" w:rsidR="008423E4" w:rsidRDefault="008423E4" w:rsidP="00A7403D"/>
    <w:p w14:paraId="66936A3B" w14:textId="77777777" w:rsidR="008423E4" w:rsidRDefault="008423E4" w:rsidP="00A7403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00A46" w14:paraId="636D25B7" w14:textId="77777777" w:rsidTr="00345119">
        <w:tc>
          <w:tcPr>
            <w:tcW w:w="9576" w:type="dxa"/>
          </w:tcPr>
          <w:p w14:paraId="405F5285" w14:textId="77777777" w:rsidR="008423E4" w:rsidRPr="00A8133F" w:rsidRDefault="00BF111D" w:rsidP="00A7403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3ED802D" w14:textId="77777777" w:rsidR="008423E4" w:rsidRDefault="008423E4" w:rsidP="00A7403D"/>
          <w:p w14:paraId="3BCD8C71" w14:textId="056B687C" w:rsidR="008423E4" w:rsidRDefault="00BF111D" w:rsidP="00A7403D">
            <w:pPr>
              <w:pStyle w:val="Header"/>
              <w:jc w:val="both"/>
            </w:pPr>
            <w:r>
              <w:t xml:space="preserve">Surgical smoke results from human tissue contact with lasers and electrosurgical pencils, which are commonly used during </w:t>
            </w:r>
            <w:r>
              <w:t>surgery for dissection and hemostasis. A</w:t>
            </w:r>
            <w:r w:rsidR="00BE75BD">
              <w:t>ccording to OSHA and</w:t>
            </w:r>
            <w:r w:rsidR="00DB760D">
              <w:t xml:space="preserve"> the</w:t>
            </w:r>
            <w:r w:rsidR="00BE75BD">
              <w:t xml:space="preserve"> CDC, a</w:t>
            </w:r>
            <w:r>
              <w:t>pproximately 90</w:t>
            </w:r>
            <w:r w:rsidR="00AF01DB">
              <w:t xml:space="preserve"> percent</w:t>
            </w:r>
            <w:r>
              <w:t xml:space="preserve"> of surgical procedures generate surgical smoke, resulting in consistent exposure to it for an estimated 500,000 health care workers every year. </w:t>
            </w:r>
            <w:r w:rsidR="00DB760D">
              <w:t>Additionally,</w:t>
            </w:r>
            <w:r w:rsidR="00EE6610">
              <w:t xml:space="preserve"> the Association of peri</w:t>
            </w:r>
            <w:r w:rsidR="006B2529">
              <w:t>O</w:t>
            </w:r>
            <w:r w:rsidR="00EE6610">
              <w:t>perative Registered Nurses</w:t>
            </w:r>
            <w:r w:rsidR="004A42B3">
              <w:t xml:space="preserve"> (AORN)</w:t>
            </w:r>
            <w:r w:rsidR="00EE6610">
              <w:t xml:space="preserve">, </w:t>
            </w:r>
            <w:r w:rsidR="00DB760D">
              <w:t xml:space="preserve">reports that </w:t>
            </w:r>
            <w:r w:rsidR="00EE6610">
              <w:t>s</w:t>
            </w:r>
            <w:r>
              <w:t xml:space="preserve">urgical smoke contains over 150 hazardous chemicals and carcinogenic cells, with its average daily impact on the surgical team being equivalent to inhaling the smoke of 27-30 unfiltered </w:t>
            </w:r>
            <w:r>
              <w:t xml:space="preserve">cigarettes. </w:t>
            </w:r>
            <w:r w:rsidR="00EE6610">
              <w:t xml:space="preserve">According to an article coauthored by </w:t>
            </w:r>
            <w:r w:rsidR="00EE6610" w:rsidRPr="00EE6610">
              <w:t>John N. Fletcher, M</w:t>
            </w:r>
            <w:r w:rsidR="00EE6610">
              <w:t>.</w:t>
            </w:r>
            <w:r w:rsidR="00EE6610" w:rsidRPr="00EE6610">
              <w:t>D</w:t>
            </w:r>
            <w:r w:rsidR="00EE6610">
              <w:t>.</w:t>
            </w:r>
            <w:r w:rsidR="00EE6610" w:rsidRPr="00EE6610">
              <w:t>, Daphne Mew, Ph</w:t>
            </w:r>
            <w:r w:rsidR="00FA2204">
              <w:t>.</w:t>
            </w:r>
            <w:r w:rsidR="00EE6610" w:rsidRPr="00EE6610">
              <w:t>D</w:t>
            </w:r>
            <w:r w:rsidR="00FA2204">
              <w:t>.</w:t>
            </w:r>
            <w:r w:rsidR="00EE6610" w:rsidRPr="00EE6610">
              <w:t>, M</w:t>
            </w:r>
            <w:r w:rsidR="00FA2204">
              <w:t>.</w:t>
            </w:r>
            <w:r w:rsidR="00EE6610" w:rsidRPr="00EE6610">
              <w:t>D</w:t>
            </w:r>
            <w:r w:rsidR="00FA2204">
              <w:t>.</w:t>
            </w:r>
            <w:r w:rsidR="00EE6610" w:rsidRPr="00EE6610">
              <w:t xml:space="preserve">, </w:t>
            </w:r>
            <w:r w:rsidR="00FA2204">
              <w:t xml:space="preserve">and </w:t>
            </w:r>
            <w:r w:rsidR="00EE6610" w:rsidRPr="00EE6610">
              <w:t>Jean-Gaston DesCoteaux, M</w:t>
            </w:r>
            <w:r w:rsidR="00FA2204">
              <w:t>.</w:t>
            </w:r>
            <w:r w:rsidR="00EE6610" w:rsidRPr="00EE6610">
              <w:t>A</w:t>
            </w:r>
            <w:r w:rsidR="00FA2204">
              <w:t>.</w:t>
            </w:r>
            <w:r w:rsidR="00EE6610" w:rsidRPr="00EE6610">
              <w:t>, M</w:t>
            </w:r>
            <w:r w:rsidR="00FA2204">
              <w:t>.</w:t>
            </w:r>
            <w:r w:rsidR="00EE6610" w:rsidRPr="00EE6610">
              <w:t>D</w:t>
            </w:r>
            <w:r w:rsidR="00FA2204">
              <w:t>.</w:t>
            </w:r>
            <w:r w:rsidR="00EE6610" w:rsidRPr="00EE6610">
              <w:t>,</w:t>
            </w:r>
            <w:r>
              <w:t xml:space="preserve"> in addition to the risks for health care workers, patients are endangered as surgical smoke can result in cancer cells metastasizing at the incision site during cancer removal surgery. Research</w:t>
            </w:r>
            <w:r w:rsidR="00FA2204">
              <w:t xml:space="preserve"> by the National Institute</w:t>
            </w:r>
            <w:r w:rsidR="00DB760D">
              <w:t>s</w:t>
            </w:r>
            <w:r w:rsidR="00FA2204">
              <w:t xml:space="preserve"> of Health</w:t>
            </w:r>
            <w:r>
              <w:t xml:space="preserve"> also confirms that virus</w:t>
            </w:r>
            <w:r>
              <w:t xml:space="preserve">es can be transmitted through surgical smoke. Surgical smoke can be safely eliminated using existing technologies, with evacuation systems capturing surgical smoke and disposing of it as hazardous waste. </w:t>
            </w:r>
            <w:r w:rsidR="00FA2204">
              <w:t>D</w:t>
            </w:r>
            <w:r>
              <w:t>espite many agencies and medical professionals reco</w:t>
            </w:r>
            <w:r>
              <w:t xml:space="preserve">gnizing the hazard of surgical smoke, there are currently no national or statewide enforceable requirements for surgical smoke evacuation. </w:t>
            </w:r>
            <w:r w:rsidR="00FA2204">
              <w:t>C.S.</w:t>
            </w:r>
            <w:r>
              <w:t>H</w:t>
            </w:r>
            <w:r w:rsidR="00FA2204">
              <w:t>.</w:t>
            </w:r>
            <w:r>
              <w:t>B</w:t>
            </w:r>
            <w:r w:rsidR="00FA2204">
              <w:t>.</w:t>
            </w:r>
            <w:r>
              <w:t xml:space="preserve"> 4365 seeks to establish a smoke evacuation standard by requiring the adoption of surgical smoke evacuation s</w:t>
            </w:r>
            <w:r>
              <w:t xml:space="preserve">ystems for health care facilities during each planned surgical procedure with a likelihood of generating surgical smoke. </w:t>
            </w:r>
          </w:p>
          <w:p w14:paraId="62189085" w14:textId="57B0FC57" w:rsidR="00A7403D" w:rsidRPr="00E26B13" w:rsidRDefault="00A7403D" w:rsidP="00A7403D">
            <w:pPr>
              <w:pStyle w:val="Header"/>
              <w:jc w:val="both"/>
              <w:rPr>
                <w:b/>
              </w:rPr>
            </w:pPr>
          </w:p>
        </w:tc>
      </w:tr>
      <w:tr w:rsidR="00E00A46" w14:paraId="2722D3E3" w14:textId="77777777" w:rsidTr="00345119">
        <w:tc>
          <w:tcPr>
            <w:tcW w:w="9576" w:type="dxa"/>
          </w:tcPr>
          <w:p w14:paraId="6D4CD0CB" w14:textId="77777777" w:rsidR="0017725B" w:rsidRDefault="00BF111D" w:rsidP="00A7403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6F2EA7E" w14:textId="77777777" w:rsidR="0017725B" w:rsidRDefault="0017725B" w:rsidP="00A7403D">
            <w:pPr>
              <w:rPr>
                <w:b/>
                <w:u w:val="single"/>
              </w:rPr>
            </w:pPr>
          </w:p>
          <w:p w14:paraId="14B18113" w14:textId="78B184F3" w:rsidR="00E00713" w:rsidRPr="00E00713" w:rsidRDefault="00BF111D" w:rsidP="00A7403D">
            <w:pPr>
              <w:jc w:val="both"/>
            </w:pPr>
            <w:r>
              <w:t>It is the committee's opinion that this bill does not expressly create a criminal offense, increase the pun</w:t>
            </w:r>
            <w:r>
              <w:t>ishment for an existing criminal offense or category of offenses, or change the eligibility of a person for community supervision, parole, or mandatory supervision.</w:t>
            </w:r>
          </w:p>
          <w:p w14:paraId="39DB24E2" w14:textId="77777777" w:rsidR="0017725B" w:rsidRPr="0017725B" w:rsidRDefault="0017725B" w:rsidP="00A7403D">
            <w:pPr>
              <w:rPr>
                <w:b/>
                <w:u w:val="single"/>
              </w:rPr>
            </w:pPr>
          </w:p>
        </w:tc>
      </w:tr>
      <w:tr w:rsidR="00E00A46" w14:paraId="5DC3DD17" w14:textId="77777777" w:rsidTr="00345119">
        <w:tc>
          <w:tcPr>
            <w:tcW w:w="9576" w:type="dxa"/>
          </w:tcPr>
          <w:p w14:paraId="7E276083" w14:textId="77777777" w:rsidR="008423E4" w:rsidRPr="00A8133F" w:rsidRDefault="00BF111D" w:rsidP="00A7403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7AE7282" w14:textId="77777777" w:rsidR="008423E4" w:rsidRDefault="008423E4" w:rsidP="00A7403D"/>
          <w:p w14:paraId="70A41CDA" w14:textId="62F3C976" w:rsidR="00E00713" w:rsidRDefault="00BF111D" w:rsidP="00A7403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</w:t>
            </w:r>
            <w:r>
              <w:t>ant any additional rulemaking authority to a state officer, department, agency, or institution.</w:t>
            </w:r>
          </w:p>
          <w:p w14:paraId="6106D26F" w14:textId="77777777" w:rsidR="008423E4" w:rsidRPr="00E21FDC" w:rsidRDefault="008423E4" w:rsidP="00A7403D">
            <w:pPr>
              <w:rPr>
                <w:b/>
              </w:rPr>
            </w:pPr>
          </w:p>
        </w:tc>
      </w:tr>
      <w:tr w:rsidR="00E00A46" w14:paraId="55EEFB00" w14:textId="77777777" w:rsidTr="00345119">
        <w:tc>
          <w:tcPr>
            <w:tcW w:w="9576" w:type="dxa"/>
          </w:tcPr>
          <w:p w14:paraId="3E05A35B" w14:textId="77777777" w:rsidR="008423E4" w:rsidRPr="00A8133F" w:rsidRDefault="00BF111D" w:rsidP="00A7403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958B864" w14:textId="77777777" w:rsidR="008423E4" w:rsidRDefault="008423E4" w:rsidP="00A7403D"/>
          <w:p w14:paraId="75F40F8E" w14:textId="2B7FF589" w:rsidR="00E43A96" w:rsidRDefault="00BF111D" w:rsidP="00A7403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D6669">
              <w:t>C.S.</w:t>
            </w:r>
            <w:r w:rsidR="00E00713">
              <w:t xml:space="preserve">H.B. 4365 amends the </w:t>
            </w:r>
            <w:r w:rsidR="00E00713" w:rsidRPr="00E00713">
              <w:t>Health and Safety Code</w:t>
            </w:r>
            <w:r w:rsidR="00E00713">
              <w:t xml:space="preserve"> to require a </w:t>
            </w:r>
            <w:r>
              <w:t>licensed hospital</w:t>
            </w:r>
            <w:r w:rsidR="0048126C">
              <w:t>,</w:t>
            </w:r>
            <w:r w:rsidR="00B177A1">
              <w:t xml:space="preserve"> </w:t>
            </w:r>
            <w:r w:rsidR="0048126C">
              <w:t>a</w:t>
            </w:r>
            <w:r>
              <w:t xml:space="preserve"> state</w:t>
            </w:r>
            <w:r w:rsidR="0048126C">
              <w:t>-maintained or -operated</w:t>
            </w:r>
            <w:r>
              <w:t xml:space="preserve"> hospital</w:t>
            </w:r>
            <w:r w:rsidR="0048126C">
              <w:t>,</w:t>
            </w:r>
            <w:r>
              <w:t xml:space="preserve"> </w:t>
            </w:r>
            <w:r w:rsidR="00B177A1">
              <w:t xml:space="preserve">and </w:t>
            </w:r>
            <w:r>
              <w:t xml:space="preserve">a licensed ambulatory surgical center </w:t>
            </w:r>
            <w:r w:rsidR="00E00713">
              <w:t>to adopt and implement</w:t>
            </w:r>
            <w:r w:rsidR="00B8204D">
              <w:t>,</w:t>
            </w:r>
            <w:r w:rsidR="00E00713">
              <w:t xml:space="preserve"> </w:t>
            </w:r>
            <w:r>
              <w:t>n</w:t>
            </w:r>
            <w:r w:rsidRPr="00E00713">
              <w:t>ot later than January 1, 2024</w:t>
            </w:r>
            <w:r>
              <w:t xml:space="preserve">, </w:t>
            </w:r>
            <w:r w:rsidR="00E00713">
              <w:t xml:space="preserve">a policy </w:t>
            </w:r>
            <w:r w:rsidR="00E00713" w:rsidRPr="00E00713">
              <w:t xml:space="preserve">to </w:t>
            </w:r>
            <w:r w:rsidR="00B6782B">
              <w:t>mitigate</w:t>
            </w:r>
            <w:r w:rsidR="00B6782B" w:rsidRPr="00E00713">
              <w:t xml:space="preserve"> </w:t>
            </w:r>
            <w:r w:rsidR="00E00713" w:rsidRPr="00E00713">
              <w:t xml:space="preserve">an individual's exposure to surgical smoke through the use of a surgical smoke evacuation system during each planned surgical procedure </w:t>
            </w:r>
            <w:r w:rsidR="00B6782B">
              <w:t xml:space="preserve">in an operating room </w:t>
            </w:r>
            <w:r w:rsidR="00E00713" w:rsidRPr="00E00713">
              <w:t>that is likely to generate surgical smoke.</w:t>
            </w:r>
            <w:r w:rsidR="00E00713">
              <w:t xml:space="preserve"> </w:t>
            </w:r>
            <w:r w:rsidR="00B6782B">
              <w:t xml:space="preserve">The bill authorizes </w:t>
            </w:r>
            <w:r w:rsidR="00B8204D">
              <w:t xml:space="preserve">such </w:t>
            </w:r>
            <w:r w:rsidR="00B6782B">
              <w:t xml:space="preserve">a health care facility to use any surgical smoke </w:t>
            </w:r>
            <w:r w:rsidR="00B6782B" w:rsidRPr="00B6782B">
              <w:t>evacuation system that provides protection to patients and health care providers, based on the types of surgical techniques and procedures performed at the facility.</w:t>
            </w:r>
            <w:r w:rsidR="00B6782B">
              <w:t xml:space="preserve"> </w:t>
            </w:r>
            <w:r w:rsidR="00CC029F">
              <w:t xml:space="preserve">The bill </w:t>
            </w:r>
            <w:r w:rsidR="00E00713">
              <w:t xml:space="preserve">defines </w:t>
            </w:r>
            <w:r>
              <w:t>the following terms:</w:t>
            </w:r>
          </w:p>
          <w:p w14:paraId="0E2A16EE" w14:textId="4FECA6ED" w:rsidR="00E43A96" w:rsidRDefault="00BF111D" w:rsidP="00A7403D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E00713">
              <w:t>"</w:t>
            </w:r>
            <w:r>
              <w:t>s</w:t>
            </w:r>
            <w:r w:rsidRPr="00E00713">
              <w:t>urgical smoke" as the gaseous by</w:t>
            </w:r>
            <w:r w:rsidRPr="00E00713">
              <w:t xml:space="preserve">-product, including surgical plume, smoke plume, bio-aerosols, laser-generated airborne contaminants, or lung-damaging dust, produced by an energy-generating device used in </w:t>
            </w:r>
            <w:r w:rsidR="004D238D">
              <w:t>connection with</w:t>
            </w:r>
            <w:r w:rsidRPr="00E00713">
              <w:t xml:space="preserve"> a surgical procedure</w:t>
            </w:r>
            <w:r>
              <w:t>; and</w:t>
            </w:r>
          </w:p>
          <w:p w14:paraId="55AF9CC2" w14:textId="38E370AD" w:rsidR="0048126C" w:rsidRDefault="00BF111D" w:rsidP="00A7403D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 w:rsidRPr="00E43A96">
              <w:t>"</w:t>
            </w:r>
            <w:r>
              <w:t>s</w:t>
            </w:r>
            <w:r w:rsidRPr="00E43A96">
              <w:t xml:space="preserve">urgical smoke evacuation system" </w:t>
            </w:r>
            <w:r>
              <w:t>as</w:t>
            </w:r>
            <w:r w:rsidRPr="00E43A96">
              <w:t xml:space="preserve"> equ</w:t>
            </w:r>
            <w:r w:rsidRPr="00E43A96">
              <w:t xml:space="preserve">ipment </w:t>
            </w:r>
            <w:r w:rsidR="004D238D">
              <w:t>that may be used</w:t>
            </w:r>
            <w:r w:rsidR="004D238D" w:rsidRPr="00E43A96">
              <w:t xml:space="preserve"> </w:t>
            </w:r>
            <w:r w:rsidRPr="00E43A96">
              <w:t>to capture</w:t>
            </w:r>
            <w:r w:rsidR="004D238D">
              <w:t>, filter</w:t>
            </w:r>
            <w:r w:rsidR="00BA432F">
              <w:t>,</w:t>
            </w:r>
            <w:r w:rsidRPr="00E43A96">
              <w:t xml:space="preserve"> and </w:t>
            </w:r>
            <w:r w:rsidR="004D238D">
              <w:t>remove</w:t>
            </w:r>
            <w:r w:rsidR="004D238D" w:rsidRPr="00E43A96">
              <w:t xml:space="preserve"> </w:t>
            </w:r>
            <w:r w:rsidRPr="00E43A96">
              <w:t>surgical smoke before the surgical smoke makes contact with the eyes or respiratory tract of an individual</w:t>
            </w:r>
            <w:r w:rsidR="004D238D">
              <w:t>, including a patient or health care provider</w:t>
            </w:r>
            <w:r w:rsidR="00FB16FC">
              <w:t>,</w:t>
            </w:r>
            <w:r w:rsidRPr="00E43A96">
              <w:t xml:space="preserve"> occupying a room </w:t>
            </w:r>
            <w:r w:rsidR="004D238D">
              <w:t>where</w:t>
            </w:r>
            <w:r w:rsidRPr="00E43A96">
              <w:t xml:space="preserve"> a surgical procedure is p</w:t>
            </w:r>
            <w:r w:rsidRPr="00E43A96">
              <w:t>erformed.</w:t>
            </w:r>
            <w:r>
              <w:t xml:space="preserve"> </w:t>
            </w:r>
          </w:p>
          <w:p w14:paraId="225BE719" w14:textId="63C96685" w:rsidR="00E00713" w:rsidRDefault="00BF111D" w:rsidP="00A7403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4D238D">
              <w:t xml:space="preserve">The </w:t>
            </w:r>
            <w:r w:rsidR="0048126C">
              <w:t>bill specifies that such a system</w:t>
            </w:r>
            <w:r w:rsidRPr="004D238D">
              <w:t xml:space="preserve"> includes equipment that is integrated with or separate from the energy-generating device.</w:t>
            </w:r>
          </w:p>
          <w:p w14:paraId="28656C0D" w14:textId="77777777" w:rsidR="008423E4" w:rsidRPr="00835628" w:rsidRDefault="008423E4" w:rsidP="00A7403D">
            <w:pPr>
              <w:rPr>
                <w:b/>
              </w:rPr>
            </w:pPr>
          </w:p>
        </w:tc>
      </w:tr>
      <w:tr w:rsidR="00E00A46" w14:paraId="27835441" w14:textId="77777777" w:rsidTr="00345119">
        <w:tc>
          <w:tcPr>
            <w:tcW w:w="9576" w:type="dxa"/>
          </w:tcPr>
          <w:p w14:paraId="4C200564" w14:textId="77777777" w:rsidR="008423E4" w:rsidRPr="00A8133F" w:rsidRDefault="00BF111D" w:rsidP="00A7403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37BB7BB" w14:textId="77777777" w:rsidR="008423E4" w:rsidRDefault="008423E4" w:rsidP="00A7403D"/>
          <w:p w14:paraId="3C4431B6" w14:textId="3D848DDB" w:rsidR="008423E4" w:rsidRPr="003624F2" w:rsidRDefault="00BF111D" w:rsidP="00A7403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F33F679" w14:textId="77777777" w:rsidR="008423E4" w:rsidRPr="00233FDB" w:rsidRDefault="008423E4" w:rsidP="00A7403D">
            <w:pPr>
              <w:rPr>
                <w:b/>
              </w:rPr>
            </w:pPr>
          </w:p>
        </w:tc>
      </w:tr>
      <w:tr w:rsidR="00E00A46" w14:paraId="56A1D379" w14:textId="77777777" w:rsidTr="00345119">
        <w:tc>
          <w:tcPr>
            <w:tcW w:w="9576" w:type="dxa"/>
          </w:tcPr>
          <w:p w14:paraId="041FAAAB" w14:textId="77777777" w:rsidR="00A0648C" w:rsidRDefault="00BF111D" w:rsidP="00A7403D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1DF236D9" w14:textId="77777777" w:rsidR="00222659" w:rsidRDefault="00222659" w:rsidP="00A7403D">
            <w:pPr>
              <w:jc w:val="both"/>
            </w:pPr>
          </w:p>
          <w:p w14:paraId="52B7A5A7" w14:textId="6C288437" w:rsidR="00222659" w:rsidRDefault="00BF111D" w:rsidP="00A7403D">
            <w:pPr>
              <w:jc w:val="both"/>
            </w:pPr>
            <w:r>
              <w:t xml:space="preserve">While C.S.H.B. 4365 may differ </w:t>
            </w:r>
            <w:r>
              <w:t>from the introduced in minor or nonsubstantive ways, the following summarizes the substantial differences between the introduced and committee substitute versions of the bill.</w:t>
            </w:r>
          </w:p>
          <w:p w14:paraId="38104651" w14:textId="77777777" w:rsidR="00222659" w:rsidRPr="00222659" w:rsidRDefault="00222659" w:rsidP="00A7403D">
            <w:pPr>
              <w:jc w:val="both"/>
            </w:pPr>
          </w:p>
          <w:p w14:paraId="26712C68" w14:textId="77777777" w:rsidR="009971BD" w:rsidRDefault="00BF111D" w:rsidP="00A7403D">
            <w:pPr>
              <w:jc w:val="both"/>
            </w:pPr>
            <w:r>
              <w:t xml:space="preserve">The substitute revises the definitions in the introduced as follows: </w:t>
            </w:r>
          </w:p>
          <w:p w14:paraId="22600422" w14:textId="0D01B42B" w:rsidR="009971BD" w:rsidRDefault="00BF111D" w:rsidP="00A7403D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>w</w:t>
            </w:r>
            <w:r w:rsidR="00C534C1">
              <w:t>hereas the introduced included a licensed mental hospital in</w:t>
            </w:r>
            <w:r w:rsidR="00222659">
              <w:t xml:space="preserve"> the </w:t>
            </w:r>
            <w:r w:rsidR="00244AAC">
              <w:t xml:space="preserve">definition of </w:t>
            </w:r>
            <w:r w:rsidR="00F30B37">
              <w:t>"</w:t>
            </w:r>
            <w:r w:rsidR="00244AAC">
              <w:t>health care facility</w:t>
            </w:r>
            <w:r w:rsidR="00C534C1">
              <w:t>,</w:t>
            </w:r>
            <w:r w:rsidR="00F30B37">
              <w:t>"</w:t>
            </w:r>
            <w:r w:rsidR="00244AAC">
              <w:t xml:space="preserve"> </w:t>
            </w:r>
            <w:r w:rsidR="00C534C1">
              <w:t>the substitute d</w:t>
            </w:r>
            <w:r>
              <w:t>oes</w:t>
            </w:r>
            <w:r w:rsidR="00C534C1">
              <w:t xml:space="preserve"> not</w:t>
            </w:r>
            <w:r>
              <w:t>;</w:t>
            </w:r>
          </w:p>
          <w:p w14:paraId="268AC029" w14:textId="2A1DD7CF" w:rsidR="009971BD" w:rsidRDefault="00BF111D" w:rsidP="00A7403D">
            <w:pPr>
              <w:pStyle w:val="ListParagraph"/>
              <w:numPr>
                <w:ilvl w:val="0"/>
                <w:numId w:val="7"/>
              </w:numPr>
              <w:contextualSpacing w:val="0"/>
              <w:jc w:val="both"/>
            </w:pPr>
            <w:r>
              <w:t>whereas t</w:t>
            </w:r>
            <w:r w:rsidR="00244AAC">
              <w:t xml:space="preserve">he </w:t>
            </w:r>
            <w:r>
              <w:t xml:space="preserve">introduced </w:t>
            </w:r>
            <w:r w:rsidR="00244AAC">
              <w:t>defin</w:t>
            </w:r>
            <w:r>
              <w:t>ed "</w:t>
            </w:r>
            <w:r w:rsidR="00244AAC">
              <w:t>s</w:t>
            </w:r>
            <w:r w:rsidR="00244AAC" w:rsidRPr="00244AAC">
              <w:t>urgical smoke</w:t>
            </w:r>
            <w:r>
              <w:t>"</w:t>
            </w:r>
            <w:r w:rsidR="008410CB">
              <w:t xml:space="preserve"> as gaseous by-product </w:t>
            </w:r>
            <w:r w:rsidR="008410CB" w:rsidRPr="008410CB">
              <w:t xml:space="preserve">produced by an energy-generating device used in </w:t>
            </w:r>
            <w:r w:rsidR="008410CB">
              <w:t>a room in which</w:t>
            </w:r>
            <w:r w:rsidR="008410CB" w:rsidRPr="008410CB">
              <w:t xml:space="preserve"> a surgical procedure</w:t>
            </w:r>
            <w:r w:rsidR="008410CB">
              <w:t xml:space="preserve"> is performed, the substitute </w:t>
            </w:r>
            <w:r>
              <w:t xml:space="preserve">defines that term as such a </w:t>
            </w:r>
            <w:r w:rsidR="00DD7557">
              <w:t>by-</w:t>
            </w:r>
            <w:r>
              <w:t>product produced by</w:t>
            </w:r>
            <w:r w:rsidR="008410CB">
              <w:t xml:space="preserve"> such a device </w:t>
            </w:r>
            <w:r>
              <w:t xml:space="preserve">that </w:t>
            </w:r>
            <w:r w:rsidR="008410CB">
              <w:t>is used in connection with a surgical procedure</w:t>
            </w:r>
            <w:r>
              <w:t>;</w:t>
            </w:r>
          </w:p>
          <w:p w14:paraId="3EB624F3" w14:textId="780F9093" w:rsidR="007B2DB4" w:rsidRDefault="00BF111D" w:rsidP="00A7403D">
            <w:pPr>
              <w:pStyle w:val="ListParagraph"/>
              <w:numPr>
                <w:ilvl w:val="0"/>
                <w:numId w:val="8"/>
              </w:numPr>
              <w:contextualSpacing w:val="0"/>
              <w:jc w:val="both"/>
            </w:pPr>
            <w:r>
              <w:t>whereas the introduced defined "surgical smoke evacuation system" as</w:t>
            </w:r>
            <w:r w:rsidR="00244AAC">
              <w:t xml:space="preserve"> </w:t>
            </w:r>
            <w:r w:rsidR="00244AAC" w:rsidRPr="00244AAC">
              <w:t>equipment designed to capture and neutralize surgical smoke at the site of origin</w:t>
            </w:r>
            <w:r>
              <w:t xml:space="preserve"> and</w:t>
            </w:r>
            <w:r w:rsidR="00244AAC" w:rsidRPr="00244AAC">
              <w:t xml:space="preserve"> before the smoke makes contact with </w:t>
            </w:r>
            <w:r>
              <w:t xml:space="preserve">the eyes or respiratory tract of </w:t>
            </w:r>
            <w:r w:rsidR="00244AAC" w:rsidRPr="00244AAC">
              <w:t>any individual occupying a room in which a surgical procedure is performed</w:t>
            </w:r>
            <w:r w:rsidR="00BA432F">
              <w:t xml:space="preserve">, </w:t>
            </w:r>
            <w:r>
              <w:t>the substitute defines the term as</w:t>
            </w:r>
            <w:r w:rsidR="00244AAC">
              <w:t xml:space="preserve"> </w:t>
            </w:r>
            <w:r w:rsidR="00244AAC" w:rsidRPr="00244AAC">
              <w:t xml:space="preserve">equipment that may be used to capture, filter, and remove surgical smoke before </w:t>
            </w:r>
            <w:r>
              <w:t>it</w:t>
            </w:r>
            <w:r w:rsidR="00244AAC" w:rsidRPr="00244AAC">
              <w:t xml:space="preserve"> makes contact with </w:t>
            </w:r>
            <w:r>
              <w:t xml:space="preserve">the eyes or respiratory tract of </w:t>
            </w:r>
            <w:r w:rsidR="00244AAC" w:rsidRPr="00244AAC">
              <w:t xml:space="preserve">an individual, including a patient or health care provider, occupying </w:t>
            </w:r>
            <w:r w:rsidR="00CD6BD5">
              <w:t xml:space="preserve">such </w:t>
            </w:r>
            <w:r w:rsidR="00244AAC" w:rsidRPr="00244AAC">
              <w:t>a room</w:t>
            </w:r>
            <w:r>
              <w:t>; and</w:t>
            </w:r>
            <w:r w:rsidR="00244AAC">
              <w:t xml:space="preserve"> </w:t>
            </w:r>
          </w:p>
          <w:p w14:paraId="6C939954" w14:textId="668F6DAB" w:rsidR="00CD6BD5" w:rsidRDefault="00BF111D" w:rsidP="00A7403D">
            <w:pPr>
              <w:pStyle w:val="ListParagraph"/>
              <w:numPr>
                <w:ilvl w:val="0"/>
                <w:numId w:val="9"/>
              </w:numPr>
              <w:contextualSpacing w:val="0"/>
              <w:jc w:val="both"/>
            </w:pPr>
            <w:r>
              <w:t>the substitute includes</w:t>
            </w:r>
            <w:r w:rsidR="00BA432F">
              <w:t xml:space="preserve"> a </w:t>
            </w:r>
            <w:r>
              <w:t>specification</w:t>
            </w:r>
            <w:r w:rsidR="00BA432F">
              <w:t xml:space="preserve"> absent from the introduced that the term "</w:t>
            </w:r>
            <w:r w:rsidR="00F62139" w:rsidRPr="00F62139">
              <w:t>surgical smoke evacuation system</w:t>
            </w:r>
            <w:r w:rsidR="00BA432F">
              <w:t>"</w:t>
            </w:r>
            <w:r w:rsidR="00F62139">
              <w:t xml:space="preserve"> includes</w:t>
            </w:r>
            <w:r>
              <w:t xml:space="preserve"> </w:t>
            </w:r>
            <w:r w:rsidRPr="00CD6BD5">
              <w:t>equipment that is integrated with or separate from the energy-generating device</w:t>
            </w:r>
            <w:r w:rsidR="00F62139">
              <w:t>.</w:t>
            </w:r>
          </w:p>
          <w:p w14:paraId="5FE16932" w14:textId="45C93AE0" w:rsidR="00F62139" w:rsidRDefault="00F62139" w:rsidP="00A7403D">
            <w:pPr>
              <w:jc w:val="both"/>
            </w:pPr>
          </w:p>
          <w:p w14:paraId="53E48528" w14:textId="082A5BE1" w:rsidR="00F62139" w:rsidRDefault="00BF111D" w:rsidP="00A7403D">
            <w:pPr>
              <w:jc w:val="both"/>
            </w:pPr>
            <w:r>
              <w:t xml:space="preserve">The substitute changes the purpose of </w:t>
            </w:r>
            <w:r w:rsidR="00BA432F">
              <w:t xml:space="preserve">a </w:t>
            </w:r>
            <w:r>
              <w:t>health care facility's duty</w:t>
            </w:r>
            <w:r w:rsidR="00BA432F">
              <w:t xml:space="preserve"> to</w:t>
            </w:r>
            <w:r>
              <w:t xml:space="preserve"> adop</w:t>
            </w:r>
            <w:r>
              <w:t>t</w:t>
            </w:r>
            <w:r w:rsidR="00BA432F">
              <w:t xml:space="preserve"> and implement</w:t>
            </w:r>
            <w:r>
              <w:t xml:space="preserve"> a surgical smoke evacuation system policy from the</w:t>
            </w:r>
            <w:r w:rsidR="00F3664D">
              <w:t xml:space="preserve"> prevent</w:t>
            </w:r>
            <w:r>
              <w:t xml:space="preserve">ion of an individual's exposure to surgical smoke </w:t>
            </w:r>
            <w:r w:rsidR="00F3664D">
              <w:t xml:space="preserve">through </w:t>
            </w:r>
            <w:r>
              <w:t xml:space="preserve">the </w:t>
            </w:r>
            <w:r w:rsidR="00F3664D">
              <w:t>use o</w:t>
            </w:r>
            <w:r>
              <w:t>f such</w:t>
            </w:r>
            <w:r w:rsidR="00F3664D">
              <w:t xml:space="preserve"> a system during each planned surgical procedure that is likely to generate such smoke, </w:t>
            </w:r>
            <w:r>
              <w:t>as in the introduced,</w:t>
            </w:r>
            <w:r>
              <w:t xml:space="preserve"> to </w:t>
            </w:r>
            <w:r w:rsidR="004E27EF">
              <w:t>the</w:t>
            </w:r>
            <w:r w:rsidR="00F3664D">
              <w:t xml:space="preserve"> mitigat</w:t>
            </w:r>
            <w:r w:rsidR="004E27EF">
              <w:t xml:space="preserve">ion of </w:t>
            </w:r>
            <w:r w:rsidR="00F3664D">
              <w:t xml:space="preserve">such exposure </w:t>
            </w:r>
            <w:r>
              <w:t xml:space="preserve">during </w:t>
            </w:r>
            <w:r w:rsidR="004E27EF">
              <w:t xml:space="preserve">each </w:t>
            </w:r>
            <w:r w:rsidR="00F3664D">
              <w:t>such</w:t>
            </w:r>
            <w:r>
              <w:t xml:space="preserve"> procedure in an operating room</w:t>
            </w:r>
            <w:r w:rsidR="00F3664D">
              <w:t xml:space="preserve">. </w:t>
            </w:r>
          </w:p>
          <w:p w14:paraId="62CFE48D" w14:textId="42A234E1" w:rsidR="00F62139" w:rsidRDefault="00F62139" w:rsidP="00A7403D">
            <w:pPr>
              <w:jc w:val="both"/>
            </w:pPr>
          </w:p>
          <w:p w14:paraId="63D3676A" w14:textId="6384AA25" w:rsidR="00F62139" w:rsidRDefault="00BF111D" w:rsidP="00A7403D">
            <w:pPr>
              <w:jc w:val="both"/>
            </w:pPr>
            <w:r>
              <w:t>The substitute includes an authorization</w:t>
            </w:r>
            <w:r w:rsidR="00E64E76">
              <w:t xml:space="preserve"> absent from the introduced</w:t>
            </w:r>
            <w:r>
              <w:t xml:space="preserve"> </w:t>
            </w:r>
            <w:r w:rsidR="00E64E76">
              <w:t>for</w:t>
            </w:r>
            <w:r>
              <w:t xml:space="preserve"> a</w:t>
            </w:r>
            <w:r w:rsidR="004E27EF">
              <w:t>n applicable</w:t>
            </w:r>
            <w:r>
              <w:t xml:space="preserve"> health care facility </w:t>
            </w:r>
            <w:r w:rsidR="00E64E76">
              <w:t>to</w:t>
            </w:r>
            <w:r>
              <w:t xml:space="preserve"> use any surgical smoke evacuation system that provides prot</w:t>
            </w:r>
            <w:r>
              <w:t xml:space="preserve">ection </w:t>
            </w:r>
            <w:r w:rsidR="00E64E76">
              <w:t>to patients and health care providers</w:t>
            </w:r>
            <w:r w:rsidR="004E27EF">
              <w:t>,</w:t>
            </w:r>
            <w:r w:rsidR="00E64E76">
              <w:t xml:space="preserve"> based on the types of surgical techniques and procedures</w:t>
            </w:r>
            <w:r w:rsidR="00585AC6">
              <w:t xml:space="preserve"> performed</w:t>
            </w:r>
            <w:r w:rsidR="00E64E76">
              <w:t xml:space="preserve"> at the facility</w:t>
            </w:r>
            <w:r>
              <w:t xml:space="preserve">.  </w:t>
            </w:r>
          </w:p>
          <w:p w14:paraId="20E3F5D7" w14:textId="77777777" w:rsidR="00CD6BD5" w:rsidRDefault="00CD6BD5" w:rsidP="00A7403D">
            <w:pPr>
              <w:jc w:val="both"/>
            </w:pPr>
          </w:p>
          <w:p w14:paraId="233F836E" w14:textId="63B24991" w:rsidR="00222659" w:rsidRPr="00222659" w:rsidRDefault="00222659" w:rsidP="00A7403D">
            <w:pPr>
              <w:jc w:val="both"/>
              <w:rPr>
                <w:b/>
                <w:u w:val="single"/>
              </w:rPr>
            </w:pPr>
          </w:p>
        </w:tc>
      </w:tr>
      <w:tr w:rsidR="00E00A46" w14:paraId="768C1F11" w14:textId="77777777" w:rsidTr="00345119">
        <w:tc>
          <w:tcPr>
            <w:tcW w:w="9576" w:type="dxa"/>
          </w:tcPr>
          <w:p w14:paraId="7BC603C9" w14:textId="77777777" w:rsidR="00A0648C" w:rsidRPr="009C1E9A" w:rsidRDefault="00A0648C" w:rsidP="00A7403D">
            <w:pPr>
              <w:rPr>
                <w:b/>
                <w:u w:val="single"/>
              </w:rPr>
            </w:pPr>
          </w:p>
        </w:tc>
      </w:tr>
      <w:tr w:rsidR="00E00A46" w14:paraId="6FB4B7C8" w14:textId="77777777" w:rsidTr="00345119">
        <w:tc>
          <w:tcPr>
            <w:tcW w:w="9576" w:type="dxa"/>
          </w:tcPr>
          <w:p w14:paraId="6482243A" w14:textId="77777777" w:rsidR="00A0648C" w:rsidRPr="00A0648C" w:rsidRDefault="00A0648C" w:rsidP="00A7403D">
            <w:pPr>
              <w:jc w:val="both"/>
            </w:pPr>
          </w:p>
        </w:tc>
      </w:tr>
    </w:tbl>
    <w:p w14:paraId="74440259" w14:textId="77777777" w:rsidR="008423E4" w:rsidRPr="00BE0E75" w:rsidRDefault="008423E4" w:rsidP="00A7403D">
      <w:pPr>
        <w:jc w:val="both"/>
        <w:rPr>
          <w:rFonts w:ascii="Arial" w:hAnsi="Arial"/>
          <w:sz w:val="16"/>
          <w:szCs w:val="16"/>
        </w:rPr>
      </w:pPr>
    </w:p>
    <w:p w14:paraId="701B0E22" w14:textId="77777777" w:rsidR="004108C3" w:rsidRPr="008423E4" w:rsidRDefault="004108C3" w:rsidP="00A7403D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4B0AA" w14:textId="77777777" w:rsidR="00000000" w:rsidRDefault="00BF111D">
      <w:r>
        <w:separator/>
      </w:r>
    </w:p>
  </w:endnote>
  <w:endnote w:type="continuationSeparator" w:id="0">
    <w:p w14:paraId="21AA71DE" w14:textId="77777777" w:rsidR="00000000" w:rsidRDefault="00BF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A3116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00A46" w14:paraId="7E74A718" w14:textId="77777777" w:rsidTr="009C1E9A">
      <w:trPr>
        <w:cantSplit/>
      </w:trPr>
      <w:tc>
        <w:tcPr>
          <w:tcW w:w="0" w:type="pct"/>
        </w:tcPr>
        <w:p w14:paraId="37671E1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9FA16B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A45894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8B1124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C164C2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00A46" w14:paraId="51397FF5" w14:textId="77777777" w:rsidTr="009C1E9A">
      <w:trPr>
        <w:cantSplit/>
      </w:trPr>
      <w:tc>
        <w:tcPr>
          <w:tcW w:w="0" w:type="pct"/>
        </w:tcPr>
        <w:p w14:paraId="5C3B3AA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7451684" w14:textId="5A65A1BC" w:rsidR="00EC379B" w:rsidRPr="009C1E9A" w:rsidRDefault="00BF111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27253-D</w:t>
          </w:r>
        </w:p>
      </w:tc>
      <w:tc>
        <w:tcPr>
          <w:tcW w:w="2453" w:type="pct"/>
        </w:tcPr>
        <w:p w14:paraId="607DB299" w14:textId="53AB83DB" w:rsidR="00EC379B" w:rsidRDefault="00BF111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25CC0">
            <w:t>23.121.1852</w:t>
          </w:r>
          <w:r>
            <w:fldChar w:fldCharType="end"/>
          </w:r>
        </w:p>
      </w:tc>
    </w:tr>
    <w:tr w:rsidR="00E00A46" w14:paraId="1FBBF9D7" w14:textId="77777777" w:rsidTr="009C1E9A">
      <w:trPr>
        <w:cantSplit/>
      </w:trPr>
      <w:tc>
        <w:tcPr>
          <w:tcW w:w="0" w:type="pct"/>
        </w:tcPr>
        <w:p w14:paraId="25EEB4D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19B9575" w14:textId="4C590257" w:rsidR="00EC379B" w:rsidRPr="009C1E9A" w:rsidRDefault="00BF111D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Substitute </w:t>
          </w:r>
          <w:r>
            <w:rPr>
              <w:rFonts w:ascii="Shruti" w:hAnsi="Shruti"/>
              <w:sz w:val="22"/>
            </w:rPr>
            <w:t>Document Number: 88R 25589</w:t>
          </w:r>
        </w:p>
      </w:tc>
      <w:tc>
        <w:tcPr>
          <w:tcW w:w="2453" w:type="pct"/>
        </w:tcPr>
        <w:p w14:paraId="58C19A0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63F917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00A46" w14:paraId="73D05E1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96C79C3" w14:textId="77777777" w:rsidR="00EC379B" w:rsidRDefault="00BF111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187DA5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BB7CAA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CA88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09412" w14:textId="77777777" w:rsidR="00000000" w:rsidRDefault="00BF111D">
      <w:r>
        <w:separator/>
      </w:r>
    </w:p>
  </w:footnote>
  <w:footnote w:type="continuationSeparator" w:id="0">
    <w:p w14:paraId="541B7026" w14:textId="77777777" w:rsidR="00000000" w:rsidRDefault="00BF1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78FF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8284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C9B83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D3D07"/>
    <w:multiLevelType w:val="hybridMultilevel"/>
    <w:tmpl w:val="FDAE9130"/>
    <w:lvl w:ilvl="0" w:tplc="4532E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AEC2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A8FC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3A13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808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D687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48AF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643A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811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2740D"/>
    <w:multiLevelType w:val="hybridMultilevel"/>
    <w:tmpl w:val="D0F49EA6"/>
    <w:lvl w:ilvl="0" w:tplc="016265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EC15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16A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68E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DC97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D09A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EE21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AEE3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FE4F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03C91"/>
    <w:multiLevelType w:val="hybridMultilevel"/>
    <w:tmpl w:val="AAC85A54"/>
    <w:lvl w:ilvl="0" w:tplc="BA6C3F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3C63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9095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708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2EC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067B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A089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427A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B84D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F32CE"/>
    <w:multiLevelType w:val="hybridMultilevel"/>
    <w:tmpl w:val="A74ED23A"/>
    <w:lvl w:ilvl="0" w:tplc="5BBA44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A460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005D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5843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1EF1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26ED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685E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420B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24E0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C1217"/>
    <w:multiLevelType w:val="hybridMultilevel"/>
    <w:tmpl w:val="49803864"/>
    <w:lvl w:ilvl="0" w:tplc="173EE4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C047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760F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86B7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6C27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C683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7836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840E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3042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11536"/>
    <w:multiLevelType w:val="hybridMultilevel"/>
    <w:tmpl w:val="CCDA43F6"/>
    <w:lvl w:ilvl="0" w:tplc="02582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AE58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B072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8EC7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722E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623C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16D2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7A06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EAAC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55453"/>
    <w:multiLevelType w:val="hybridMultilevel"/>
    <w:tmpl w:val="595C9156"/>
    <w:lvl w:ilvl="0" w:tplc="FBFEFA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1C75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76BA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6819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FE4A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26C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1ACC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F8FA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2A0E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8459E"/>
    <w:multiLevelType w:val="hybridMultilevel"/>
    <w:tmpl w:val="25601A4C"/>
    <w:lvl w:ilvl="0" w:tplc="773CA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F00D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9C62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681F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E85D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6C92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C6B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E838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8044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476D5"/>
    <w:multiLevelType w:val="hybridMultilevel"/>
    <w:tmpl w:val="5652E60A"/>
    <w:lvl w:ilvl="0" w:tplc="88E43A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F2A0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2C4F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364A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E623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BC18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36E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D2E7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76CD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1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452C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168"/>
    <w:rsid w:val="001A4310"/>
    <w:rsid w:val="001B053A"/>
    <w:rsid w:val="001B26D8"/>
    <w:rsid w:val="001B3BFA"/>
    <w:rsid w:val="001B75B8"/>
    <w:rsid w:val="001C1230"/>
    <w:rsid w:val="001C4665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5971"/>
    <w:rsid w:val="00216BBA"/>
    <w:rsid w:val="00216E12"/>
    <w:rsid w:val="00217466"/>
    <w:rsid w:val="0021751D"/>
    <w:rsid w:val="00217C49"/>
    <w:rsid w:val="0022177D"/>
    <w:rsid w:val="00222659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4AAC"/>
    <w:rsid w:val="0024678E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185F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126C"/>
    <w:rsid w:val="004824A7"/>
    <w:rsid w:val="00483AF0"/>
    <w:rsid w:val="00484167"/>
    <w:rsid w:val="00492211"/>
    <w:rsid w:val="00492325"/>
    <w:rsid w:val="00492A6D"/>
    <w:rsid w:val="00494303"/>
    <w:rsid w:val="00495BA0"/>
    <w:rsid w:val="0049682B"/>
    <w:rsid w:val="004977A3"/>
    <w:rsid w:val="004A03F7"/>
    <w:rsid w:val="004A081C"/>
    <w:rsid w:val="004A123F"/>
    <w:rsid w:val="004A2172"/>
    <w:rsid w:val="004A239F"/>
    <w:rsid w:val="004A3E4D"/>
    <w:rsid w:val="004A42B3"/>
    <w:rsid w:val="004B138F"/>
    <w:rsid w:val="004B412A"/>
    <w:rsid w:val="004B576C"/>
    <w:rsid w:val="004B772A"/>
    <w:rsid w:val="004C302F"/>
    <w:rsid w:val="004C4609"/>
    <w:rsid w:val="004C47CD"/>
    <w:rsid w:val="004C4B8A"/>
    <w:rsid w:val="004C52EF"/>
    <w:rsid w:val="004C5F34"/>
    <w:rsid w:val="004C600C"/>
    <w:rsid w:val="004C7888"/>
    <w:rsid w:val="004D1AC9"/>
    <w:rsid w:val="004D238D"/>
    <w:rsid w:val="004D27DE"/>
    <w:rsid w:val="004D3F41"/>
    <w:rsid w:val="004D5098"/>
    <w:rsid w:val="004D6497"/>
    <w:rsid w:val="004E0E60"/>
    <w:rsid w:val="004E12A3"/>
    <w:rsid w:val="004E2492"/>
    <w:rsid w:val="004E27EF"/>
    <w:rsid w:val="004E3096"/>
    <w:rsid w:val="004E47F2"/>
    <w:rsid w:val="004E4E2B"/>
    <w:rsid w:val="004E4F24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4DC4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5AC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6F6D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529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0E65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2DB4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0CB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D7D8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C0"/>
    <w:rsid w:val="00925CE1"/>
    <w:rsid w:val="00925F5C"/>
    <w:rsid w:val="00930897"/>
    <w:rsid w:val="009320D2"/>
    <w:rsid w:val="009329FB"/>
    <w:rsid w:val="00932C77"/>
    <w:rsid w:val="0093412E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77109"/>
    <w:rsid w:val="00980311"/>
    <w:rsid w:val="0098045D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971BD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0976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648C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403D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01DB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7A1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6782B"/>
    <w:rsid w:val="00B73BB4"/>
    <w:rsid w:val="00B80532"/>
    <w:rsid w:val="00B82039"/>
    <w:rsid w:val="00B8204D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432F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5BD"/>
    <w:rsid w:val="00BE7748"/>
    <w:rsid w:val="00BE7BDA"/>
    <w:rsid w:val="00BF0548"/>
    <w:rsid w:val="00BF111D"/>
    <w:rsid w:val="00BF4949"/>
    <w:rsid w:val="00BF4D7C"/>
    <w:rsid w:val="00BF5085"/>
    <w:rsid w:val="00C013F4"/>
    <w:rsid w:val="00C040AB"/>
    <w:rsid w:val="00C0499B"/>
    <w:rsid w:val="00C05406"/>
    <w:rsid w:val="00C05CF0"/>
    <w:rsid w:val="00C06071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34C1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029F"/>
    <w:rsid w:val="00CC24B7"/>
    <w:rsid w:val="00CC7131"/>
    <w:rsid w:val="00CC7B9E"/>
    <w:rsid w:val="00CC7CD9"/>
    <w:rsid w:val="00CD06CA"/>
    <w:rsid w:val="00CD076A"/>
    <w:rsid w:val="00CD180C"/>
    <w:rsid w:val="00CD37DA"/>
    <w:rsid w:val="00CD4F2C"/>
    <w:rsid w:val="00CD6669"/>
    <w:rsid w:val="00CD6BD5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B760D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557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713"/>
    <w:rsid w:val="00E00A46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3A96"/>
    <w:rsid w:val="00E443CE"/>
    <w:rsid w:val="00E45547"/>
    <w:rsid w:val="00E500F1"/>
    <w:rsid w:val="00E51446"/>
    <w:rsid w:val="00E514D7"/>
    <w:rsid w:val="00E529C8"/>
    <w:rsid w:val="00E55DA0"/>
    <w:rsid w:val="00E56033"/>
    <w:rsid w:val="00E61159"/>
    <w:rsid w:val="00E625DA"/>
    <w:rsid w:val="00E634DC"/>
    <w:rsid w:val="00E64E76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10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B37"/>
    <w:rsid w:val="00F30EB8"/>
    <w:rsid w:val="00F31876"/>
    <w:rsid w:val="00F31C67"/>
    <w:rsid w:val="00F3664D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35B1"/>
    <w:rsid w:val="00F5605D"/>
    <w:rsid w:val="00F62139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2204"/>
    <w:rsid w:val="00FA32FC"/>
    <w:rsid w:val="00FA59FD"/>
    <w:rsid w:val="00FA5D8C"/>
    <w:rsid w:val="00FA6403"/>
    <w:rsid w:val="00FB16CD"/>
    <w:rsid w:val="00FB16FC"/>
    <w:rsid w:val="00FB3C90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7C6C4EC-D38D-455D-A239-458736D5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0071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007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0071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007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00713"/>
    <w:rPr>
      <w:b/>
      <w:bCs/>
    </w:rPr>
  </w:style>
  <w:style w:type="paragraph" w:styleId="Revision">
    <w:name w:val="Revision"/>
    <w:hidden/>
    <w:uiPriority w:val="99"/>
    <w:semiHidden/>
    <w:rsid w:val="00F535B1"/>
    <w:rPr>
      <w:sz w:val="24"/>
      <w:szCs w:val="24"/>
    </w:rPr>
  </w:style>
  <w:style w:type="character" w:styleId="Hyperlink">
    <w:name w:val="Hyperlink"/>
    <w:basedOn w:val="DefaultParagraphFont"/>
    <w:unhideWhenUsed/>
    <w:rsid w:val="004A42B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42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B760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97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879</Words>
  <Characters>5051</Characters>
  <Application>Microsoft Office Word</Application>
  <DocSecurity>4</DocSecurity>
  <Lines>106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HB04365 (Committee Report (Substituted))</vt:lpstr>
    </vt:vector>
  </TitlesOfParts>
  <Company>State of Texas</Company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27253</dc:subject>
  <dc:creator>State of Texas</dc:creator>
  <dc:description>HB 4365 by Johnson, Ann-(H)Public Health (Substitute Document Number: 88R 25589)</dc:description>
  <cp:lastModifiedBy>Matthew Lee</cp:lastModifiedBy>
  <cp:revision>2</cp:revision>
  <cp:lastPrinted>2003-11-26T17:21:00Z</cp:lastPrinted>
  <dcterms:created xsi:type="dcterms:W3CDTF">2023-05-06T18:31:00Z</dcterms:created>
  <dcterms:modified xsi:type="dcterms:W3CDTF">2023-05-06T18:31:00Z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23.121.1852</vt:lpwstr>
  </property>
</Properties>
</file>