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765D7" w14:paraId="1A85665C" w14:textId="77777777" w:rsidTr="00345119">
        <w:tc>
          <w:tcPr>
            <w:tcW w:w="9576" w:type="dxa"/>
            <w:noWrap/>
          </w:tcPr>
          <w:p w14:paraId="272A3D7B" w14:textId="6DCE9D33" w:rsidR="008423E4" w:rsidRPr="0022177D" w:rsidRDefault="005F3D5C" w:rsidP="001C2316">
            <w:pPr>
              <w:pStyle w:val="Heading1"/>
            </w:pPr>
            <w:r w:rsidRPr="00631897">
              <w:t>BILL ANALYSIS</w:t>
            </w:r>
          </w:p>
        </w:tc>
      </w:tr>
    </w:tbl>
    <w:p w14:paraId="0AB4A6A0" w14:textId="77777777" w:rsidR="008423E4" w:rsidRPr="0022177D" w:rsidRDefault="008423E4" w:rsidP="001C2316">
      <w:pPr>
        <w:jc w:val="center"/>
      </w:pPr>
    </w:p>
    <w:p w14:paraId="4F68FB60" w14:textId="77777777" w:rsidR="008423E4" w:rsidRPr="00B31F0E" w:rsidRDefault="008423E4" w:rsidP="001C2316"/>
    <w:p w14:paraId="09807502" w14:textId="77777777" w:rsidR="008423E4" w:rsidRPr="00742794" w:rsidRDefault="008423E4" w:rsidP="001C231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765D7" w14:paraId="75D384FF" w14:textId="77777777" w:rsidTr="00345119">
        <w:tc>
          <w:tcPr>
            <w:tcW w:w="9576" w:type="dxa"/>
          </w:tcPr>
          <w:p w14:paraId="20158D1E" w14:textId="323CB7D0" w:rsidR="008423E4" w:rsidRPr="00861995" w:rsidRDefault="005F3D5C" w:rsidP="001C2316">
            <w:pPr>
              <w:jc w:val="right"/>
            </w:pPr>
            <w:r>
              <w:t>C.S.H.B. 4382</w:t>
            </w:r>
          </w:p>
        </w:tc>
      </w:tr>
      <w:tr w:rsidR="003765D7" w14:paraId="3DCB31DB" w14:textId="77777777" w:rsidTr="00345119">
        <w:tc>
          <w:tcPr>
            <w:tcW w:w="9576" w:type="dxa"/>
          </w:tcPr>
          <w:p w14:paraId="4EA22751" w14:textId="58D97A0C" w:rsidR="008423E4" w:rsidRPr="00861995" w:rsidRDefault="005F3D5C" w:rsidP="001C2316">
            <w:pPr>
              <w:jc w:val="right"/>
            </w:pPr>
            <w:r>
              <w:t xml:space="preserve">By: </w:t>
            </w:r>
            <w:r w:rsidR="00DF7ECD">
              <w:t>Guillen</w:t>
            </w:r>
          </w:p>
        </w:tc>
      </w:tr>
      <w:tr w:rsidR="003765D7" w14:paraId="59025045" w14:textId="77777777" w:rsidTr="00345119">
        <w:tc>
          <w:tcPr>
            <w:tcW w:w="9576" w:type="dxa"/>
          </w:tcPr>
          <w:p w14:paraId="374479D2" w14:textId="1FE7A9CC" w:rsidR="008423E4" w:rsidRPr="00861995" w:rsidRDefault="005F3D5C" w:rsidP="001C2316">
            <w:pPr>
              <w:jc w:val="right"/>
            </w:pPr>
            <w:r>
              <w:t>Homeland Security &amp; Public Safety</w:t>
            </w:r>
          </w:p>
        </w:tc>
      </w:tr>
      <w:tr w:rsidR="003765D7" w14:paraId="2B4F3972" w14:textId="77777777" w:rsidTr="00345119">
        <w:tc>
          <w:tcPr>
            <w:tcW w:w="9576" w:type="dxa"/>
          </w:tcPr>
          <w:p w14:paraId="48CE3EE2" w14:textId="7ECAEC93" w:rsidR="008423E4" w:rsidRDefault="005F3D5C" w:rsidP="001C2316">
            <w:pPr>
              <w:jc w:val="right"/>
            </w:pPr>
            <w:r>
              <w:t>Committee Report (Substituted)</w:t>
            </w:r>
          </w:p>
        </w:tc>
      </w:tr>
    </w:tbl>
    <w:p w14:paraId="195B9FFC" w14:textId="77777777" w:rsidR="008423E4" w:rsidRDefault="008423E4" w:rsidP="001C2316">
      <w:pPr>
        <w:tabs>
          <w:tab w:val="right" w:pos="9360"/>
        </w:tabs>
      </w:pPr>
    </w:p>
    <w:p w14:paraId="6B154AA8" w14:textId="77777777" w:rsidR="008423E4" w:rsidRDefault="008423E4" w:rsidP="001C2316"/>
    <w:p w14:paraId="2ADDED25" w14:textId="77777777" w:rsidR="008423E4" w:rsidRDefault="008423E4" w:rsidP="001C231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765D7" w14:paraId="092A14FF" w14:textId="77777777" w:rsidTr="00345119">
        <w:tc>
          <w:tcPr>
            <w:tcW w:w="9576" w:type="dxa"/>
          </w:tcPr>
          <w:p w14:paraId="1EDF5D50" w14:textId="77777777" w:rsidR="008423E4" w:rsidRPr="00A8133F" w:rsidRDefault="005F3D5C" w:rsidP="001C231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A0B9ABA" w14:textId="77777777" w:rsidR="008423E4" w:rsidRDefault="008423E4" w:rsidP="001C2316"/>
          <w:p w14:paraId="2A3BDB84" w14:textId="7ABD505E" w:rsidR="008423E4" w:rsidRDefault="005F3D5C" w:rsidP="001C23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D7584">
              <w:t xml:space="preserve">In order to conduct a background check to identify whether a person has a criminal conviction, the conviction must be entered into the </w:t>
            </w:r>
            <w:r w:rsidR="00773133">
              <w:t>database maintained by the Department of Public Safety (DPS)</w:t>
            </w:r>
            <w:r w:rsidRPr="004D7584">
              <w:t xml:space="preserve">. When there is a delay in reporting, convicted criminals can successfully pass a background check and purchase a firearm </w:t>
            </w:r>
            <w:r w:rsidR="00773133">
              <w:t>they would otherwise be ineligible to legally purchase</w:t>
            </w:r>
            <w:r w:rsidRPr="004D7584">
              <w:t xml:space="preserve">. </w:t>
            </w:r>
            <w:r w:rsidR="00773133">
              <w:t>C.S.</w:t>
            </w:r>
            <w:r w:rsidRPr="004D7584">
              <w:t>H</w:t>
            </w:r>
            <w:r w:rsidR="00773133">
              <w:t>.</w:t>
            </w:r>
            <w:r w:rsidRPr="004D7584">
              <w:t>B</w:t>
            </w:r>
            <w:r w:rsidR="00773133">
              <w:t>.</w:t>
            </w:r>
            <w:r w:rsidRPr="004D7584">
              <w:t xml:space="preserve"> 43</w:t>
            </w:r>
            <w:r w:rsidR="00C10300">
              <w:t>8</w:t>
            </w:r>
            <w:r w:rsidRPr="004D7584">
              <w:t xml:space="preserve">2 </w:t>
            </w:r>
            <w:r w:rsidR="00773133">
              <w:t xml:space="preserve">seeks to address this issue by </w:t>
            </w:r>
            <w:r w:rsidRPr="004D7584">
              <w:t>requir</w:t>
            </w:r>
            <w:r w:rsidR="00773133">
              <w:t>ing</w:t>
            </w:r>
            <w:r w:rsidRPr="004D7584">
              <w:t xml:space="preserve"> a court to report </w:t>
            </w:r>
            <w:r w:rsidR="00773133">
              <w:t xml:space="preserve">criminal </w:t>
            </w:r>
            <w:r w:rsidRPr="004D7584">
              <w:t xml:space="preserve">convictions to DPS within </w:t>
            </w:r>
            <w:r w:rsidR="00773133">
              <w:t>14</w:t>
            </w:r>
            <w:r w:rsidR="00773133" w:rsidRPr="004D7584">
              <w:t xml:space="preserve"> </w:t>
            </w:r>
            <w:r w:rsidR="00095DF0">
              <w:t xml:space="preserve">business </w:t>
            </w:r>
            <w:r w:rsidRPr="004D7584">
              <w:t xml:space="preserve">days after the date of </w:t>
            </w:r>
            <w:r w:rsidR="00773133">
              <w:t>final</w:t>
            </w:r>
            <w:r w:rsidR="00773133" w:rsidRPr="004D7584">
              <w:t xml:space="preserve"> </w:t>
            </w:r>
            <w:r w:rsidRPr="004D7584">
              <w:t>disposition and establishes that counties must report at least 90</w:t>
            </w:r>
            <w:r w:rsidR="00773133">
              <w:t xml:space="preserve"> percent</w:t>
            </w:r>
            <w:r w:rsidRPr="004D7584">
              <w:t xml:space="preserve"> of</w:t>
            </w:r>
            <w:r w:rsidR="00C10300">
              <w:t xml:space="preserve"> the dispositions of</w:t>
            </w:r>
            <w:r w:rsidRPr="004D7584">
              <w:t xml:space="preserve"> criminal cases within </w:t>
            </w:r>
            <w:r w:rsidR="00773133">
              <w:t>this period</w:t>
            </w:r>
            <w:r w:rsidRPr="004D7584">
              <w:t xml:space="preserve"> to be eligible for </w:t>
            </w:r>
            <w:r w:rsidR="00773133">
              <w:t xml:space="preserve">governmental planning </w:t>
            </w:r>
            <w:r w:rsidRPr="004D7584">
              <w:t>grants.</w:t>
            </w:r>
          </w:p>
          <w:p w14:paraId="556119DD" w14:textId="77777777" w:rsidR="008423E4" w:rsidRPr="00E26B13" w:rsidRDefault="008423E4" w:rsidP="001C2316">
            <w:pPr>
              <w:rPr>
                <w:b/>
              </w:rPr>
            </w:pPr>
          </w:p>
        </w:tc>
      </w:tr>
      <w:tr w:rsidR="003765D7" w14:paraId="789F0CCE" w14:textId="77777777" w:rsidTr="00345119">
        <w:tc>
          <w:tcPr>
            <w:tcW w:w="9576" w:type="dxa"/>
          </w:tcPr>
          <w:p w14:paraId="2E7428B8" w14:textId="77777777" w:rsidR="0017725B" w:rsidRDefault="005F3D5C" w:rsidP="001C231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94AE985" w14:textId="77777777" w:rsidR="0017725B" w:rsidRDefault="0017725B" w:rsidP="001C2316">
            <w:pPr>
              <w:rPr>
                <w:b/>
                <w:u w:val="single"/>
              </w:rPr>
            </w:pPr>
          </w:p>
          <w:p w14:paraId="64676CF5" w14:textId="6ECBE771" w:rsidR="00F92946" w:rsidRPr="00F92946" w:rsidRDefault="005F3D5C" w:rsidP="001C2316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2E93B91" w14:textId="77777777" w:rsidR="0017725B" w:rsidRPr="0017725B" w:rsidRDefault="0017725B" w:rsidP="001C2316">
            <w:pPr>
              <w:rPr>
                <w:b/>
                <w:u w:val="single"/>
              </w:rPr>
            </w:pPr>
          </w:p>
        </w:tc>
      </w:tr>
      <w:tr w:rsidR="003765D7" w14:paraId="5254B62D" w14:textId="77777777" w:rsidTr="00345119">
        <w:tc>
          <w:tcPr>
            <w:tcW w:w="9576" w:type="dxa"/>
          </w:tcPr>
          <w:p w14:paraId="08BB20AB" w14:textId="77777777" w:rsidR="008423E4" w:rsidRPr="00A8133F" w:rsidRDefault="005F3D5C" w:rsidP="001C231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DE0EDE8" w14:textId="77777777" w:rsidR="008423E4" w:rsidRDefault="008423E4" w:rsidP="001C2316"/>
          <w:p w14:paraId="410F13AC" w14:textId="7A7284EC" w:rsidR="00F92946" w:rsidRDefault="005F3D5C" w:rsidP="001C23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E8B5550" w14:textId="77777777" w:rsidR="008423E4" w:rsidRPr="00E21FDC" w:rsidRDefault="008423E4" w:rsidP="001C2316">
            <w:pPr>
              <w:rPr>
                <w:b/>
              </w:rPr>
            </w:pPr>
          </w:p>
        </w:tc>
      </w:tr>
      <w:tr w:rsidR="003765D7" w14:paraId="71A9D702" w14:textId="77777777" w:rsidTr="00345119">
        <w:tc>
          <w:tcPr>
            <w:tcW w:w="9576" w:type="dxa"/>
          </w:tcPr>
          <w:p w14:paraId="16DDCD91" w14:textId="77777777" w:rsidR="008423E4" w:rsidRPr="00A8133F" w:rsidRDefault="005F3D5C" w:rsidP="001C231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623F8C2" w14:textId="77777777" w:rsidR="008423E4" w:rsidRDefault="008423E4" w:rsidP="001C2316"/>
          <w:p w14:paraId="3D0B1673" w14:textId="7E1EDDDD" w:rsidR="009C36CD" w:rsidRDefault="005F3D5C" w:rsidP="001C23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02C1D">
              <w:t>C.S.</w:t>
            </w:r>
            <w:r w:rsidR="00F92946">
              <w:t xml:space="preserve">H.B. 4382 amends the </w:t>
            </w:r>
            <w:r w:rsidR="00F92946" w:rsidRPr="00F92946">
              <w:t>Code of Criminal Procedure</w:t>
            </w:r>
            <w:r w:rsidR="00F92946">
              <w:t xml:space="preserve"> to require a clerk of court to report to the Department of Public Safety (</w:t>
            </w:r>
            <w:r w:rsidR="00F92946" w:rsidRPr="00F92946">
              <w:t>DPS</w:t>
            </w:r>
            <w:r w:rsidR="00F92946">
              <w:t xml:space="preserve">) the dispositions of </w:t>
            </w:r>
            <w:r w:rsidR="00FB7395">
              <w:t xml:space="preserve">all applicable </w:t>
            </w:r>
            <w:r w:rsidR="00F92946">
              <w:t>criminal cases in the court</w:t>
            </w:r>
            <w:r w:rsidR="00853E48">
              <w:t xml:space="preserve">, including </w:t>
            </w:r>
            <w:r w:rsidR="00853E48" w:rsidRPr="00853E48">
              <w:t>the disposition of an appeal of a criminal case made to the court,</w:t>
            </w:r>
            <w:r w:rsidR="00F92946">
              <w:t xml:space="preserve"> </w:t>
            </w:r>
            <w:r w:rsidR="00FB7395">
              <w:t xml:space="preserve">as required by state law </w:t>
            </w:r>
            <w:r w:rsidR="00F92946">
              <w:t xml:space="preserve">not later than the </w:t>
            </w:r>
            <w:r w:rsidR="0055704A">
              <w:t xml:space="preserve">14th </w:t>
            </w:r>
            <w:r w:rsidR="00F92946">
              <w:t xml:space="preserve">business day after </w:t>
            </w:r>
            <w:r w:rsidR="0055704A">
              <w:t xml:space="preserve">the date </w:t>
            </w:r>
            <w:r w:rsidR="00750568" w:rsidRPr="00750568">
              <w:t>each disposition</w:t>
            </w:r>
            <w:r w:rsidR="00750568">
              <w:t xml:space="preserve"> </w:t>
            </w:r>
            <w:r w:rsidR="0055704A">
              <w:t>becomes final</w:t>
            </w:r>
            <w:r w:rsidR="00F92946">
              <w:t>. The bill requires DPS</w:t>
            </w:r>
            <w:r w:rsidR="00FB7395">
              <w:t>, each month,</w:t>
            </w:r>
            <w:r w:rsidR="00F92946">
              <w:t xml:space="preserve"> to aggregate on a county-wide basis </w:t>
            </w:r>
            <w:r w:rsidR="00FB7395">
              <w:t xml:space="preserve">information </w:t>
            </w:r>
            <w:r w:rsidR="00F92946">
              <w:t xml:space="preserve">relating to the timeliness of </w:t>
            </w:r>
            <w:r w:rsidR="00095DF0">
              <w:t xml:space="preserve">the </w:t>
            </w:r>
            <w:r w:rsidR="00F92946">
              <w:t xml:space="preserve">dispositions reported </w:t>
            </w:r>
            <w:r w:rsidR="002150FD">
              <w:t xml:space="preserve">by the </w:t>
            </w:r>
            <w:r w:rsidR="002150FD" w:rsidRPr="002150FD">
              <w:t xml:space="preserve">clerks of court in each county </w:t>
            </w:r>
            <w:r w:rsidR="00F92946">
              <w:t>for that month</w:t>
            </w:r>
            <w:r w:rsidR="00FB7395" w:rsidRPr="002150FD">
              <w:t xml:space="preserve"> and </w:t>
            </w:r>
            <w:r w:rsidR="00532B3B">
              <w:t xml:space="preserve">to </w:t>
            </w:r>
            <w:r w:rsidR="00FB7395" w:rsidRPr="002150FD">
              <w:t>determine the corresponding percentage</w:t>
            </w:r>
            <w:r w:rsidR="00FB7395">
              <w:t xml:space="preserve"> of dispositions timely reported for that county for that period</w:t>
            </w:r>
            <w:r w:rsidR="00F92946">
              <w:t xml:space="preserve">. </w:t>
            </w:r>
          </w:p>
          <w:p w14:paraId="5809C997" w14:textId="406BE6B7" w:rsidR="00F92946" w:rsidRDefault="00F92946" w:rsidP="001C23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67ED286" w14:textId="1EE7AF4E" w:rsidR="00226FE0" w:rsidRDefault="005F3D5C" w:rsidP="001C23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02C1D">
              <w:t>C.S.</w:t>
            </w:r>
            <w:r>
              <w:t xml:space="preserve">H.B. 4382 </w:t>
            </w:r>
            <w:r w:rsidR="00FB7395">
              <w:t xml:space="preserve">conditions the </w:t>
            </w:r>
            <w:r w:rsidR="00DA5198">
              <w:t>eligibility</w:t>
            </w:r>
            <w:r w:rsidR="00FB7395">
              <w:t xml:space="preserve"> of a county to receive governmental planning grant money on </w:t>
            </w:r>
            <w:r>
              <w:t>the criminal justice division of the governor's office certify</w:t>
            </w:r>
            <w:r w:rsidR="00FB7395">
              <w:t>ing</w:t>
            </w:r>
            <w:r>
              <w:t xml:space="preserve"> that</w:t>
            </w:r>
            <w:r w:rsidR="00853E48">
              <w:t xml:space="preserve">, </w:t>
            </w:r>
            <w:r w:rsidR="00853E48" w:rsidRPr="00853E48">
              <w:t>in at least 30 of the 36 months preceding the date of the grant application</w:t>
            </w:r>
            <w:r w:rsidR="00853E48">
              <w:t xml:space="preserve">, </w:t>
            </w:r>
            <w:r>
              <w:t xml:space="preserve">the </w:t>
            </w:r>
            <w:r w:rsidRPr="00226FE0">
              <w:t xml:space="preserve">county consistently </w:t>
            </w:r>
            <w:r w:rsidR="00853E48" w:rsidRPr="00226FE0">
              <w:t>report</w:t>
            </w:r>
            <w:r w:rsidR="00853E48">
              <w:t>ed</w:t>
            </w:r>
            <w:r w:rsidR="00853E48" w:rsidRPr="00226FE0">
              <w:t xml:space="preserve"> </w:t>
            </w:r>
            <w:r w:rsidRPr="00226FE0">
              <w:t>to</w:t>
            </w:r>
            <w:r>
              <w:t xml:space="preserve"> DPS not less than 90 percent of the dispositions of </w:t>
            </w:r>
            <w:r w:rsidRPr="00226FE0">
              <w:t xml:space="preserve">criminal cases in </w:t>
            </w:r>
            <w:r w:rsidR="00FB7395">
              <w:t xml:space="preserve">the county not later than the </w:t>
            </w:r>
            <w:r w:rsidR="00853E48">
              <w:t xml:space="preserve">14th </w:t>
            </w:r>
            <w:r w:rsidR="00FB7395">
              <w:t xml:space="preserve">business day after the date </w:t>
            </w:r>
            <w:r w:rsidR="00853E48">
              <w:t xml:space="preserve">the </w:t>
            </w:r>
            <w:r w:rsidR="00FB7395">
              <w:t>disposition</w:t>
            </w:r>
            <w:r w:rsidR="00853E48">
              <w:t xml:space="preserve"> becomes final</w:t>
            </w:r>
            <w:r w:rsidR="00FB7395">
              <w:t>,</w:t>
            </w:r>
            <w:r w:rsidR="00F60823">
              <w:t xml:space="preserve"> </w:t>
            </w:r>
            <w:r w:rsidR="00F60823" w:rsidRPr="00F60823">
              <w:t>as determined from the reports submitted to DPS</w:t>
            </w:r>
            <w:r w:rsidR="00FB7395">
              <w:t xml:space="preserve"> by the clerks of the court in that county</w:t>
            </w:r>
            <w:r>
              <w:t>.</w:t>
            </w:r>
            <w:r w:rsidR="00095DF0">
              <w:t xml:space="preserve"> The bill requires</w:t>
            </w:r>
            <w:r w:rsidR="00750568">
              <w:t xml:space="preserve"> DPS</w:t>
            </w:r>
            <w:r w:rsidR="00095DF0">
              <w:t>,</w:t>
            </w:r>
            <w:r w:rsidR="00750568">
              <w:t xml:space="preserve"> </w:t>
            </w:r>
            <w:r w:rsidR="00095DF0">
              <w:t xml:space="preserve">on the division's request to </w:t>
            </w:r>
            <w:r w:rsidR="00750568">
              <w:t xml:space="preserve">provide to the division the applicable </w:t>
            </w:r>
            <w:r w:rsidR="00DA5198">
              <w:t xml:space="preserve">aggregated </w:t>
            </w:r>
            <w:r w:rsidR="00750568">
              <w:t xml:space="preserve">information for a county. </w:t>
            </w:r>
          </w:p>
          <w:p w14:paraId="6D6909CC" w14:textId="77777777" w:rsidR="008423E4" w:rsidRPr="00835628" w:rsidRDefault="008423E4" w:rsidP="001C2316">
            <w:pPr>
              <w:rPr>
                <w:b/>
              </w:rPr>
            </w:pPr>
          </w:p>
        </w:tc>
      </w:tr>
      <w:tr w:rsidR="003765D7" w14:paraId="6270E5C1" w14:textId="77777777" w:rsidTr="00345119">
        <w:tc>
          <w:tcPr>
            <w:tcW w:w="9576" w:type="dxa"/>
          </w:tcPr>
          <w:p w14:paraId="1BAA6A54" w14:textId="77777777" w:rsidR="008423E4" w:rsidRPr="00A8133F" w:rsidRDefault="005F3D5C" w:rsidP="001C231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3BDE311" w14:textId="77777777" w:rsidR="008423E4" w:rsidRDefault="008423E4" w:rsidP="001C2316"/>
          <w:p w14:paraId="56BCF91D" w14:textId="166250F7" w:rsidR="008423E4" w:rsidRPr="003624F2" w:rsidRDefault="005F3D5C" w:rsidP="001C23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AADA3C7" w14:textId="77777777" w:rsidR="008423E4" w:rsidRPr="00233FDB" w:rsidRDefault="008423E4" w:rsidP="001C2316">
            <w:pPr>
              <w:rPr>
                <w:b/>
              </w:rPr>
            </w:pPr>
          </w:p>
        </w:tc>
      </w:tr>
      <w:tr w:rsidR="003765D7" w14:paraId="772C10EE" w14:textId="77777777" w:rsidTr="00345119">
        <w:tc>
          <w:tcPr>
            <w:tcW w:w="9576" w:type="dxa"/>
          </w:tcPr>
          <w:p w14:paraId="35151E41" w14:textId="77777777" w:rsidR="00DF7ECD" w:rsidRDefault="005F3D5C" w:rsidP="001C231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5790152" w14:textId="77777777" w:rsidR="00483199" w:rsidRDefault="00483199" w:rsidP="001C2316">
            <w:pPr>
              <w:jc w:val="both"/>
            </w:pPr>
          </w:p>
          <w:p w14:paraId="05BD8707" w14:textId="3ED442A8" w:rsidR="00483199" w:rsidRDefault="005F3D5C" w:rsidP="001C2316">
            <w:pPr>
              <w:jc w:val="both"/>
            </w:pPr>
            <w:r>
              <w:t>While C.S.H.B. 4382 may differ from the introduced in minor or nonsubstantive ways, the following summarizes the substantial differences between the introduced and committee substitute versions of the bill.</w:t>
            </w:r>
          </w:p>
          <w:p w14:paraId="700DF33B" w14:textId="77777777" w:rsidR="008D55B3" w:rsidRDefault="008D55B3" w:rsidP="001C2316">
            <w:pPr>
              <w:jc w:val="both"/>
            </w:pPr>
          </w:p>
          <w:p w14:paraId="1B34499B" w14:textId="2115AAB8" w:rsidR="00483199" w:rsidRDefault="005F3D5C" w:rsidP="001C2316">
            <w:pPr>
              <w:jc w:val="both"/>
            </w:pPr>
            <w:r>
              <w:t xml:space="preserve">The substitute changes the date </w:t>
            </w:r>
            <w:r w:rsidR="00886D37">
              <w:t xml:space="preserve">by which </w:t>
            </w:r>
            <w:r>
              <w:t xml:space="preserve">a </w:t>
            </w:r>
            <w:r w:rsidRPr="00483199">
              <w:t xml:space="preserve">clerk </w:t>
            </w:r>
            <w:r>
              <w:t>is required to report to DPS</w:t>
            </w:r>
            <w:r w:rsidR="00D30E39">
              <w:t xml:space="preserve"> the dispositions of criminal cases </w:t>
            </w:r>
            <w:r w:rsidR="00095DF0">
              <w:t xml:space="preserve">in the court </w:t>
            </w:r>
            <w:r w:rsidR="00D30E39">
              <w:t xml:space="preserve">from the fifth business day after the </w:t>
            </w:r>
            <w:r w:rsidR="00886D37">
              <w:t xml:space="preserve">disposition </w:t>
            </w:r>
            <w:r w:rsidR="00D30E39">
              <w:t>date</w:t>
            </w:r>
            <w:r w:rsidR="00886D37">
              <w:t>, as</w:t>
            </w:r>
            <w:r w:rsidR="00D30E39">
              <w:t xml:space="preserve"> in the introduced</w:t>
            </w:r>
            <w:r w:rsidR="00886D37">
              <w:t>,</w:t>
            </w:r>
            <w:r w:rsidR="00D30E39">
              <w:t xml:space="preserve"> to the 14th business day after the date </w:t>
            </w:r>
            <w:r w:rsidR="00095DF0">
              <w:t xml:space="preserve">each </w:t>
            </w:r>
            <w:r w:rsidR="00D30E39">
              <w:t xml:space="preserve">disposition becomes final. </w:t>
            </w:r>
            <w:r w:rsidR="00886D37">
              <w:t>The substitute includes a specification absent from the introduced that the reporting requirement applies also with respect to the disposition of an appea</w:t>
            </w:r>
            <w:r w:rsidR="00095DF0">
              <w:t>l</w:t>
            </w:r>
            <w:r w:rsidR="00886D37">
              <w:t xml:space="preserve"> of a criminal case made to the court. </w:t>
            </w:r>
          </w:p>
          <w:p w14:paraId="42C996DD" w14:textId="77777777" w:rsidR="008D55B3" w:rsidRDefault="008D55B3" w:rsidP="001C2316">
            <w:pPr>
              <w:jc w:val="both"/>
            </w:pPr>
          </w:p>
          <w:p w14:paraId="5BEB9125" w14:textId="788ED726" w:rsidR="00D30E39" w:rsidRPr="00483199" w:rsidRDefault="005F3D5C" w:rsidP="001C2316">
            <w:pPr>
              <w:jc w:val="both"/>
            </w:pPr>
            <w:r>
              <w:t xml:space="preserve">The substitute </w:t>
            </w:r>
            <w:r w:rsidR="00787F80">
              <w:t xml:space="preserve">updates the certification requirement included in the introduced to reflect the </w:t>
            </w:r>
            <w:r w:rsidR="00095DF0">
              <w:t xml:space="preserve">substitute's </w:t>
            </w:r>
            <w:r w:rsidR="00787F80">
              <w:t xml:space="preserve">change </w:t>
            </w:r>
            <w:r w:rsidR="00095DF0">
              <w:t>to</w:t>
            </w:r>
            <w:r w:rsidR="00787F80">
              <w:t xml:space="preserve"> the deadline for reporting the disposition of criminal cases</w:t>
            </w:r>
            <w:r w:rsidR="004D7584">
              <w:t xml:space="preserve"> and further revises the </w:t>
            </w:r>
            <w:r w:rsidR="00C3589D">
              <w:t xml:space="preserve">certification </w:t>
            </w:r>
            <w:r>
              <w:t>require</w:t>
            </w:r>
            <w:r w:rsidR="004D7584">
              <w:t>ment</w:t>
            </w:r>
            <w:r>
              <w:t xml:space="preserve"> </w:t>
            </w:r>
            <w:r w:rsidR="00C3589D">
              <w:t>by including a</w:t>
            </w:r>
            <w:r w:rsidR="004D7584">
              <w:t xml:space="preserve"> specif</w:t>
            </w:r>
            <w:r w:rsidR="00C3589D">
              <w:t>ication, which was absent from the introduced,</w:t>
            </w:r>
            <w:r w:rsidR="004D7584">
              <w:t xml:space="preserve"> that the period in which a county must have</w:t>
            </w:r>
            <w:r>
              <w:t xml:space="preserve"> consistently reported</w:t>
            </w:r>
            <w:r w:rsidR="00C3589D">
              <w:t xml:space="preserve"> to DPS</w:t>
            </w:r>
            <w:r>
              <w:t xml:space="preserve"> </w:t>
            </w:r>
            <w:r w:rsidR="00C3589D">
              <w:t>the requisite</w:t>
            </w:r>
            <w:r>
              <w:t xml:space="preserve"> </w:t>
            </w:r>
            <w:r w:rsidR="00C3589D">
              <w:t xml:space="preserve">percentage of </w:t>
            </w:r>
            <w:r>
              <w:t xml:space="preserve">dispositions </w:t>
            </w:r>
            <w:r w:rsidR="004D7584">
              <w:t xml:space="preserve">within the </w:t>
            </w:r>
            <w:r w:rsidR="00C3589D">
              <w:t xml:space="preserve">requisite </w:t>
            </w:r>
            <w:r w:rsidR="004D7584">
              <w:t xml:space="preserve">period </w:t>
            </w:r>
            <w:r w:rsidR="00C3589D">
              <w:t>for</w:t>
            </w:r>
            <w:r w:rsidR="004D7584">
              <w:t xml:space="preserve"> certifi</w:t>
            </w:r>
            <w:r w:rsidR="00C3589D">
              <w:t>cation</w:t>
            </w:r>
            <w:r w:rsidR="004D7584">
              <w:t xml:space="preserve"> </w:t>
            </w:r>
            <w:r w:rsidR="00C10300">
              <w:t xml:space="preserve">for grant money </w:t>
            </w:r>
            <w:r w:rsidR="004D7584">
              <w:t xml:space="preserve">by the criminal justice division is </w:t>
            </w:r>
            <w:r w:rsidR="00C10300">
              <w:t xml:space="preserve">in </w:t>
            </w:r>
            <w:r w:rsidR="004D7584">
              <w:t>at least 30 of the 36 months preceding the date of the grant application</w:t>
            </w:r>
            <w:r>
              <w:t>.</w:t>
            </w:r>
          </w:p>
        </w:tc>
      </w:tr>
      <w:tr w:rsidR="003765D7" w14:paraId="4E4C336E" w14:textId="77777777" w:rsidTr="00345119">
        <w:tc>
          <w:tcPr>
            <w:tcW w:w="9576" w:type="dxa"/>
          </w:tcPr>
          <w:p w14:paraId="3BB29D60" w14:textId="77777777" w:rsidR="00DF7ECD" w:rsidRPr="009C1E9A" w:rsidRDefault="00DF7ECD" w:rsidP="001C2316">
            <w:pPr>
              <w:rPr>
                <w:b/>
                <w:u w:val="single"/>
              </w:rPr>
            </w:pPr>
          </w:p>
        </w:tc>
      </w:tr>
      <w:tr w:rsidR="003765D7" w14:paraId="593A1EB3" w14:textId="77777777" w:rsidTr="00345119">
        <w:tc>
          <w:tcPr>
            <w:tcW w:w="9576" w:type="dxa"/>
          </w:tcPr>
          <w:p w14:paraId="1A9B773D" w14:textId="77777777" w:rsidR="00DF7ECD" w:rsidRPr="00DF7ECD" w:rsidRDefault="00DF7ECD" w:rsidP="001C2316">
            <w:pPr>
              <w:jc w:val="both"/>
            </w:pPr>
          </w:p>
        </w:tc>
      </w:tr>
    </w:tbl>
    <w:p w14:paraId="202AFC80" w14:textId="77777777" w:rsidR="008423E4" w:rsidRPr="00BE0E75" w:rsidRDefault="008423E4" w:rsidP="001C2316">
      <w:pPr>
        <w:jc w:val="both"/>
        <w:rPr>
          <w:rFonts w:ascii="Arial" w:hAnsi="Arial"/>
          <w:sz w:val="16"/>
          <w:szCs w:val="16"/>
        </w:rPr>
      </w:pPr>
    </w:p>
    <w:p w14:paraId="2C2576BE" w14:textId="77777777" w:rsidR="004108C3" w:rsidRPr="008423E4" w:rsidRDefault="004108C3" w:rsidP="001C231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95C8" w14:textId="77777777" w:rsidR="00560F95" w:rsidRDefault="005F3D5C">
      <w:r>
        <w:separator/>
      </w:r>
    </w:p>
  </w:endnote>
  <w:endnote w:type="continuationSeparator" w:id="0">
    <w:p w14:paraId="197E23A6" w14:textId="77777777" w:rsidR="00560F95" w:rsidRDefault="005F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EEA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765D7" w14:paraId="09CFD21C" w14:textId="77777777" w:rsidTr="009C1E9A">
      <w:trPr>
        <w:cantSplit/>
      </w:trPr>
      <w:tc>
        <w:tcPr>
          <w:tcW w:w="0" w:type="pct"/>
        </w:tcPr>
        <w:p w14:paraId="4B5992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59A12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88C13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468551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194F0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765D7" w14:paraId="567AC673" w14:textId="77777777" w:rsidTr="009C1E9A">
      <w:trPr>
        <w:cantSplit/>
      </w:trPr>
      <w:tc>
        <w:tcPr>
          <w:tcW w:w="0" w:type="pct"/>
        </w:tcPr>
        <w:p w14:paraId="04BC402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4F52886" w14:textId="3CDA058F" w:rsidR="00EC379B" w:rsidRPr="009C1E9A" w:rsidRDefault="005F3D5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26478-D</w:t>
          </w:r>
        </w:p>
      </w:tc>
      <w:tc>
        <w:tcPr>
          <w:tcW w:w="2453" w:type="pct"/>
        </w:tcPr>
        <w:p w14:paraId="0C208429" w14:textId="2E6F7108" w:rsidR="00EC379B" w:rsidRDefault="005F3D5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fldSimple w:instr=" DOCPROPERTY  OTID  \* MERGEFORMAT ">
            <w:r w:rsidR="001C2316">
              <w:t>23.118.475</w:t>
            </w:r>
          </w:fldSimple>
        </w:p>
      </w:tc>
    </w:tr>
    <w:tr w:rsidR="003765D7" w14:paraId="4B244758" w14:textId="77777777" w:rsidTr="009C1E9A">
      <w:trPr>
        <w:cantSplit/>
      </w:trPr>
      <w:tc>
        <w:tcPr>
          <w:tcW w:w="0" w:type="pct"/>
        </w:tcPr>
        <w:p w14:paraId="3F1C146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347791A" w14:textId="1569C69C" w:rsidR="00EC379B" w:rsidRPr="009C1E9A" w:rsidRDefault="005F3D5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23668</w:t>
          </w:r>
        </w:p>
      </w:tc>
      <w:tc>
        <w:tcPr>
          <w:tcW w:w="2453" w:type="pct"/>
        </w:tcPr>
        <w:p w14:paraId="57FDB17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A8CEB1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765D7" w14:paraId="77118A2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9D1E152" w14:textId="77777777" w:rsidR="00EC379B" w:rsidRDefault="005F3D5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3BDE54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6ED6D8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0BA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8D8C" w14:textId="77777777" w:rsidR="00560F95" w:rsidRDefault="005F3D5C">
      <w:r>
        <w:separator/>
      </w:r>
    </w:p>
  </w:footnote>
  <w:footnote w:type="continuationSeparator" w:id="0">
    <w:p w14:paraId="0E19D0D2" w14:textId="77777777" w:rsidR="00560F95" w:rsidRDefault="005F3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F62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486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81F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4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87C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DF0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AE9"/>
    <w:rsid w:val="000D769C"/>
    <w:rsid w:val="000E1976"/>
    <w:rsid w:val="000E20F1"/>
    <w:rsid w:val="000E5B20"/>
    <w:rsid w:val="000E638A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C1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316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0FD"/>
    <w:rsid w:val="00216BBA"/>
    <w:rsid w:val="00216E12"/>
    <w:rsid w:val="00217466"/>
    <w:rsid w:val="0021751D"/>
    <w:rsid w:val="00217C49"/>
    <w:rsid w:val="0022177D"/>
    <w:rsid w:val="002242DA"/>
    <w:rsid w:val="00224C37"/>
    <w:rsid w:val="00226FE0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1BF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5D7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BF7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199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584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2B3B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4A"/>
    <w:rsid w:val="005570D2"/>
    <w:rsid w:val="00560F95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D5C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568"/>
    <w:rsid w:val="007509BE"/>
    <w:rsid w:val="0075287B"/>
    <w:rsid w:val="00755C7B"/>
    <w:rsid w:val="00764786"/>
    <w:rsid w:val="00766E12"/>
    <w:rsid w:val="0077098E"/>
    <w:rsid w:val="00771287"/>
    <w:rsid w:val="0077149E"/>
    <w:rsid w:val="00773133"/>
    <w:rsid w:val="00777518"/>
    <w:rsid w:val="0077779E"/>
    <w:rsid w:val="00780FB6"/>
    <w:rsid w:val="0078552A"/>
    <w:rsid w:val="00785729"/>
    <w:rsid w:val="00786058"/>
    <w:rsid w:val="00787F80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2840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3E48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D37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5B3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2E38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6B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841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030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89D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1E5"/>
    <w:rsid w:val="00D11B0B"/>
    <w:rsid w:val="00D12A3E"/>
    <w:rsid w:val="00D22160"/>
    <w:rsid w:val="00D22172"/>
    <w:rsid w:val="00D2301B"/>
    <w:rsid w:val="00D239EE"/>
    <w:rsid w:val="00D30534"/>
    <w:rsid w:val="00D30E39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2C92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198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ECD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2697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0823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2946"/>
    <w:rsid w:val="00F96602"/>
    <w:rsid w:val="00F9735A"/>
    <w:rsid w:val="00FA32FC"/>
    <w:rsid w:val="00FA59FD"/>
    <w:rsid w:val="00FA5D8C"/>
    <w:rsid w:val="00FA6261"/>
    <w:rsid w:val="00FA6403"/>
    <w:rsid w:val="00FB16CD"/>
    <w:rsid w:val="00FB7395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D8B100-6C8B-4634-88C9-732E9E0D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929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29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294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2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2946"/>
    <w:rPr>
      <w:b/>
      <w:bCs/>
    </w:rPr>
  </w:style>
  <w:style w:type="paragraph" w:styleId="Revision">
    <w:name w:val="Revision"/>
    <w:hidden/>
    <w:uiPriority w:val="99"/>
    <w:semiHidden/>
    <w:rsid w:val="00FB73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3376</Characters>
  <Application>Microsoft Office Word</Application>
  <DocSecurity>4</DocSecurity>
  <Lines>78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HB04382 (Committee Report (Substituted))</vt:lpstr>
    </vt:vector>
  </TitlesOfParts>
  <Company>State of Texas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26478</dc:subject>
  <dc:creator>State of Texas</dc:creator>
  <dc:description>HB 4382 by Guillen-(H)Homeland Security &amp; Public Safety (Substitute Document Number: 88R 23668)</dc:description>
  <cp:lastModifiedBy>Thomas Weis</cp:lastModifiedBy>
  <cp:revision>2</cp:revision>
  <cp:lastPrinted>2003-11-26T17:21:00Z</cp:lastPrinted>
  <dcterms:created xsi:type="dcterms:W3CDTF">2023-05-06T00:28:00Z</dcterms:created>
  <dcterms:modified xsi:type="dcterms:W3CDTF">2023-05-06T00:28:00Z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23.118.475</vt:lpwstr>
  </property>
</Properties>
</file>