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101D8" w14:paraId="597DF785" w14:textId="77777777" w:rsidTr="00345119">
        <w:tc>
          <w:tcPr>
            <w:tcW w:w="9576" w:type="dxa"/>
            <w:noWrap/>
          </w:tcPr>
          <w:p w14:paraId="5BF823B0" w14:textId="77777777" w:rsidR="008423E4" w:rsidRPr="0022177D" w:rsidRDefault="00793A68" w:rsidP="008439C8">
            <w:pPr>
              <w:pStyle w:val="Heading1"/>
            </w:pPr>
            <w:r w:rsidRPr="00631897">
              <w:t>BILL ANALYSIS</w:t>
            </w:r>
          </w:p>
        </w:tc>
      </w:tr>
    </w:tbl>
    <w:p w14:paraId="508D8853" w14:textId="77777777" w:rsidR="008423E4" w:rsidRPr="0022177D" w:rsidRDefault="008423E4" w:rsidP="008439C8">
      <w:pPr>
        <w:jc w:val="center"/>
      </w:pPr>
    </w:p>
    <w:p w14:paraId="60B3BE47" w14:textId="77777777" w:rsidR="008423E4" w:rsidRPr="00B31F0E" w:rsidRDefault="008423E4" w:rsidP="008439C8"/>
    <w:p w14:paraId="6A9799BC" w14:textId="77777777" w:rsidR="008423E4" w:rsidRPr="00742794" w:rsidRDefault="008423E4" w:rsidP="008439C8">
      <w:pPr>
        <w:tabs>
          <w:tab w:val="right" w:pos="9360"/>
        </w:tabs>
      </w:pPr>
    </w:p>
    <w:tbl>
      <w:tblPr>
        <w:tblW w:w="0" w:type="auto"/>
        <w:tblLayout w:type="fixed"/>
        <w:tblLook w:val="01E0" w:firstRow="1" w:lastRow="1" w:firstColumn="1" w:lastColumn="1" w:noHBand="0" w:noVBand="0"/>
      </w:tblPr>
      <w:tblGrid>
        <w:gridCol w:w="9576"/>
      </w:tblGrid>
      <w:tr w:rsidR="00A101D8" w14:paraId="55FB86D0" w14:textId="77777777" w:rsidTr="00345119">
        <w:tc>
          <w:tcPr>
            <w:tcW w:w="9576" w:type="dxa"/>
          </w:tcPr>
          <w:p w14:paraId="54F1A95F" w14:textId="77777777" w:rsidR="008423E4" w:rsidRPr="00861995" w:rsidRDefault="00793A68" w:rsidP="008439C8">
            <w:pPr>
              <w:jc w:val="right"/>
            </w:pPr>
            <w:r>
              <w:t>H.B. 4415</w:t>
            </w:r>
          </w:p>
        </w:tc>
      </w:tr>
      <w:tr w:rsidR="00A101D8" w14:paraId="349521CF" w14:textId="77777777" w:rsidTr="00345119">
        <w:tc>
          <w:tcPr>
            <w:tcW w:w="9576" w:type="dxa"/>
          </w:tcPr>
          <w:p w14:paraId="2D6FC995" w14:textId="77777777" w:rsidR="008423E4" w:rsidRPr="00861995" w:rsidRDefault="00793A68" w:rsidP="008439C8">
            <w:pPr>
              <w:jc w:val="right"/>
            </w:pPr>
            <w:r>
              <w:t xml:space="preserve">By: </w:t>
            </w:r>
            <w:r w:rsidR="00F54E69">
              <w:t>Tepper</w:t>
            </w:r>
          </w:p>
        </w:tc>
      </w:tr>
      <w:tr w:rsidR="00A101D8" w14:paraId="7FA5F0A1" w14:textId="77777777" w:rsidTr="00345119">
        <w:tc>
          <w:tcPr>
            <w:tcW w:w="9576" w:type="dxa"/>
          </w:tcPr>
          <w:p w14:paraId="583EE361" w14:textId="77777777" w:rsidR="008423E4" w:rsidRPr="00861995" w:rsidRDefault="00793A68" w:rsidP="008439C8">
            <w:pPr>
              <w:jc w:val="right"/>
            </w:pPr>
            <w:r>
              <w:t>Land &amp; Resource Management</w:t>
            </w:r>
          </w:p>
        </w:tc>
      </w:tr>
      <w:tr w:rsidR="00A101D8" w14:paraId="42C40BBE" w14:textId="77777777" w:rsidTr="00345119">
        <w:tc>
          <w:tcPr>
            <w:tcW w:w="9576" w:type="dxa"/>
          </w:tcPr>
          <w:p w14:paraId="1C0D3C03" w14:textId="77777777" w:rsidR="008423E4" w:rsidRDefault="00793A68" w:rsidP="008439C8">
            <w:pPr>
              <w:jc w:val="right"/>
            </w:pPr>
            <w:r>
              <w:t>Committee Report (Unamended)</w:t>
            </w:r>
          </w:p>
        </w:tc>
      </w:tr>
    </w:tbl>
    <w:p w14:paraId="76034AE4" w14:textId="77777777" w:rsidR="008423E4" w:rsidRDefault="008423E4" w:rsidP="008439C8">
      <w:pPr>
        <w:tabs>
          <w:tab w:val="right" w:pos="9360"/>
        </w:tabs>
      </w:pPr>
    </w:p>
    <w:p w14:paraId="775D08FB" w14:textId="77777777" w:rsidR="008423E4" w:rsidRDefault="008423E4" w:rsidP="008439C8"/>
    <w:p w14:paraId="472E84A3" w14:textId="77777777" w:rsidR="008423E4" w:rsidRDefault="008423E4" w:rsidP="008439C8"/>
    <w:tbl>
      <w:tblPr>
        <w:tblW w:w="0" w:type="auto"/>
        <w:tblCellMar>
          <w:left w:w="115" w:type="dxa"/>
          <w:right w:w="115" w:type="dxa"/>
        </w:tblCellMar>
        <w:tblLook w:val="01E0" w:firstRow="1" w:lastRow="1" w:firstColumn="1" w:lastColumn="1" w:noHBand="0" w:noVBand="0"/>
      </w:tblPr>
      <w:tblGrid>
        <w:gridCol w:w="9360"/>
      </w:tblGrid>
      <w:tr w:rsidR="00A101D8" w14:paraId="6C4E601C" w14:textId="77777777" w:rsidTr="00345119">
        <w:tc>
          <w:tcPr>
            <w:tcW w:w="9576" w:type="dxa"/>
          </w:tcPr>
          <w:p w14:paraId="5EA33A01" w14:textId="77777777" w:rsidR="008423E4" w:rsidRPr="00A8133F" w:rsidRDefault="00793A68" w:rsidP="008439C8">
            <w:pPr>
              <w:rPr>
                <w:b/>
              </w:rPr>
            </w:pPr>
            <w:r w:rsidRPr="009C1E9A">
              <w:rPr>
                <w:b/>
                <w:u w:val="single"/>
              </w:rPr>
              <w:t>BACKGROUND AND PURPOSE</w:t>
            </w:r>
            <w:r>
              <w:rPr>
                <w:b/>
              </w:rPr>
              <w:t xml:space="preserve"> </w:t>
            </w:r>
          </w:p>
          <w:p w14:paraId="36F51B92" w14:textId="77777777" w:rsidR="008423E4" w:rsidRDefault="008423E4" w:rsidP="008439C8"/>
          <w:p w14:paraId="742F7665" w14:textId="5BE49BF6" w:rsidR="008423E4" w:rsidRDefault="00793A68" w:rsidP="008439C8">
            <w:pPr>
              <w:pStyle w:val="Header"/>
              <w:jc w:val="both"/>
            </w:pPr>
            <w:r w:rsidRPr="00BD2E27">
              <w:t xml:space="preserve">Sunrise Canyon Hospital in </w:t>
            </w:r>
            <w:r>
              <w:t>Lubbock</w:t>
            </w:r>
            <w:r w:rsidRPr="00BD2E27">
              <w:t xml:space="preserve"> has become known as an innovative, community-based model of care for people in psychiatric distress or with ongoing mental health care needs.</w:t>
            </w:r>
            <w:r>
              <w:t xml:space="preserve"> Lubbock Regional MHMR Center (d/b/a StarCare Specialty Health System), the</w:t>
            </w:r>
            <w:r w:rsidR="006C0730">
              <w:t xml:space="preserve"> l</w:t>
            </w:r>
            <w:r>
              <w:t xml:space="preserve">ocal </w:t>
            </w:r>
            <w:r w:rsidR="006C0730">
              <w:t>m</w:t>
            </w:r>
            <w:r>
              <w:t xml:space="preserve">ental </w:t>
            </w:r>
            <w:r w:rsidR="006C0730">
              <w:t>h</w:t>
            </w:r>
            <w:r>
              <w:t xml:space="preserve">ealth </w:t>
            </w:r>
            <w:r w:rsidR="006C0730">
              <w:t>a</w:t>
            </w:r>
            <w:r>
              <w:t xml:space="preserve">uthority for the </w:t>
            </w:r>
            <w:r>
              <w:t xml:space="preserve">Lubbock region, deeded the land upon which Sunrise Canyon Hospital was built to the State of Texas, with the intention the improvement and land itself would be deeded back to Lubbock Regional MHMR Center when the bonded debt was defeased. Lubbock Regional </w:t>
            </w:r>
            <w:r>
              <w:t xml:space="preserve">MHMR Center has been responsible for the management and upkeep of Sunrise Canyon </w:t>
            </w:r>
            <w:r w:rsidR="006C0730">
              <w:t xml:space="preserve">Hospital </w:t>
            </w:r>
            <w:r>
              <w:t>for the entirety of i</w:t>
            </w:r>
            <w:r w:rsidR="006C0730">
              <w:t>t</w:t>
            </w:r>
            <w:r>
              <w:t>s existence. H.B.</w:t>
            </w:r>
            <w:r w:rsidRPr="00BD2E27">
              <w:t xml:space="preserve"> 4415 seeks to require the Health and Human Services Commission to transfer the real property on which Sunrise Canyon </w:t>
            </w:r>
            <w:r>
              <w:t xml:space="preserve">Hospital </w:t>
            </w:r>
            <w:r w:rsidRPr="00BD2E27">
              <w:t>is located back to the StarCare Specialty Health System. Upon transfer, Lubbock Regional MHMR Center will continue to use the property to provide community-based mental health, physical health, health-related, or intellectual and developmental disability s</w:t>
            </w:r>
            <w:r w:rsidRPr="00BD2E27">
              <w:t>ervices.</w:t>
            </w:r>
          </w:p>
          <w:p w14:paraId="5BDDF009" w14:textId="77777777" w:rsidR="008423E4" w:rsidRPr="00E26B13" w:rsidRDefault="008423E4" w:rsidP="008439C8">
            <w:pPr>
              <w:rPr>
                <w:b/>
              </w:rPr>
            </w:pPr>
          </w:p>
        </w:tc>
      </w:tr>
      <w:tr w:rsidR="00A101D8" w14:paraId="625C7D93" w14:textId="77777777" w:rsidTr="00345119">
        <w:tc>
          <w:tcPr>
            <w:tcW w:w="9576" w:type="dxa"/>
          </w:tcPr>
          <w:p w14:paraId="15CA0005" w14:textId="77777777" w:rsidR="0017725B" w:rsidRDefault="00793A68" w:rsidP="008439C8">
            <w:pPr>
              <w:rPr>
                <w:b/>
                <w:u w:val="single"/>
              </w:rPr>
            </w:pPr>
            <w:r>
              <w:rPr>
                <w:b/>
                <w:u w:val="single"/>
              </w:rPr>
              <w:t>CRIMINAL JUSTICE IMPACT</w:t>
            </w:r>
          </w:p>
          <w:p w14:paraId="016F7E63" w14:textId="77777777" w:rsidR="0017725B" w:rsidRDefault="0017725B" w:rsidP="008439C8">
            <w:pPr>
              <w:rPr>
                <w:b/>
                <w:u w:val="single"/>
              </w:rPr>
            </w:pPr>
          </w:p>
          <w:p w14:paraId="1A340E92" w14:textId="5A1FC364" w:rsidR="00BD2E27" w:rsidRPr="00BD2E27" w:rsidRDefault="00793A68" w:rsidP="008439C8">
            <w:pPr>
              <w:jc w:val="both"/>
            </w:pPr>
            <w:r>
              <w:t>It is the committee's opinion that this bill does not expressly create a criminal offense, increase the punishment for an existing criminal offense or category of offenses, or change the eligibility of a person for commu</w:t>
            </w:r>
            <w:r>
              <w:t>nity supervision, parole, or mandatory supervision.</w:t>
            </w:r>
          </w:p>
          <w:p w14:paraId="7B1EA994" w14:textId="77777777" w:rsidR="0017725B" w:rsidRPr="0017725B" w:rsidRDefault="0017725B" w:rsidP="008439C8">
            <w:pPr>
              <w:rPr>
                <w:b/>
                <w:u w:val="single"/>
              </w:rPr>
            </w:pPr>
          </w:p>
        </w:tc>
      </w:tr>
      <w:tr w:rsidR="00A101D8" w14:paraId="0AD5D25E" w14:textId="77777777" w:rsidTr="00345119">
        <w:tc>
          <w:tcPr>
            <w:tcW w:w="9576" w:type="dxa"/>
          </w:tcPr>
          <w:p w14:paraId="114A5ABB" w14:textId="77777777" w:rsidR="008423E4" w:rsidRPr="00A8133F" w:rsidRDefault="00793A68" w:rsidP="008439C8">
            <w:pPr>
              <w:rPr>
                <w:b/>
              </w:rPr>
            </w:pPr>
            <w:r w:rsidRPr="009C1E9A">
              <w:rPr>
                <w:b/>
                <w:u w:val="single"/>
              </w:rPr>
              <w:t>RULEMAKING AUTHORITY</w:t>
            </w:r>
            <w:r>
              <w:rPr>
                <w:b/>
              </w:rPr>
              <w:t xml:space="preserve"> </w:t>
            </w:r>
          </w:p>
          <w:p w14:paraId="6C8761BE" w14:textId="77777777" w:rsidR="008423E4" w:rsidRDefault="008423E4" w:rsidP="008439C8"/>
          <w:p w14:paraId="497E0C39" w14:textId="03A7CDAA" w:rsidR="00BD2E27" w:rsidRDefault="00793A68" w:rsidP="008439C8">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25500B7F" w14:textId="77777777" w:rsidR="008423E4" w:rsidRPr="00E21FDC" w:rsidRDefault="008423E4" w:rsidP="008439C8">
            <w:pPr>
              <w:rPr>
                <w:b/>
              </w:rPr>
            </w:pPr>
          </w:p>
        </w:tc>
      </w:tr>
      <w:tr w:rsidR="00A101D8" w14:paraId="349EBD91" w14:textId="77777777" w:rsidTr="00345119">
        <w:tc>
          <w:tcPr>
            <w:tcW w:w="9576" w:type="dxa"/>
          </w:tcPr>
          <w:p w14:paraId="47F421B6" w14:textId="77777777" w:rsidR="008423E4" w:rsidRPr="00A8133F" w:rsidRDefault="00793A68" w:rsidP="008439C8">
            <w:pPr>
              <w:rPr>
                <w:b/>
              </w:rPr>
            </w:pPr>
            <w:r w:rsidRPr="009C1E9A">
              <w:rPr>
                <w:b/>
                <w:u w:val="single"/>
              </w:rPr>
              <w:t>ANALYSIS</w:t>
            </w:r>
            <w:r>
              <w:rPr>
                <w:b/>
              </w:rPr>
              <w:t xml:space="preserve"> </w:t>
            </w:r>
          </w:p>
          <w:p w14:paraId="7BBE1A7B" w14:textId="77777777" w:rsidR="008423E4" w:rsidRDefault="008423E4" w:rsidP="008439C8"/>
          <w:p w14:paraId="45FDA58F" w14:textId="3AC9F4F6" w:rsidR="00B057D6" w:rsidRDefault="00793A68" w:rsidP="008439C8">
            <w:pPr>
              <w:pStyle w:val="Header"/>
              <w:jc w:val="both"/>
            </w:pPr>
            <w:r>
              <w:t xml:space="preserve">H.B. 4415 requires </w:t>
            </w:r>
            <w:r w:rsidRPr="00F54E69">
              <w:t>the Health and Human Services Commission</w:t>
            </w:r>
            <w:r>
              <w:t xml:space="preserve"> (HHSC), n</w:t>
            </w:r>
            <w:r w:rsidRPr="00F54E69">
              <w:t xml:space="preserve">ot later than November 30, 2023, </w:t>
            </w:r>
            <w:r>
              <w:t>to</w:t>
            </w:r>
            <w:r w:rsidRPr="00F54E69">
              <w:t xml:space="preserve"> transfer to Lubbock Regional MHMR Center d/b/a StarCare Specialty Health System</w:t>
            </w:r>
            <w:r w:rsidR="00BD2E27" w:rsidRPr="00B057D6">
              <w:t xml:space="preserve"> </w:t>
            </w:r>
            <w:r w:rsidR="006C4E35">
              <w:t xml:space="preserve">certain property consisting of </w:t>
            </w:r>
            <w:r w:rsidR="00BD2E27" w:rsidRPr="00B057D6">
              <w:t>the complex site of the Lubbock Psychiatric Hospital, doing business as Sunrise Canyon Hospital</w:t>
            </w:r>
            <w:r w:rsidRPr="00F54E69">
              <w:t>, including the improvements affixed to the property and excluding the mineral interests in and under the property. </w:t>
            </w:r>
          </w:p>
          <w:p w14:paraId="606DE00D" w14:textId="77777777" w:rsidR="00B057D6" w:rsidRDefault="00B057D6" w:rsidP="008439C8">
            <w:pPr>
              <w:pStyle w:val="Header"/>
              <w:jc w:val="both"/>
            </w:pPr>
          </w:p>
          <w:p w14:paraId="67FE53CD" w14:textId="6D1E5F7B" w:rsidR="00F54E69" w:rsidRDefault="00793A68" w:rsidP="008439C8">
            <w:pPr>
              <w:pStyle w:val="Header"/>
              <w:jc w:val="both"/>
            </w:pPr>
            <w:r>
              <w:t>H.B. 4415 establishes that c</w:t>
            </w:r>
            <w:r w:rsidRPr="00F54E69">
              <w:t>onsideration for the transfer is the require</w:t>
            </w:r>
            <w:r w:rsidRPr="00F54E69">
              <w:t>ment that StarCare Specialty Health System use the transferred property only to provide community-based mental health, physical health, health-related, or intellectual and developmental disability services, a purpose that benefits the public interest of th</w:t>
            </w:r>
            <w:r w:rsidRPr="00F54E69">
              <w:t>e state. </w:t>
            </w:r>
            <w:r>
              <w:t>The bill establishes that i</w:t>
            </w:r>
            <w:r w:rsidRPr="00F54E69">
              <w:t>f StarCare Specialty Health System fails to use the property in th</w:t>
            </w:r>
            <w:r>
              <w:t>at</w:t>
            </w:r>
            <w:r w:rsidRPr="00F54E69">
              <w:t xml:space="preserve"> manner for more than 180 continuous days after the transfer for reasons other than periods of renovation, construction, or other improvements, or due t</w:t>
            </w:r>
            <w:r w:rsidRPr="00F54E69">
              <w:t xml:space="preserve">o an emergency or natural disaster, ownership of the property automatically reverts to </w:t>
            </w:r>
            <w:r>
              <w:t>HHSC</w:t>
            </w:r>
            <w:r w:rsidRPr="00F54E69">
              <w:t>.</w:t>
            </w:r>
            <w:r>
              <w:t xml:space="preserve"> </w:t>
            </w:r>
          </w:p>
          <w:p w14:paraId="4991B818" w14:textId="77777777" w:rsidR="00F54E69" w:rsidRDefault="00F54E69" w:rsidP="008439C8">
            <w:pPr>
              <w:pStyle w:val="Header"/>
              <w:jc w:val="both"/>
            </w:pPr>
          </w:p>
          <w:p w14:paraId="4273B61E" w14:textId="4EB527E3" w:rsidR="00F54E69" w:rsidRPr="00F54E69" w:rsidRDefault="00793A68" w:rsidP="008439C8">
            <w:pPr>
              <w:pStyle w:val="Header"/>
              <w:jc w:val="both"/>
            </w:pPr>
            <w:r>
              <w:t>H.B. 4415 requires HHSC to</w:t>
            </w:r>
            <w:r w:rsidRPr="00F54E69">
              <w:t xml:space="preserve"> transfer the property by an appropriate instrument of transfer that:</w:t>
            </w:r>
          </w:p>
          <w:p w14:paraId="4A7DC83B" w14:textId="5FBED350" w:rsidR="00F54E69" w:rsidRPr="00F54E69" w:rsidRDefault="00793A68" w:rsidP="008439C8">
            <w:pPr>
              <w:pStyle w:val="Header"/>
              <w:numPr>
                <w:ilvl w:val="0"/>
                <w:numId w:val="1"/>
              </w:numPr>
              <w:jc w:val="both"/>
            </w:pPr>
            <w:r w:rsidRPr="00F54E69">
              <w:t>includes a provision that</w:t>
            </w:r>
            <w:r w:rsidR="006C0730">
              <w:t xml:space="preserve"> </w:t>
            </w:r>
            <w:r w:rsidRPr="00F54E69">
              <w:t>requires StarCare Specialty Health Syst</w:t>
            </w:r>
            <w:r w:rsidRPr="00F54E69">
              <w:t xml:space="preserve">em to use the property </w:t>
            </w:r>
            <w:r w:rsidR="006C0730">
              <w:t>for that</w:t>
            </w:r>
            <w:r w:rsidR="00851FD9">
              <w:t xml:space="preserve"> public</w:t>
            </w:r>
            <w:r w:rsidR="006C0730">
              <w:t xml:space="preserve"> purpose</w:t>
            </w:r>
            <w:r w:rsidRPr="00F54E69">
              <w:t xml:space="preserve"> and</w:t>
            </w:r>
            <w:r w:rsidR="006C0730">
              <w:t xml:space="preserve"> </w:t>
            </w:r>
            <w:r w:rsidRPr="00F54E69">
              <w:t xml:space="preserve">indicates that ownership of the property automatically reverts to </w:t>
            </w:r>
            <w:r>
              <w:t>HHSC</w:t>
            </w:r>
            <w:r w:rsidRPr="00F54E69">
              <w:t xml:space="preserve"> if StarCare Specialty Health System fails to use the property for that public purpose; and</w:t>
            </w:r>
          </w:p>
          <w:p w14:paraId="56774B69" w14:textId="2861050B" w:rsidR="00F54E69" w:rsidRPr="00F54E69" w:rsidRDefault="00793A68" w:rsidP="008439C8">
            <w:pPr>
              <w:pStyle w:val="Header"/>
              <w:numPr>
                <w:ilvl w:val="0"/>
                <w:numId w:val="1"/>
              </w:numPr>
              <w:jc w:val="both"/>
            </w:pPr>
            <w:r w:rsidRPr="00F54E69">
              <w:t>describes the property to be transferred by</w:t>
            </w:r>
            <w:r w:rsidRPr="00F54E69">
              <w:t xml:space="preserve"> metes and bounds.</w:t>
            </w:r>
          </w:p>
          <w:p w14:paraId="470AD8F2" w14:textId="34A549D7" w:rsidR="009C36CD" w:rsidRPr="009C36CD" w:rsidRDefault="00793A68" w:rsidP="008439C8">
            <w:pPr>
              <w:pStyle w:val="Header"/>
              <w:jc w:val="both"/>
            </w:pPr>
            <w:r w:rsidRPr="00F54E69">
              <w:t xml:space="preserve">The </w:t>
            </w:r>
            <w:r>
              <w:t>bill authorizes HHSC to</w:t>
            </w:r>
            <w:r w:rsidRPr="00F54E69">
              <w:t xml:space="preserve"> execute an appropriate instrument to release and nullify the right of reverter if mutually agreed to by the parties, but only if </w:t>
            </w:r>
            <w:r>
              <w:t>HHSC</w:t>
            </w:r>
            <w:r w:rsidRPr="00F54E69">
              <w:t xml:space="preserve"> makes a finding that consideration received through the use of the property</w:t>
            </w:r>
            <w:r w:rsidRPr="00F54E69">
              <w:t xml:space="preserve"> </w:t>
            </w:r>
            <w:r w:rsidR="00B057D6">
              <w:t xml:space="preserve">as provided by the bill </w:t>
            </w:r>
            <w:r w:rsidRPr="00F54E69">
              <w:t>has sufficient cumulative value to equal or exceed the fair market value of the property at the time of the transfer</w:t>
            </w:r>
            <w:r w:rsidR="00B057D6">
              <w:t>. The bill excepts the transfer from certain requirements in provisions of the</w:t>
            </w:r>
            <w:r w:rsidRPr="00F54E69">
              <w:t xml:space="preserve"> Health and Safety Code </w:t>
            </w:r>
            <w:r w:rsidR="00B057D6">
              <w:t xml:space="preserve">relating to the powers and duties of the Department of State Health Services </w:t>
            </w:r>
            <w:r w:rsidR="006C4E35">
              <w:t>relating to management of surplus real property and the lease of real property</w:t>
            </w:r>
            <w:r w:rsidR="00B057D6">
              <w:t xml:space="preserve"> </w:t>
            </w:r>
            <w:r w:rsidRPr="00F54E69">
              <w:t>and</w:t>
            </w:r>
            <w:r w:rsidR="00BD2E27">
              <w:t xml:space="preserve"> in provisions of</w:t>
            </w:r>
            <w:r w:rsidRPr="00F54E69">
              <w:t xml:space="preserve"> </w:t>
            </w:r>
            <w:r w:rsidR="00B057D6">
              <w:t>the</w:t>
            </w:r>
            <w:r w:rsidRPr="00F54E69">
              <w:t xml:space="preserve"> Natural Resources Code</w:t>
            </w:r>
            <w:r w:rsidR="00BD2E27">
              <w:t xml:space="preserve"> relating to real property accounting and management by the General Land Office</w:t>
            </w:r>
            <w:r w:rsidR="00B057D6">
              <w:t>.</w:t>
            </w:r>
          </w:p>
          <w:p w14:paraId="063183ED" w14:textId="77777777" w:rsidR="008423E4" w:rsidRPr="00835628" w:rsidRDefault="008423E4" w:rsidP="008439C8">
            <w:pPr>
              <w:rPr>
                <w:b/>
              </w:rPr>
            </w:pPr>
          </w:p>
        </w:tc>
      </w:tr>
      <w:tr w:rsidR="00A101D8" w14:paraId="3C51D355" w14:textId="77777777" w:rsidTr="00345119">
        <w:tc>
          <w:tcPr>
            <w:tcW w:w="9576" w:type="dxa"/>
          </w:tcPr>
          <w:p w14:paraId="48DB2C6E" w14:textId="77777777" w:rsidR="008423E4" w:rsidRPr="00A8133F" w:rsidRDefault="00793A68" w:rsidP="008439C8">
            <w:pPr>
              <w:rPr>
                <w:b/>
              </w:rPr>
            </w:pPr>
            <w:r w:rsidRPr="009C1E9A">
              <w:rPr>
                <w:b/>
                <w:u w:val="single"/>
              </w:rPr>
              <w:t>EFFECTIVE DATE</w:t>
            </w:r>
            <w:r>
              <w:rPr>
                <w:b/>
              </w:rPr>
              <w:t xml:space="preserve"> </w:t>
            </w:r>
          </w:p>
          <w:p w14:paraId="1B44601D" w14:textId="77777777" w:rsidR="008423E4" w:rsidRDefault="008423E4" w:rsidP="008439C8"/>
          <w:p w14:paraId="2927FE72" w14:textId="56C10FD6" w:rsidR="008423E4" w:rsidRPr="003624F2" w:rsidRDefault="00793A68" w:rsidP="008439C8">
            <w:pPr>
              <w:pStyle w:val="Header"/>
              <w:tabs>
                <w:tab w:val="clear" w:pos="4320"/>
                <w:tab w:val="clear" w:pos="8640"/>
              </w:tabs>
              <w:jc w:val="both"/>
            </w:pPr>
            <w:r>
              <w:t>September 1, 2023.</w:t>
            </w:r>
          </w:p>
          <w:p w14:paraId="7E5920F2" w14:textId="77777777" w:rsidR="008423E4" w:rsidRPr="00233FDB" w:rsidRDefault="008423E4" w:rsidP="008439C8">
            <w:pPr>
              <w:rPr>
                <w:b/>
              </w:rPr>
            </w:pPr>
          </w:p>
        </w:tc>
      </w:tr>
    </w:tbl>
    <w:p w14:paraId="2A25419E" w14:textId="77777777" w:rsidR="008423E4" w:rsidRPr="00BE0E75" w:rsidRDefault="008423E4" w:rsidP="008439C8">
      <w:pPr>
        <w:jc w:val="both"/>
        <w:rPr>
          <w:rFonts w:ascii="Arial" w:hAnsi="Arial"/>
          <w:sz w:val="16"/>
          <w:szCs w:val="16"/>
        </w:rPr>
      </w:pPr>
    </w:p>
    <w:p w14:paraId="725306CA" w14:textId="77777777" w:rsidR="004108C3" w:rsidRPr="008423E4" w:rsidRDefault="004108C3" w:rsidP="008439C8"/>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CD200" w14:textId="77777777" w:rsidR="00000000" w:rsidRDefault="00793A68">
      <w:r>
        <w:separator/>
      </w:r>
    </w:p>
  </w:endnote>
  <w:endnote w:type="continuationSeparator" w:id="0">
    <w:p w14:paraId="12B344BD" w14:textId="77777777" w:rsidR="00000000" w:rsidRDefault="0079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33E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101D8" w14:paraId="1B26C873" w14:textId="77777777" w:rsidTr="009C1E9A">
      <w:trPr>
        <w:cantSplit/>
      </w:trPr>
      <w:tc>
        <w:tcPr>
          <w:tcW w:w="0" w:type="pct"/>
        </w:tcPr>
        <w:p w14:paraId="52FDB227" w14:textId="77777777" w:rsidR="00137D90" w:rsidRDefault="00137D90" w:rsidP="009C1E9A">
          <w:pPr>
            <w:pStyle w:val="Footer"/>
            <w:tabs>
              <w:tab w:val="clear" w:pos="8640"/>
              <w:tab w:val="right" w:pos="9360"/>
            </w:tabs>
          </w:pPr>
        </w:p>
      </w:tc>
      <w:tc>
        <w:tcPr>
          <w:tcW w:w="2395" w:type="pct"/>
        </w:tcPr>
        <w:p w14:paraId="69A852B7" w14:textId="77777777" w:rsidR="00137D90" w:rsidRDefault="00137D90" w:rsidP="009C1E9A">
          <w:pPr>
            <w:pStyle w:val="Footer"/>
            <w:tabs>
              <w:tab w:val="clear" w:pos="8640"/>
              <w:tab w:val="right" w:pos="9360"/>
            </w:tabs>
          </w:pPr>
        </w:p>
        <w:p w14:paraId="797A1A6E" w14:textId="77777777" w:rsidR="001A4310" w:rsidRDefault="001A4310" w:rsidP="009C1E9A">
          <w:pPr>
            <w:pStyle w:val="Footer"/>
            <w:tabs>
              <w:tab w:val="clear" w:pos="8640"/>
              <w:tab w:val="right" w:pos="9360"/>
            </w:tabs>
          </w:pPr>
        </w:p>
        <w:p w14:paraId="5C54FA00" w14:textId="77777777" w:rsidR="00137D90" w:rsidRDefault="00137D90" w:rsidP="009C1E9A">
          <w:pPr>
            <w:pStyle w:val="Footer"/>
            <w:tabs>
              <w:tab w:val="clear" w:pos="8640"/>
              <w:tab w:val="right" w:pos="9360"/>
            </w:tabs>
          </w:pPr>
        </w:p>
      </w:tc>
      <w:tc>
        <w:tcPr>
          <w:tcW w:w="2453" w:type="pct"/>
        </w:tcPr>
        <w:p w14:paraId="4307BE92" w14:textId="77777777" w:rsidR="00137D90" w:rsidRDefault="00137D90" w:rsidP="009C1E9A">
          <w:pPr>
            <w:pStyle w:val="Footer"/>
            <w:tabs>
              <w:tab w:val="clear" w:pos="8640"/>
              <w:tab w:val="right" w:pos="9360"/>
            </w:tabs>
            <w:jc w:val="right"/>
          </w:pPr>
        </w:p>
      </w:tc>
    </w:tr>
    <w:tr w:rsidR="00A101D8" w14:paraId="24A745A9" w14:textId="77777777" w:rsidTr="009C1E9A">
      <w:trPr>
        <w:cantSplit/>
      </w:trPr>
      <w:tc>
        <w:tcPr>
          <w:tcW w:w="0" w:type="pct"/>
        </w:tcPr>
        <w:p w14:paraId="39E49C59" w14:textId="77777777" w:rsidR="00EC379B" w:rsidRDefault="00EC379B" w:rsidP="009C1E9A">
          <w:pPr>
            <w:pStyle w:val="Footer"/>
            <w:tabs>
              <w:tab w:val="clear" w:pos="8640"/>
              <w:tab w:val="right" w:pos="9360"/>
            </w:tabs>
          </w:pPr>
        </w:p>
      </w:tc>
      <w:tc>
        <w:tcPr>
          <w:tcW w:w="2395" w:type="pct"/>
        </w:tcPr>
        <w:p w14:paraId="124EE17E" w14:textId="77777777" w:rsidR="00EC379B" w:rsidRPr="009C1E9A" w:rsidRDefault="00793A68" w:rsidP="009C1E9A">
          <w:pPr>
            <w:pStyle w:val="Footer"/>
            <w:tabs>
              <w:tab w:val="clear" w:pos="8640"/>
              <w:tab w:val="right" w:pos="9360"/>
            </w:tabs>
            <w:rPr>
              <w:rFonts w:ascii="Shruti" w:hAnsi="Shruti"/>
              <w:sz w:val="22"/>
            </w:rPr>
          </w:pPr>
          <w:r>
            <w:rPr>
              <w:rFonts w:ascii="Shruti" w:hAnsi="Shruti"/>
              <w:sz w:val="22"/>
            </w:rPr>
            <w:t>88R 27210-D</w:t>
          </w:r>
        </w:p>
      </w:tc>
      <w:tc>
        <w:tcPr>
          <w:tcW w:w="2453" w:type="pct"/>
        </w:tcPr>
        <w:p w14:paraId="772D6C79" w14:textId="44F2D32A" w:rsidR="00EC379B" w:rsidRDefault="00793A68" w:rsidP="009C1E9A">
          <w:pPr>
            <w:pStyle w:val="Footer"/>
            <w:tabs>
              <w:tab w:val="clear" w:pos="8640"/>
              <w:tab w:val="right" w:pos="9360"/>
            </w:tabs>
            <w:jc w:val="right"/>
          </w:pPr>
          <w:r>
            <w:fldChar w:fldCharType="begin"/>
          </w:r>
          <w:r>
            <w:instrText xml:space="preserve"> DOCPROPERTY  OTID  \* MERGEFORMAT </w:instrText>
          </w:r>
          <w:r>
            <w:fldChar w:fldCharType="separate"/>
          </w:r>
          <w:r w:rsidR="008439C8">
            <w:t>23.120.411</w:t>
          </w:r>
          <w:r>
            <w:fldChar w:fldCharType="end"/>
          </w:r>
        </w:p>
      </w:tc>
    </w:tr>
    <w:tr w:rsidR="00A101D8" w14:paraId="23B2C68F" w14:textId="77777777" w:rsidTr="009C1E9A">
      <w:trPr>
        <w:cantSplit/>
      </w:trPr>
      <w:tc>
        <w:tcPr>
          <w:tcW w:w="0" w:type="pct"/>
        </w:tcPr>
        <w:p w14:paraId="402826DB" w14:textId="77777777" w:rsidR="00EC379B" w:rsidRDefault="00EC379B" w:rsidP="009C1E9A">
          <w:pPr>
            <w:pStyle w:val="Footer"/>
            <w:tabs>
              <w:tab w:val="clear" w:pos="4320"/>
              <w:tab w:val="clear" w:pos="8640"/>
              <w:tab w:val="left" w:pos="2865"/>
            </w:tabs>
          </w:pPr>
        </w:p>
      </w:tc>
      <w:tc>
        <w:tcPr>
          <w:tcW w:w="2395" w:type="pct"/>
        </w:tcPr>
        <w:p w14:paraId="5F677DD1"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2052A819" w14:textId="77777777" w:rsidR="00EC379B" w:rsidRDefault="00EC379B" w:rsidP="006D504F">
          <w:pPr>
            <w:pStyle w:val="Footer"/>
            <w:rPr>
              <w:rStyle w:val="PageNumber"/>
            </w:rPr>
          </w:pPr>
        </w:p>
        <w:p w14:paraId="1E079383" w14:textId="77777777" w:rsidR="00EC379B" w:rsidRDefault="00EC379B" w:rsidP="009C1E9A">
          <w:pPr>
            <w:pStyle w:val="Footer"/>
            <w:tabs>
              <w:tab w:val="clear" w:pos="8640"/>
              <w:tab w:val="right" w:pos="9360"/>
            </w:tabs>
            <w:jc w:val="right"/>
          </w:pPr>
        </w:p>
      </w:tc>
    </w:tr>
    <w:tr w:rsidR="00A101D8" w14:paraId="47570C52" w14:textId="77777777" w:rsidTr="009C1E9A">
      <w:trPr>
        <w:cantSplit/>
        <w:trHeight w:val="323"/>
      </w:trPr>
      <w:tc>
        <w:tcPr>
          <w:tcW w:w="0" w:type="pct"/>
          <w:gridSpan w:val="3"/>
        </w:tcPr>
        <w:p w14:paraId="1C7817BF" w14:textId="77777777" w:rsidR="00EC379B" w:rsidRDefault="00793A6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633ABEA" w14:textId="77777777" w:rsidR="00EC379B" w:rsidRDefault="00EC379B" w:rsidP="009C1E9A">
          <w:pPr>
            <w:pStyle w:val="Footer"/>
            <w:tabs>
              <w:tab w:val="clear" w:pos="8640"/>
              <w:tab w:val="right" w:pos="9360"/>
            </w:tabs>
            <w:jc w:val="center"/>
          </w:pPr>
        </w:p>
      </w:tc>
    </w:tr>
  </w:tbl>
  <w:p w14:paraId="7180773C"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E2BE"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C25D" w14:textId="77777777" w:rsidR="00000000" w:rsidRDefault="00793A68">
      <w:r>
        <w:separator/>
      </w:r>
    </w:p>
  </w:footnote>
  <w:footnote w:type="continuationSeparator" w:id="0">
    <w:p w14:paraId="01E97625" w14:textId="77777777" w:rsidR="00000000" w:rsidRDefault="00793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BE50"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A260"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4BAD"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121A"/>
    <w:multiLevelType w:val="hybridMultilevel"/>
    <w:tmpl w:val="9E1C3BE4"/>
    <w:lvl w:ilvl="0" w:tplc="35D2478A">
      <w:start w:val="1"/>
      <w:numFmt w:val="decimal"/>
      <w:lvlText w:val="(%1)"/>
      <w:lvlJc w:val="left"/>
      <w:pPr>
        <w:ind w:left="758" w:hanging="398"/>
      </w:pPr>
      <w:rPr>
        <w:rFonts w:hint="default"/>
      </w:rPr>
    </w:lvl>
    <w:lvl w:ilvl="1" w:tplc="F81E3BB6">
      <w:start w:val="1"/>
      <w:numFmt w:val="upperLetter"/>
      <w:lvlText w:val="(%2)"/>
      <w:lvlJc w:val="left"/>
      <w:pPr>
        <w:ind w:left="1538" w:hanging="458"/>
      </w:pPr>
      <w:rPr>
        <w:rFonts w:hint="default"/>
      </w:rPr>
    </w:lvl>
    <w:lvl w:ilvl="2" w:tplc="03287B38" w:tentative="1">
      <w:start w:val="1"/>
      <w:numFmt w:val="lowerRoman"/>
      <w:lvlText w:val="%3."/>
      <w:lvlJc w:val="right"/>
      <w:pPr>
        <w:ind w:left="2160" w:hanging="180"/>
      </w:pPr>
    </w:lvl>
    <w:lvl w:ilvl="3" w:tplc="76EA5916" w:tentative="1">
      <w:start w:val="1"/>
      <w:numFmt w:val="decimal"/>
      <w:lvlText w:val="%4."/>
      <w:lvlJc w:val="left"/>
      <w:pPr>
        <w:ind w:left="2880" w:hanging="360"/>
      </w:pPr>
    </w:lvl>
    <w:lvl w:ilvl="4" w:tplc="F9469F36" w:tentative="1">
      <w:start w:val="1"/>
      <w:numFmt w:val="lowerLetter"/>
      <w:lvlText w:val="%5."/>
      <w:lvlJc w:val="left"/>
      <w:pPr>
        <w:ind w:left="3600" w:hanging="360"/>
      </w:pPr>
    </w:lvl>
    <w:lvl w:ilvl="5" w:tplc="643A6C3E" w:tentative="1">
      <w:start w:val="1"/>
      <w:numFmt w:val="lowerRoman"/>
      <w:lvlText w:val="%6."/>
      <w:lvlJc w:val="right"/>
      <w:pPr>
        <w:ind w:left="4320" w:hanging="180"/>
      </w:pPr>
    </w:lvl>
    <w:lvl w:ilvl="6" w:tplc="23CE1410" w:tentative="1">
      <w:start w:val="1"/>
      <w:numFmt w:val="decimal"/>
      <w:lvlText w:val="%7."/>
      <w:lvlJc w:val="left"/>
      <w:pPr>
        <w:ind w:left="5040" w:hanging="360"/>
      </w:pPr>
    </w:lvl>
    <w:lvl w:ilvl="7" w:tplc="07D26F32" w:tentative="1">
      <w:start w:val="1"/>
      <w:numFmt w:val="lowerLetter"/>
      <w:lvlText w:val="%8."/>
      <w:lvlJc w:val="left"/>
      <w:pPr>
        <w:ind w:left="5760" w:hanging="360"/>
      </w:pPr>
    </w:lvl>
    <w:lvl w:ilvl="8" w:tplc="2F08C216" w:tentative="1">
      <w:start w:val="1"/>
      <w:numFmt w:val="lowerRoman"/>
      <w:lvlText w:val="%9."/>
      <w:lvlJc w:val="right"/>
      <w:pPr>
        <w:ind w:left="6480" w:hanging="180"/>
      </w:pPr>
    </w:lvl>
  </w:abstractNum>
  <w:abstractNum w:abstractNumId="1" w15:restartNumberingAfterBreak="0">
    <w:nsid w:val="5D0D125D"/>
    <w:multiLevelType w:val="hybridMultilevel"/>
    <w:tmpl w:val="814CDCFA"/>
    <w:lvl w:ilvl="0" w:tplc="FD8C6CBE">
      <w:start w:val="1"/>
      <w:numFmt w:val="bullet"/>
      <w:lvlText w:val=""/>
      <w:lvlJc w:val="left"/>
      <w:pPr>
        <w:tabs>
          <w:tab w:val="num" w:pos="720"/>
        </w:tabs>
        <w:ind w:left="720" w:hanging="360"/>
      </w:pPr>
      <w:rPr>
        <w:rFonts w:ascii="Symbol" w:hAnsi="Symbol" w:hint="default"/>
      </w:rPr>
    </w:lvl>
    <w:lvl w:ilvl="1" w:tplc="4836B8AA">
      <w:start w:val="1"/>
      <w:numFmt w:val="bullet"/>
      <w:lvlText w:val="o"/>
      <w:lvlJc w:val="left"/>
      <w:pPr>
        <w:ind w:left="1440" w:hanging="360"/>
      </w:pPr>
      <w:rPr>
        <w:rFonts w:ascii="Courier New" w:hAnsi="Courier New" w:cs="Courier New" w:hint="default"/>
      </w:rPr>
    </w:lvl>
    <w:lvl w:ilvl="2" w:tplc="F1282688" w:tentative="1">
      <w:start w:val="1"/>
      <w:numFmt w:val="bullet"/>
      <w:lvlText w:val=""/>
      <w:lvlJc w:val="left"/>
      <w:pPr>
        <w:ind w:left="2160" w:hanging="360"/>
      </w:pPr>
      <w:rPr>
        <w:rFonts w:ascii="Wingdings" w:hAnsi="Wingdings" w:hint="default"/>
      </w:rPr>
    </w:lvl>
    <w:lvl w:ilvl="3" w:tplc="95B25DDA" w:tentative="1">
      <w:start w:val="1"/>
      <w:numFmt w:val="bullet"/>
      <w:lvlText w:val=""/>
      <w:lvlJc w:val="left"/>
      <w:pPr>
        <w:ind w:left="2880" w:hanging="360"/>
      </w:pPr>
      <w:rPr>
        <w:rFonts w:ascii="Symbol" w:hAnsi="Symbol" w:hint="default"/>
      </w:rPr>
    </w:lvl>
    <w:lvl w:ilvl="4" w:tplc="DBF03C56" w:tentative="1">
      <w:start w:val="1"/>
      <w:numFmt w:val="bullet"/>
      <w:lvlText w:val="o"/>
      <w:lvlJc w:val="left"/>
      <w:pPr>
        <w:ind w:left="3600" w:hanging="360"/>
      </w:pPr>
      <w:rPr>
        <w:rFonts w:ascii="Courier New" w:hAnsi="Courier New" w:cs="Courier New" w:hint="default"/>
      </w:rPr>
    </w:lvl>
    <w:lvl w:ilvl="5" w:tplc="0C522C46" w:tentative="1">
      <w:start w:val="1"/>
      <w:numFmt w:val="bullet"/>
      <w:lvlText w:val=""/>
      <w:lvlJc w:val="left"/>
      <w:pPr>
        <w:ind w:left="4320" w:hanging="360"/>
      </w:pPr>
      <w:rPr>
        <w:rFonts w:ascii="Wingdings" w:hAnsi="Wingdings" w:hint="default"/>
      </w:rPr>
    </w:lvl>
    <w:lvl w:ilvl="6" w:tplc="C79C4F80" w:tentative="1">
      <w:start w:val="1"/>
      <w:numFmt w:val="bullet"/>
      <w:lvlText w:val=""/>
      <w:lvlJc w:val="left"/>
      <w:pPr>
        <w:ind w:left="5040" w:hanging="360"/>
      </w:pPr>
      <w:rPr>
        <w:rFonts w:ascii="Symbol" w:hAnsi="Symbol" w:hint="default"/>
      </w:rPr>
    </w:lvl>
    <w:lvl w:ilvl="7" w:tplc="5AE095E0" w:tentative="1">
      <w:start w:val="1"/>
      <w:numFmt w:val="bullet"/>
      <w:lvlText w:val="o"/>
      <w:lvlJc w:val="left"/>
      <w:pPr>
        <w:ind w:left="5760" w:hanging="360"/>
      </w:pPr>
      <w:rPr>
        <w:rFonts w:ascii="Courier New" w:hAnsi="Courier New" w:cs="Courier New" w:hint="default"/>
      </w:rPr>
    </w:lvl>
    <w:lvl w:ilvl="8" w:tplc="560C7C4C" w:tentative="1">
      <w:start w:val="1"/>
      <w:numFmt w:val="bullet"/>
      <w:lvlText w:val=""/>
      <w:lvlJc w:val="left"/>
      <w:pPr>
        <w:ind w:left="6480" w:hanging="360"/>
      </w:pPr>
      <w:rPr>
        <w:rFonts w:ascii="Wingdings" w:hAnsi="Wingdings" w:hint="default"/>
      </w:rPr>
    </w:lvl>
  </w:abstractNum>
  <w:num w:numId="1" w16cid:durableId="1654328564">
    <w:abstractNumId w:val="1"/>
  </w:num>
  <w:num w:numId="2" w16cid:durableId="74757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69"/>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1D9D"/>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431"/>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6ED"/>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3BF0"/>
    <w:rsid w:val="00684B98"/>
    <w:rsid w:val="00685DC9"/>
    <w:rsid w:val="00687465"/>
    <w:rsid w:val="006907CF"/>
    <w:rsid w:val="00691CCF"/>
    <w:rsid w:val="00693AFA"/>
    <w:rsid w:val="00695101"/>
    <w:rsid w:val="00695B9A"/>
    <w:rsid w:val="00696563"/>
    <w:rsid w:val="00696BF4"/>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0730"/>
    <w:rsid w:val="006C4709"/>
    <w:rsid w:val="006C4E35"/>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3A6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4C8E"/>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439C8"/>
    <w:rsid w:val="00850CF0"/>
    <w:rsid w:val="00851869"/>
    <w:rsid w:val="00851C04"/>
    <w:rsid w:val="00851FD9"/>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301"/>
    <w:rsid w:val="00A02588"/>
    <w:rsid w:val="00A02D81"/>
    <w:rsid w:val="00A03F54"/>
    <w:rsid w:val="00A0432D"/>
    <w:rsid w:val="00A07689"/>
    <w:rsid w:val="00A07906"/>
    <w:rsid w:val="00A101D8"/>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57D6"/>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2E27"/>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4E69"/>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1ECEAF-C817-41DD-A5BF-56D3E468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Hyperlink">
    <w:name w:val="Hyperlink"/>
    <w:basedOn w:val="DefaultParagraphFont"/>
    <w:unhideWhenUsed/>
    <w:rsid w:val="00F54E69"/>
    <w:rPr>
      <w:color w:val="0000FF" w:themeColor="hyperlink"/>
      <w:u w:val="single"/>
    </w:rPr>
  </w:style>
  <w:style w:type="character" w:customStyle="1" w:styleId="UnresolvedMention1">
    <w:name w:val="Unresolved Mention1"/>
    <w:basedOn w:val="DefaultParagraphFont"/>
    <w:uiPriority w:val="99"/>
    <w:semiHidden/>
    <w:unhideWhenUsed/>
    <w:rsid w:val="00F54E69"/>
    <w:rPr>
      <w:color w:val="605E5C"/>
      <w:shd w:val="clear" w:color="auto" w:fill="E1DFDD"/>
    </w:rPr>
  </w:style>
  <w:style w:type="character" w:styleId="CommentReference">
    <w:name w:val="annotation reference"/>
    <w:basedOn w:val="DefaultParagraphFont"/>
    <w:semiHidden/>
    <w:unhideWhenUsed/>
    <w:rsid w:val="00B057D6"/>
    <w:rPr>
      <w:sz w:val="16"/>
      <w:szCs w:val="16"/>
    </w:rPr>
  </w:style>
  <w:style w:type="paragraph" w:styleId="CommentText">
    <w:name w:val="annotation text"/>
    <w:basedOn w:val="Normal"/>
    <w:link w:val="CommentTextChar"/>
    <w:semiHidden/>
    <w:unhideWhenUsed/>
    <w:rsid w:val="00B057D6"/>
    <w:rPr>
      <w:sz w:val="20"/>
      <w:szCs w:val="20"/>
    </w:rPr>
  </w:style>
  <w:style w:type="character" w:customStyle="1" w:styleId="CommentTextChar">
    <w:name w:val="Comment Text Char"/>
    <w:basedOn w:val="DefaultParagraphFont"/>
    <w:link w:val="CommentText"/>
    <w:semiHidden/>
    <w:rsid w:val="00B057D6"/>
  </w:style>
  <w:style w:type="paragraph" w:styleId="CommentSubject">
    <w:name w:val="annotation subject"/>
    <w:basedOn w:val="CommentText"/>
    <w:next w:val="CommentText"/>
    <w:link w:val="CommentSubjectChar"/>
    <w:semiHidden/>
    <w:unhideWhenUsed/>
    <w:rsid w:val="00B057D6"/>
    <w:rPr>
      <w:b/>
      <w:bCs/>
    </w:rPr>
  </w:style>
  <w:style w:type="character" w:customStyle="1" w:styleId="CommentSubjectChar">
    <w:name w:val="Comment Subject Char"/>
    <w:basedOn w:val="CommentTextChar"/>
    <w:link w:val="CommentSubject"/>
    <w:semiHidden/>
    <w:rsid w:val="00B057D6"/>
    <w:rPr>
      <w:b/>
      <w:bCs/>
    </w:rPr>
  </w:style>
  <w:style w:type="paragraph" w:styleId="Revision">
    <w:name w:val="Revision"/>
    <w:hidden/>
    <w:uiPriority w:val="99"/>
    <w:semiHidden/>
    <w:rsid w:val="00BD2E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3399</Characters>
  <Application>Microsoft Office Word</Application>
  <DocSecurity>4</DocSecurity>
  <Lines>75</Lines>
  <Paragraphs>20</Paragraphs>
  <ScaleCrop>false</ScaleCrop>
  <HeadingPairs>
    <vt:vector size="2" baseType="variant">
      <vt:variant>
        <vt:lpstr>Title</vt:lpstr>
      </vt:variant>
      <vt:variant>
        <vt:i4>1</vt:i4>
      </vt:variant>
    </vt:vector>
  </HeadingPairs>
  <TitlesOfParts>
    <vt:vector size="1" baseType="lpstr">
      <vt:lpstr>BA - HB04415 (Committee Report (Unamended))</vt:lpstr>
    </vt:vector>
  </TitlesOfParts>
  <Company>State of Texas</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27210</dc:subject>
  <dc:creator>State of Texas</dc:creator>
  <dc:description>HB 4415 by Tepper-(H)Land &amp; Resource Management</dc:description>
  <cp:lastModifiedBy>Stacey Nicchio</cp:lastModifiedBy>
  <cp:revision>2</cp:revision>
  <cp:lastPrinted>2003-11-26T17:21:00Z</cp:lastPrinted>
  <dcterms:created xsi:type="dcterms:W3CDTF">2023-05-02T15:11:00Z</dcterms:created>
  <dcterms:modified xsi:type="dcterms:W3CDTF">2023-05-02T15:11:00Z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23.120.411</vt:lpwstr>
  </property>
</Properties>
</file>