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7F3" w:rsidRDefault="009557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C76039E1FD246D58B1AE24C5BDA4198"/>
          </w:placeholder>
        </w:sdtPr>
        <w:sdtContent>
          <w:r w:rsidRPr="005C2A78">
            <w:rPr>
              <w:rFonts w:cs="Times New Roman"/>
              <w:b/>
              <w:szCs w:val="24"/>
              <w:u w:val="single"/>
            </w:rPr>
            <w:t>BILL ANALYSIS</w:t>
          </w:r>
        </w:sdtContent>
      </w:sdt>
    </w:p>
    <w:p w:rsidR="009557F3" w:rsidRPr="00585C31" w:rsidRDefault="009557F3" w:rsidP="000F1DF9">
      <w:pPr>
        <w:spacing w:after="0" w:line="240" w:lineRule="auto"/>
        <w:rPr>
          <w:rFonts w:cs="Times New Roman"/>
          <w:szCs w:val="24"/>
        </w:rPr>
      </w:pPr>
    </w:p>
    <w:p w:rsidR="009557F3" w:rsidRPr="00585C31" w:rsidRDefault="009557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57F3" w:rsidTr="000F1DF9">
        <w:tc>
          <w:tcPr>
            <w:tcW w:w="2718" w:type="dxa"/>
          </w:tcPr>
          <w:p w:rsidR="009557F3" w:rsidRPr="005C2A78" w:rsidRDefault="009557F3" w:rsidP="006D756B">
            <w:pPr>
              <w:rPr>
                <w:rFonts w:cs="Times New Roman"/>
                <w:szCs w:val="24"/>
              </w:rPr>
            </w:pPr>
            <w:sdt>
              <w:sdtPr>
                <w:rPr>
                  <w:rFonts w:cs="Times New Roman"/>
                  <w:szCs w:val="24"/>
                </w:rPr>
                <w:alias w:val="Agency Title"/>
                <w:tag w:val="AgencyTitleContentControl"/>
                <w:id w:val="1920747753"/>
                <w:lock w:val="sdtContentLocked"/>
                <w:placeholder>
                  <w:docPart w:val="95473CD656F644CABF38F451D316E0BA"/>
                </w:placeholder>
              </w:sdtPr>
              <w:sdtEndPr>
                <w:rPr>
                  <w:rFonts w:cstheme="minorBidi"/>
                  <w:szCs w:val="22"/>
                </w:rPr>
              </w:sdtEndPr>
              <w:sdtContent>
                <w:r>
                  <w:rPr>
                    <w:rFonts w:cs="Times New Roman"/>
                    <w:szCs w:val="24"/>
                  </w:rPr>
                  <w:t>Senate Research Center</w:t>
                </w:r>
              </w:sdtContent>
            </w:sdt>
          </w:p>
        </w:tc>
        <w:tc>
          <w:tcPr>
            <w:tcW w:w="6858" w:type="dxa"/>
          </w:tcPr>
          <w:p w:rsidR="009557F3" w:rsidRPr="00FF6471" w:rsidRDefault="009557F3" w:rsidP="000F1DF9">
            <w:pPr>
              <w:jc w:val="right"/>
              <w:rPr>
                <w:rFonts w:cs="Times New Roman"/>
                <w:szCs w:val="24"/>
              </w:rPr>
            </w:pPr>
            <w:sdt>
              <w:sdtPr>
                <w:rPr>
                  <w:rFonts w:cs="Times New Roman"/>
                  <w:szCs w:val="24"/>
                </w:rPr>
                <w:alias w:val="Bill Number"/>
                <w:tag w:val="BillNumberOne"/>
                <w:id w:val="-410784069"/>
                <w:lock w:val="sdtContentLocked"/>
                <w:placeholder>
                  <w:docPart w:val="ACA994BCDCD949F9BEFFF409933587D1"/>
                </w:placeholder>
              </w:sdtPr>
              <w:sdtContent>
                <w:r>
                  <w:rPr>
                    <w:rFonts w:cs="Times New Roman"/>
                    <w:szCs w:val="24"/>
                  </w:rPr>
                  <w:t>H.B. 4433</w:t>
                </w:r>
              </w:sdtContent>
            </w:sdt>
          </w:p>
        </w:tc>
      </w:tr>
      <w:tr w:rsidR="009557F3" w:rsidTr="000F1DF9">
        <w:sdt>
          <w:sdtPr>
            <w:rPr>
              <w:rFonts w:cs="Times New Roman"/>
              <w:szCs w:val="24"/>
            </w:rPr>
            <w:alias w:val="TLCNumber"/>
            <w:tag w:val="TLCNumber"/>
            <w:id w:val="-542600604"/>
            <w:lock w:val="sdtLocked"/>
            <w:placeholder>
              <w:docPart w:val="5E3077E054EC484CB8069A8B76D21026"/>
            </w:placeholder>
          </w:sdtPr>
          <w:sdtContent>
            <w:tc>
              <w:tcPr>
                <w:tcW w:w="2718" w:type="dxa"/>
              </w:tcPr>
              <w:p w:rsidR="009557F3" w:rsidRPr="008C6A51" w:rsidRDefault="009557F3" w:rsidP="00C65088">
                <w:r>
                  <w:rPr>
                    <w:noProof/>
                  </w:rPr>
                  <w:t>88R6390 CJC-F</w:t>
                </w:r>
              </w:p>
            </w:tc>
          </w:sdtContent>
        </w:sdt>
        <w:tc>
          <w:tcPr>
            <w:tcW w:w="6858" w:type="dxa"/>
          </w:tcPr>
          <w:p w:rsidR="009557F3" w:rsidRPr="005C2A78" w:rsidRDefault="009557F3" w:rsidP="00073EDD">
            <w:pPr>
              <w:jc w:val="right"/>
              <w:rPr>
                <w:rFonts w:cs="Times New Roman"/>
                <w:szCs w:val="24"/>
              </w:rPr>
            </w:pPr>
            <w:sdt>
              <w:sdtPr>
                <w:rPr>
                  <w:rFonts w:cs="Times New Roman"/>
                  <w:szCs w:val="24"/>
                </w:rPr>
                <w:alias w:val="Author Label"/>
                <w:tag w:val="By"/>
                <w:id w:val="72399597"/>
                <w:lock w:val="sdtLocked"/>
                <w:placeholder>
                  <w:docPart w:val="971DF6FE834B41CEBE5EE6034EC1CF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9EF171DED02430CB605F9925C6B622C"/>
                </w:placeholder>
              </w:sdtPr>
              <w:sdtContent>
                <w:r>
                  <w:rPr>
                    <w:rFonts w:cs="Times New Roman"/>
                    <w:szCs w:val="24"/>
                  </w:rPr>
                  <w:t>Anchía et al.</w:t>
                </w:r>
              </w:sdtContent>
            </w:sdt>
            <w:sdt>
              <w:sdtPr>
                <w:rPr>
                  <w:rFonts w:cs="Times New Roman"/>
                  <w:szCs w:val="24"/>
                </w:rPr>
                <w:alias w:val="Sponsor"/>
                <w:tag w:val="Sponsor"/>
                <w:id w:val="-2039656131"/>
                <w:lock w:val="sdtContentLocked"/>
                <w:placeholder>
                  <w:docPart w:val="D888AC2B168D4B66B8911C50B4933746"/>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F8D0ADAED4844A148BCD9CCAAFCF0083"/>
                </w:placeholder>
                <w:showingPlcHdr/>
              </w:sdtPr>
              <w:sdtContent/>
            </w:sdt>
          </w:p>
        </w:tc>
      </w:tr>
      <w:tr w:rsidR="009557F3" w:rsidTr="000F1DF9">
        <w:tc>
          <w:tcPr>
            <w:tcW w:w="2718" w:type="dxa"/>
          </w:tcPr>
          <w:p w:rsidR="009557F3" w:rsidRPr="00BC7495" w:rsidRDefault="009557F3" w:rsidP="000F1DF9">
            <w:pPr>
              <w:rPr>
                <w:rFonts w:cs="Times New Roman"/>
                <w:szCs w:val="24"/>
              </w:rPr>
            </w:pPr>
          </w:p>
        </w:tc>
        <w:sdt>
          <w:sdtPr>
            <w:rPr>
              <w:rFonts w:cs="Times New Roman"/>
              <w:szCs w:val="24"/>
            </w:rPr>
            <w:alias w:val="Committee"/>
            <w:tag w:val="Committee"/>
            <w:id w:val="1914272295"/>
            <w:lock w:val="sdtContentLocked"/>
            <w:placeholder>
              <w:docPart w:val="78E5E7E031D040518F5587F86D2CE465"/>
            </w:placeholder>
          </w:sdtPr>
          <w:sdtContent>
            <w:tc>
              <w:tcPr>
                <w:tcW w:w="6858" w:type="dxa"/>
              </w:tcPr>
              <w:p w:rsidR="009557F3" w:rsidRPr="00FF6471" w:rsidRDefault="009557F3" w:rsidP="000F1DF9">
                <w:pPr>
                  <w:jc w:val="right"/>
                  <w:rPr>
                    <w:rFonts w:cs="Times New Roman"/>
                    <w:szCs w:val="24"/>
                  </w:rPr>
                </w:pPr>
                <w:r>
                  <w:rPr>
                    <w:rFonts w:cs="Times New Roman"/>
                    <w:szCs w:val="24"/>
                  </w:rPr>
                  <w:t>Natural Resources &amp; Economic Development</w:t>
                </w:r>
              </w:p>
            </w:tc>
          </w:sdtContent>
        </w:sdt>
      </w:tr>
      <w:tr w:rsidR="009557F3" w:rsidTr="000F1DF9">
        <w:tc>
          <w:tcPr>
            <w:tcW w:w="2718" w:type="dxa"/>
          </w:tcPr>
          <w:p w:rsidR="009557F3" w:rsidRPr="00BC7495" w:rsidRDefault="009557F3" w:rsidP="000F1DF9">
            <w:pPr>
              <w:rPr>
                <w:rFonts w:cs="Times New Roman"/>
                <w:szCs w:val="24"/>
              </w:rPr>
            </w:pPr>
          </w:p>
        </w:tc>
        <w:sdt>
          <w:sdtPr>
            <w:rPr>
              <w:rFonts w:cs="Times New Roman"/>
              <w:szCs w:val="24"/>
            </w:rPr>
            <w:alias w:val="Date"/>
            <w:tag w:val="DateContentControl"/>
            <w:id w:val="1178081906"/>
            <w:lock w:val="sdtLocked"/>
            <w:placeholder>
              <w:docPart w:val="5B50BC1285DD40FA9A94A3346DC571A5"/>
            </w:placeholder>
            <w:date w:fullDate="2023-05-21T00:00:00Z">
              <w:dateFormat w:val="M/d/yyyy"/>
              <w:lid w:val="en-US"/>
              <w:storeMappedDataAs w:val="dateTime"/>
              <w:calendar w:val="gregorian"/>
            </w:date>
          </w:sdtPr>
          <w:sdtContent>
            <w:tc>
              <w:tcPr>
                <w:tcW w:w="6858" w:type="dxa"/>
              </w:tcPr>
              <w:p w:rsidR="009557F3" w:rsidRPr="00FF6471" w:rsidRDefault="009557F3" w:rsidP="000F1DF9">
                <w:pPr>
                  <w:jc w:val="right"/>
                  <w:rPr>
                    <w:rFonts w:cs="Times New Roman"/>
                    <w:szCs w:val="24"/>
                  </w:rPr>
                </w:pPr>
                <w:r>
                  <w:rPr>
                    <w:rFonts w:cs="Times New Roman"/>
                    <w:szCs w:val="24"/>
                  </w:rPr>
                  <w:t>5/21/2023</w:t>
                </w:r>
              </w:p>
            </w:tc>
          </w:sdtContent>
        </w:sdt>
      </w:tr>
      <w:tr w:rsidR="009557F3" w:rsidTr="000F1DF9">
        <w:tc>
          <w:tcPr>
            <w:tcW w:w="2718" w:type="dxa"/>
          </w:tcPr>
          <w:p w:rsidR="009557F3" w:rsidRPr="00BC7495" w:rsidRDefault="009557F3" w:rsidP="000F1DF9">
            <w:pPr>
              <w:rPr>
                <w:rFonts w:cs="Times New Roman"/>
                <w:szCs w:val="24"/>
              </w:rPr>
            </w:pPr>
          </w:p>
        </w:tc>
        <w:sdt>
          <w:sdtPr>
            <w:rPr>
              <w:rFonts w:cs="Times New Roman"/>
              <w:szCs w:val="24"/>
            </w:rPr>
            <w:alias w:val="BA Version"/>
            <w:tag w:val="BAVersion"/>
            <w:id w:val="-1685590809"/>
            <w:lock w:val="sdtContentLocked"/>
            <w:placeholder>
              <w:docPart w:val="7FE71908082547FD861366853F135D13"/>
            </w:placeholder>
          </w:sdtPr>
          <w:sdtContent>
            <w:tc>
              <w:tcPr>
                <w:tcW w:w="6858" w:type="dxa"/>
              </w:tcPr>
              <w:p w:rsidR="009557F3" w:rsidRPr="00FF6471" w:rsidRDefault="009557F3" w:rsidP="000F1DF9">
                <w:pPr>
                  <w:jc w:val="right"/>
                  <w:rPr>
                    <w:rFonts w:cs="Times New Roman"/>
                    <w:szCs w:val="24"/>
                  </w:rPr>
                </w:pPr>
                <w:r>
                  <w:rPr>
                    <w:rFonts w:cs="Times New Roman"/>
                    <w:szCs w:val="24"/>
                  </w:rPr>
                  <w:t>Engrossed</w:t>
                </w:r>
              </w:p>
            </w:tc>
          </w:sdtContent>
        </w:sdt>
      </w:tr>
    </w:tbl>
    <w:p w:rsidR="009557F3" w:rsidRPr="00FF6471" w:rsidRDefault="009557F3" w:rsidP="000F1DF9">
      <w:pPr>
        <w:spacing w:after="0" w:line="240" w:lineRule="auto"/>
        <w:rPr>
          <w:rFonts w:cs="Times New Roman"/>
          <w:szCs w:val="24"/>
        </w:rPr>
      </w:pPr>
    </w:p>
    <w:p w:rsidR="009557F3" w:rsidRPr="00FF6471" w:rsidRDefault="009557F3" w:rsidP="000F1DF9">
      <w:pPr>
        <w:spacing w:after="0" w:line="240" w:lineRule="auto"/>
        <w:rPr>
          <w:rFonts w:cs="Times New Roman"/>
          <w:szCs w:val="24"/>
        </w:rPr>
      </w:pPr>
    </w:p>
    <w:p w:rsidR="009557F3" w:rsidRPr="00FF6471" w:rsidRDefault="009557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BF9741DBF244BABABC82730E601104"/>
        </w:placeholder>
      </w:sdtPr>
      <w:sdtContent>
        <w:p w:rsidR="009557F3" w:rsidRDefault="009557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DC469CED78423093DCF7AE4B0B99F6"/>
        </w:placeholder>
      </w:sdtPr>
      <w:sdtContent>
        <w:p w:rsidR="009557F3" w:rsidRDefault="009557F3" w:rsidP="00BF1140">
          <w:pPr>
            <w:pStyle w:val="NormalWeb"/>
            <w:spacing w:before="0" w:beforeAutospacing="0" w:after="0" w:afterAutospacing="0"/>
            <w:jc w:val="both"/>
            <w:divId w:val="1749883783"/>
            <w:rPr>
              <w:rFonts w:eastAsia="Times New Roman"/>
              <w:bCs/>
            </w:rPr>
          </w:pPr>
        </w:p>
        <w:p w:rsidR="009557F3" w:rsidRDefault="009557F3" w:rsidP="00BF1140">
          <w:pPr>
            <w:pStyle w:val="NormalWeb"/>
            <w:spacing w:before="0" w:beforeAutospacing="0" w:after="0" w:afterAutospacing="0"/>
            <w:jc w:val="both"/>
            <w:divId w:val="1749883783"/>
            <w:rPr>
              <w:color w:val="000000"/>
            </w:rPr>
          </w:pPr>
          <w:r w:rsidRPr="008C6A51">
            <w:rPr>
              <w:color w:val="000000"/>
            </w:rPr>
            <w:t xml:space="preserve">Under current Texas statute, </w:t>
          </w:r>
          <w:r>
            <w:rPr>
              <w:color w:val="000000"/>
            </w:rPr>
            <w:t>t</w:t>
          </w:r>
          <w:r w:rsidRPr="008C6A51">
            <w:rPr>
              <w:color w:val="000000"/>
            </w:rPr>
            <w:t>ax increment financing (TIF) is a tool that allows municipalities and counties to invest in public infrastructure and other improvements in designated "reinvestment zones." When a TIF district is created, the property tax revenues generated by the increased value of properties in the zone are used to repay the debt issued to fund the public improvements.</w:t>
          </w:r>
        </w:p>
        <w:p w:rsidR="009557F3" w:rsidRPr="008C6A51" w:rsidRDefault="009557F3" w:rsidP="00BF1140">
          <w:pPr>
            <w:pStyle w:val="NormalWeb"/>
            <w:spacing w:before="0" w:beforeAutospacing="0" w:after="0" w:afterAutospacing="0"/>
            <w:jc w:val="both"/>
            <w:divId w:val="1749883783"/>
            <w:rPr>
              <w:color w:val="000000"/>
            </w:rPr>
          </w:pPr>
        </w:p>
        <w:p w:rsidR="009557F3" w:rsidRDefault="009557F3" w:rsidP="00BF1140">
          <w:pPr>
            <w:pStyle w:val="NormalWeb"/>
            <w:spacing w:before="0" w:beforeAutospacing="0" w:after="0" w:afterAutospacing="0"/>
            <w:jc w:val="both"/>
            <w:divId w:val="1749883783"/>
            <w:rPr>
              <w:color w:val="000000"/>
            </w:rPr>
          </w:pPr>
          <w:r w:rsidRPr="008C6A51">
            <w:rPr>
              <w:color w:val="000000"/>
            </w:rPr>
            <w:t xml:space="preserve">The property tax levy for many homeowners is becoming a significant burden. These </w:t>
          </w:r>
          <w:r>
            <w:rPr>
              <w:color w:val="000000"/>
            </w:rPr>
            <w:t>"l</w:t>
          </w:r>
          <w:r w:rsidRPr="008C6A51">
            <w:rPr>
              <w:color w:val="000000"/>
            </w:rPr>
            <w:t xml:space="preserve">egacy </w:t>
          </w:r>
          <w:r>
            <w:rPr>
              <w:color w:val="000000"/>
            </w:rPr>
            <w:t>h</w:t>
          </w:r>
          <w:r w:rsidRPr="008C6A51">
            <w:rPr>
              <w:color w:val="000000"/>
            </w:rPr>
            <w:t>omeowners</w:t>
          </w:r>
          <w:r>
            <w:rPr>
              <w:color w:val="000000"/>
            </w:rPr>
            <w:t>,"</w:t>
          </w:r>
          <w:r w:rsidRPr="008C6A51">
            <w:rPr>
              <w:color w:val="000000"/>
            </w:rPr>
            <w:t xml:space="preserve"> who have lived in and maintained a homestead exemption on the property for at least </w:t>
          </w:r>
          <w:r>
            <w:rPr>
              <w:color w:val="000000"/>
            </w:rPr>
            <w:t>seven</w:t>
          </w:r>
          <w:r w:rsidRPr="008C6A51">
            <w:rPr>
              <w:color w:val="000000"/>
            </w:rPr>
            <w:t xml:space="preserve"> years, are often the ones </w:t>
          </w:r>
          <w:r>
            <w:rPr>
              <w:color w:val="000000"/>
            </w:rPr>
            <w:t>who</w:t>
          </w:r>
          <w:r w:rsidRPr="008C6A51">
            <w:rPr>
              <w:color w:val="000000"/>
            </w:rPr>
            <w:t xml:space="preserve"> made a neighborhood a desirable location, but now are being pushed out due to an ever-increasing property tax bill.</w:t>
          </w:r>
        </w:p>
        <w:p w:rsidR="009557F3" w:rsidRPr="008C6A51" w:rsidRDefault="009557F3" w:rsidP="00BF1140">
          <w:pPr>
            <w:pStyle w:val="NormalWeb"/>
            <w:spacing w:before="0" w:beforeAutospacing="0" w:after="0" w:afterAutospacing="0"/>
            <w:jc w:val="both"/>
            <w:divId w:val="1749883783"/>
            <w:rPr>
              <w:color w:val="000000"/>
            </w:rPr>
          </w:pPr>
        </w:p>
        <w:p w:rsidR="009557F3" w:rsidRPr="008C6A51" w:rsidRDefault="009557F3" w:rsidP="00BF1140">
          <w:pPr>
            <w:pStyle w:val="NormalWeb"/>
            <w:spacing w:before="0" w:beforeAutospacing="0" w:after="0" w:afterAutospacing="0"/>
            <w:jc w:val="both"/>
            <w:divId w:val="1749883783"/>
            <w:rPr>
              <w:color w:val="000000"/>
            </w:rPr>
          </w:pPr>
          <w:r w:rsidRPr="008C6A51">
            <w:rPr>
              <w:color w:val="000000"/>
            </w:rPr>
            <w:t>H</w:t>
          </w:r>
          <w:r>
            <w:rPr>
              <w:color w:val="000000"/>
            </w:rPr>
            <w:t>.</w:t>
          </w:r>
          <w:r w:rsidRPr="008C6A51">
            <w:rPr>
              <w:color w:val="000000"/>
            </w:rPr>
            <w:t>B</w:t>
          </w:r>
          <w:r>
            <w:rPr>
              <w:color w:val="000000"/>
            </w:rPr>
            <w:t>.</w:t>
          </w:r>
          <w:r w:rsidRPr="008C6A51">
            <w:rPr>
              <w:color w:val="000000"/>
            </w:rPr>
            <w:t xml:space="preserve"> 4433 seeks to provide cities and counties with an optional program that may support those longtime legacy homeowners in designated areas. H</w:t>
          </w:r>
          <w:r>
            <w:rPr>
              <w:color w:val="000000"/>
            </w:rPr>
            <w:t>.</w:t>
          </w:r>
          <w:r w:rsidRPr="008C6A51">
            <w:rPr>
              <w:color w:val="000000"/>
            </w:rPr>
            <w:t>B</w:t>
          </w:r>
          <w:r>
            <w:rPr>
              <w:color w:val="000000"/>
            </w:rPr>
            <w:t>.</w:t>
          </w:r>
          <w:r w:rsidRPr="008C6A51">
            <w:rPr>
              <w:color w:val="000000"/>
            </w:rPr>
            <w:t xml:space="preserve"> 4433 amends the Tax Increment Financing Zone Code allowing a community to create a </w:t>
          </w:r>
          <w:r>
            <w:rPr>
              <w:color w:val="000000"/>
            </w:rPr>
            <w:t>r</w:t>
          </w:r>
          <w:r w:rsidRPr="008C6A51">
            <w:rPr>
              <w:color w:val="000000"/>
            </w:rPr>
            <w:t xml:space="preserve">einvestment </w:t>
          </w:r>
          <w:r>
            <w:rPr>
              <w:color w:val="000000"/>
            </w:rPr>
            <w:t>z</w:t>
          </w:r>
          <w:r w:rsidRPr="008C6A51">
            <w:rPr>
              <w:color w:val="000000"/>
            </w:rPr>
            <w:t xml:space="preserve">one stability program supporting </w:t>
          </w:r>
          <w:r>
            <w:rPr>
              <w:color w:val="000000"/>
            </w:rPr>
            <w:t>l</w:t>
          </w:r>
          <w:r w:rsidRPr="008C6A51">
            <w:rPr>
              <w:color w:val="000000"/>
            </w:rPr>
            <w:t xml:space="preserve">egacy </w:t>
          </w:r>
          <w:r>
            <w:rPr>
              <w:color w:val="000000"/>
            </w:rPr>
            <w:t>h</w:t>
          </w:r>
          <w:r w:rsidRPr="008C6A51">
            <w:rPr>
              <w:color w:val="000000"/>
            </w:rPr>
            <w:t xml:space="preserve">omeowners in the designated </w:t>
          </w:r>
          <w:r>
            <w:rPr>
              <w:color w:val="000000"/>
            </w:rPr>
            <w:t>z</w:t>
          </w:r>
          <w:r w:rsidRPr="008C6A51">
            <w:rPr>
              <w:color w:val="000000"/>
            </w:rPr>
            <w:t>one</w:t>
          </w:r>
          <w:r>
            <w:rPr>
              <w:color w:val="000000"/>
            </w:rPr>
            <w:t>.</w:t>
          </w:r>
          <w:r w:rsidRPr="008C6A51">
            <w:rPr>
              <w:color w:val="000000"/>
            </w:rPr>
            <w:t xml:space="preserve"> The program is permissive and would allow new incremental property tax revenue raised within the zone to help those qualified </w:t>
          </w:r>
          <w:r>
            <w:rPr>
              <w:color w:val="000000"/>
            </w:rPr>
            <w:t>l</w:t>
          </w:r>
          <w:r w:rsidRPr="008C6A51">
            <w:rPr>
              <w:color w:val="000000"/>
            </w:rPr>
            <w:t xml:space="preserve">egacy </w:t>
          </w:r>
          <w:r>
            <w:rPr>
              <w:color w:val="000000"/>
            </w:rPr>
            <w:t>h</w:t>
          </w:r>
          <w:r w:rsidRPr="008C6A51">
            <w:rPr>
              <w:color w:val="000000"/>
            </w:rPr>
            <w:t>omeowners maintain a consistent property tax levy for a period of up to 10 years.</w:t>
          </w:r>
        </w:p>
        <w:p w:rsidR="009557F3" w:rsidRPr="00D70925" w:rsidRDefault="009557F3" w:rsidP="00BF1140">
          <w:pPr>
            <w:spacing w:after="0" w:line="240" w:lineRule="auto"/>
            <w:jc w:val="both"/>
            <w:rPr>
              <w:rFonts w:eastAsia="Times New Roman" w:cs="Times New Roman"/>
              <w:bCs/>
              <w:szCs w:val="24"/>
            </w:rPr>
          </w:pPr>
        </w:p>
      </w:sdtContent>
    </w:sdt>
    <w:p w:rsidR="009557F3" w:rsidRDefault="009557F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4433 </w:t>
      </w:r>
      <w:bookmarkStart w:id="1" w:name="AmendsCurrentLaw"/>
      <w:bookmarkEnd w:id="1"/>
      <w:r>
        <w:rPr>
          <w:rFonts w:cs="Times New Roman"/>
          <w:szCs w:val="24"/>
        </w:rPr>
        <w:t>amends current law relating to the treatment of certain residence homesteads for purposes of the Tax Increment Financing Act.</w:t>
      </w:r>
    </w:p>
    <w:p w:rsidR="009557F3" w:rsidRPr="008C6A51" w:rsidRDefault="009557F3" w:rsidP="000F1DF9">
      <w:pPr>
        <w:spacing w:after="0" w:line="240" w:lineRule="auto"/>
        <w:jc w:val="both"/>
        <w:rPr>
          <w:rFonts w:eastAsia="Times New Roman" w:cs="Times New Roman"/>
          <w:szCs w:val="24"/>
        </w:rPr>
      </w:pPr>
    </w:p>
    <w:p w:rsidR="009557F3" w:rsidRPr="005C2A78" w:rsidRDefault="009557F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E1F61FC904947F79B5E51C2EDFD08F1"/>
          </w:placeholder>
        </w:sdtPr>
        <w:sdtContent>
          <w:r>
            <w:rPr>
              <w:rFonts w:eastAsia="Times New Roman" w:cs="Times New Roman"/>
              <w:b/>
              <w:szCs w:val="24"/>
              <w:u w:val="single"/>
            </w:rPr>
            <w:t>RULEMAKING AUTHORITY</w:t>
          </w:r>
        </w:sdtContent>
      </w:sdt>
    </w:p>
    <w:p w:rsidR="009557F3" w:rsidRPr="006529C4" w:rsidRDefault="009557F3" w:rsidP="00774EC7">
      <w:pPr>
        <w:spacing w:after="0" w:line="240" w:lineRule="auto"/>
        <w:jc w:val="both"/>
        <w:rPr>
          <w:rFonts w:cs="Times New Roman"/>
          <w:szCs w:val="24"/>
        </w:rPr>
      </w:pPr>
    </w:p>
    <w:p w:rsidR="009557F3" w:rsidRPr="006529C4" w:rsidRDefault="009557F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557F3" w:rsidRPr="006529C4" w:rsidRDefault="009557F3" w:rsidP="00774EC7">
      <w:pPr>
        <w:spacing w:after="0" w:line="240" w:lineRule="auto"/>
        <w:jc w:val="both"/>
        <w:rPr>
          <w:rFonts w:cs="Times New Roman"/>
          <w:szCs w:val="24"/>
        </w:rPr>
      </w:pPr>
    </w:p>
    <w:p w:rsidR="009557F3" w:rsidRPr="005C2A78" w:rsidRDefault="009557F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94423EBE3B1417DB1066DB32DF02B11"/>
          </w:placeholder>
        </w:sdtPr>
        <w:sdtContent>
          <w:r>
            <w:rPr>
              <w:rFonts w:eastAsia="Times New Roman" w:cs="Times New Roman"/>
              <w:b/>
              <w:szCs w:val="24"/>
              <w:u w:val="single"/>
            </w:rPr>
            <w:t>SECTION BY SECTION ANALYSIS</w:t>
          </w:r>
        </w:sdtContent>
      </w:sdt>
    </w:p>
    <w:p w:rsidR="009557F3" w:rsidRPr="005C2A78" w:rsidRDefault="009557F3" w:rsidP="000F1DF9">
      <w:pPr>
        <w:spacing w:after="0" w:line="240" w:lineRule="auto"/>
        <w:jc w:val="both"/>
        <w:rPr>
          <w:rFonts w:eastAsia="Times New Roman" w:cs="Times New Roman"/>
          <w:szCs w:val="24"/>
        </w:rPr>
      </w:pPr>
    </w:p>
    <w:p w:rsidR="009557F3" w:rsidRPr="008C6A51" w:rsidRDefault="009557F3" w:rsidP="008C6A51">
      <w:pPr>
        <w:spacing w:after="0" w:line="240" w:lineRule="auto"/>
        <w:jc w:val="both"/>
        <w:rPr>
          <w:rFonts w:eastAsia="Times New Roman" w:cs="Times New Roman"/>
          <w:szCs w:val="24"/>
        </w:rPr>
      </w:pPr>
      <w:r w:rsidRPr="008C6A51">
        <w:rPr>
          <w:rFonts w:eastAsia="Times New Roman" w:cs="Times New Roman"/>
          <w:szCs w:val="24"/>
        </w:rPr>
        <w:t>SECTION 1. Amends Section 311.002(1), Tax Code, as follows:</w:t>
      </w:r>
    </w:p>
    <w:p w:rsidR="009557F3" w:rsidRPr="008C6A51" w:rsidRDefault="009557F3" w:rsidP="008C6A51">
      <w:pPr>
        <w:spacing w:after="0" w:line="240" w:lineRule="auto"/>
        <w:jc w:val="both"/>
        <w:rPr>
          <w:rFonts w:eastAsia="Times New Roman" w:cs="Times New Roman"/>
          <w:szCs w:val="24"/>
        </w:rPr>
      </w:pPr>
    </w:p>
    <w:p w:rsidR="009557F3" w:rsidRPr="005C2A78" w:rsidRDefault="009557F3" w:rsidP="008C6A51">
      <w:pPr>
        <w:spacing w:after="0" w:line="240" w:lineRule="auto"/>
        <w:ind w:left="720"/>
        <w:jc w:val="both"/>
        <w:rPr>
          <w:rFonts w:eastAsia="Times New Roman" w:cs="Times New Roman"/>
          <w:szCs w:val="24"/>
        </w:rPr>
      </w:pPr>
      <w:r w:rsidRPr="008C6A51">
        <w:rPr>
          <w:rFonts w:eastAsia="Times New Roman" w:cs="Times New Roman"/>
          <w:szCs w:val="24"/>
        </w:rPr>
        <w:t>(1) Provides that "project costs" include certain costs, including payments made as part of a reinvestment zone stability program established under Section 311.0111. Makes nonsubstantive changes.</w:t>
      </w:r>
    </w:p>
    <w:p w:rsidR="009557F3" w:rsidRDefault="009557F3" w:rsidP="000F1DF9">
      <w:pPr>
        <w:spacing w:after="0" w:line="240" w:lineRule="auto"/>
        <w:jc w:val="both"/>
        <w:rPr>
          <w:rFonts w:eastAsia="Times New Roman" w:cs="Times New Roman"/>
          <w:szCs w:val="24"/>
        </w:rPr>
      </w:pPr>
    </w:p>
    <w:p w:rsidR="009557F3" w:rsidRPr="008C6A51" w:rsidRDefault="009557F3" w:rsidP="008C6A51">
      <w:pPr>
        <w:spacing w:after="0" w:line="240" w:lineRule="auto"/>
        <w:jc w:val="both"/>
        <w:rPr>
          <w:rFonts w:eastAsia="Times New Roman" w:cs="Times New Roman"/>
          <w:szCs w:val="24"/>
        </w:rPr>
      </w:pPr>
      <w:r w:rsidRPr="008C6A51">
        <w:rPr>
          <w:rFonts w:eastAsia="Times New Roman" w:cs="Times New Roman"/>
          <w:szCs w:val="24"/>
        </w:rPr>
        <w:t>SECTION 2. Amends Section 311.006(a), Tax Code, as follows:</w:t>
      </w:r>
    </w:p>
    <w:p w:rsidR="009557F3" w:rsidRPr="008C6A51" w:rsidRDefault="009557F3" w:rsidP="008C6A51">
      <w:pPr>
        <w:spacing w:after="0" w:line="240" w:lineRule="auto"/>
        <w:jc w:val="both"/>
        <w:rPr>
          <w:rFonts w:eastAsia="Times New Roman" w:cs="Times New Roman"/>
          <w:szCs w:val="24"/>
        </w:rPr>
      </w:pPr>
    </w:p>
    <w:p w:rsidR="009557F3" w:rsidRPr="008C6A51" w:rsidRDefault="009557F3" w:rsidP="008C6A51">
      <w:pPr>
        <w:spacing w:after="0" w:line="240" w:lineRule="auto"/>
        <w:ind w:left="720"/>
        <w:jc w:val="both"/>
        <w:rPr>
          <w:rFonts w:eastAsia="Times New Roman" w:cs="Times New Roman"/>
          <w:szCs w:val="24"/>
        </w:rPr>
      </w:pPr>
      <w:r w:rsidRPr="008C6A51">
        <w:rPr>
          <w:rFonts w:eastAsia="Times New Roman" w:cs="Times New Roman"/>
          <w:szCs w:val="24"/>
        </w:rPr>
        <w:t>(a) Prohibits a municipality from designating a reinvestment zone if:</w:t>
      </w:r>
    </w:p>
    <w:p w:rsidR="009557F3" w:rsidRPr="008C6A51" w:rsidRDefault="009557F3" w:rsidP="008C6A51">
      <w:pPr>
        <w:spacing w:after="0" w:line="240" w:lineRule="auto"/>
        <w:ind w:left="720"/>
        <w:jc w:val="both"/>
        <w:rPr>
          <w:rFonts w:eastAsia="Times New Roman" w:cs="Times New Roman"/>
          <w:szCs w:val="24"/>
        </w:rPr>
      </w:pPr>
    </w:p>
    <w:p w:rsidR="009557F3" w:rsidRPr="008C6A51" w:rsidRDefault="009557F3" w:rsidP="008C6A51">
      <w:pPr>
        <w:spacing w:after="0" w:line="240" w:lineRule="auto"/>
        <w:ind w:left="1440"/>
        <w:jc w:val="both"/>
        <w:rPr>
          <w:rFonts w:eastAsia="Times New Roman" w:cs="Times New Roman"/>
          <w:szCs w:val="24"/>
        </w:rPr>
      </w:pPr>
      <w:r w:rsidRPr="008C6A51">
        <w:rPr>
          <w:rFonts w:eastAsia="Times New Roman" w:cs="Times New Roman"/>
          <w:szCs w:val="24"/>
        </w:rPr>
        <w:t>(1)  more than 40 percent, rather than 30 percent, of the property in the proposed zone is used for residential purposes, excluding property that is publicly owned or that is a residence homestead owned by a legacy homeowner, as those terms are defined by Section 311.0111. Makes a nonsubstantive change; or</w:t>
      </w:r>
    </w:p>
    <w:p w:rsidR="009557F3" w:rsidRPr="008C6A51" w:rsidRDefault="009557F3" w:rsidP="008C6A51">
      <w:pPr>
        <w:spacing w:after="0" w:line="240" w:lineRule="auto"/>
        <w:ind w:left="1440"/>
        <w:jc w:val="both"/>
        <w:rPr>
          <w:rFonts w:eastAsia="Times New Roman" w:cs="Times New Roman"/>
          <w:szCs w:val="24"/>
        </w:rPr>
      </w:pPr>
    </w:p>
    <w:p w:rsidR="009557F3" w:rsidRPr="005C2A78" w:rsidRDefault="009557F3" w:rsidP="008C6A51">
      <w:pPr>
        <w:spacing w:after="0" w:line="240" w:lineRule="auto"/>
        <w:ind w:left="1440"/>
        <w:jc w:val="both"/>
        <w:rPr>
          <w:rFonts w:eastAsia="Times New Roman" w:cs="Times New Roman"/>
          <w:szCs w:val="24"/>
        </w:rPr>
      </w:pPr>
      <w:r w:rsidRPr="008C6A51">
        <w:rPr>
          <w:rFonts w:eastAsia="Times New Roman" w:cs="Times New Roman"/>
          <w:szCs w:val="24"/>
        </w:rPr>
        <w:t>(2) makes no changes to this subdivision.</w:t>
      </w:r>
    </w:p>
    <w:p w:rsidR="009557F3" w:rsidRPr="005C2A78" w:rsidRDefault="009557F3" w:rsidP="000F1DF9">
      <w:pPr>
        <w:spacing w:after="0" w:line="240" w:lineRule="auto"/>
        <w:jc w:val="both"/>
        <w:rPr>
          <w:rFonts w:eastAsia="Times New Roman" w:cs="Times New Roman"/>
          <w:szCs w:val="24"/>
        </w:rPr>
      </w:pPr>
    </w:p>
    <w:p w:rsidR="009557F3" w:rsidRPr="008C6A51" w:rsidRDefault="009557F3" w:rsidP="008C6A51">
      <w:pPr>
        <w:spacing w:after="0" w:line="240" w:lineRule="auto"/>
        <w:jc w:val="both"/>
        <w:rPr>
          <w:rFonts w:eastAsia="Times New Roman" w:cs="Times New Roman"/>
          <w:szCs w:val="24"/>
        </w:rPr>
      </w:pPr>
      <w:r w:rsidRPr="008C6A51">
        <w:rPr>
          <w:rFonts w:eastAsia="Times New Roman" w:cs="Times New Roman"/>
          <w:szCs w:val="24"/>
        </w:rPr>
        <w:t>SECTION 3. Amends Chapter 311, Tax Code, by adding Section 311.0111, as follows:</w:t>
      </w:r>
    </w:p>
    <w:p w:rsidR="009557F3" w:rsidRPr="008C6A51" w:rsidRDefault="009557F3" w:rsidP="008C6A51">
      <w:pPr>
        <w:spacing w:after="0" w:line="240" w:lineRule="auto"/>
        <w:jc w:val="both"/>
        <w:rPr>
          <w:rFonts w:eastAsia="Times New Roman" w:cs="Times New Roman"/>
          <w:szCs w:val="24"/>
        </w:rPr>
      </w:pPr>
    </w:p>
    <w:p w:rsidR="009557F3" w:rsidRDefault="009557F3" w:rsidP="008C6A51">
      <w:pPr>
        <w:spacing w:after="0" w:line="240" w:lineRule="auto"/>
        <w:ind w:left="720"/>
        <w:jc w:val="both"/>
        <w:rPr>
          <w:rFonts w:eastAsia="Times New Roman" w:cs="Times New Roman"/>
          <w:szCs w:val="24"/>
        </w:rPr>
      </w:pPr>
      <w:r w:rsidRPr="008C6A51">
        <w:rPr>
          <w:rFonts w:eastAsia="Times New Roman" w:cs="Times New Roman"/>
          <w:szCs w:val="24"/>
        </w:rPr>
        <w:t>Sec. 311.0111.  REINVESTMENT ZONE STABILITY PROGRAM.  (a) Defines "legacy homeowner," "program," and "residence homestead."</w:t>
      </w:r>
    </w:p>
    <w:p w:rsidR="009557F3" w:rsidRDefault="009557F3" w:rsidP="008C6A51">
      <w:pPr>
        <w:spacing w:after="0" w:line="240" w:lineRule="auto"/>
        <w:ind w:left="720"/>
        <w:jc w:val="both"/>
        <w:rPr>
          <w:rFonts w:eastAsia="Times New Roman" w:cs="Times New Roman"/>
          <w:szCs w:val="24"/>
        </w:rPr>
      </w:pPr>
    </w:p>
    <w:p w:rsidR="009557F3" w:rsidRDefault="009557F3" w:rsidP="008C6A51">
      <w:pPr>
        <w:spacing w:after="0" w:line="240" w:lineRule="auto"/>
        <w:ind w:left="1440"/>
        <w:jc w:val="both"/>
        <w:rPr>
          <w:rFonts w:eastAsia="Times New Roman" w:cs="Times New Roman"/>
          <w:szCs w:val="24"/>
        </w:rPr>
      </w:pPr>
      <w:r w:rsidRPr="008C6A51">
        <w:rPr>
          <w:rFonts w:eastAsia="Times New Roman" w:cs="Times New Roman"/>
          <w:szCs w:val="24"/>
        </w:rPr>
        <w:t>(b) Authorizes the project plan prepared and adopted by the board of directors of a reinvestment zone under Section 311.011 to authorize the board of directors to establish a reinvestment zone stability program (program), the purpose of which is to ensure that all residents of the zone benefit from its designation. Authorizes the governing body of the county or municipality that designated the zone and any affiliated community organizations to participate in the development of the program. Authorizes the board, as  part of a program established under this section, to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9557F3" w:rsidRDefault="009557F3" w:rsidP="008C6A51">
      <w:pPr>
        <w:spacing w:after="0" w:line="240" w:lineRule="auto"/>
        <w:jc w:val="both"/>
        <w:rPr>
          <w:rFonts w:eastAsia="Times New Roman" w:cs="Times New Roman"/>
          <w:szCs w:val="24"/>
        </w:rPr>
      </w:pPr>
    </w:p>
    <w:p w:rsidR="009557F3" w:rsidRPr="008C6A51" w:rsidRDefault="009557F3" w:rsidP="008C6A51">
      <w:pPr>
        <w:spacing w:after="0" w:line="240" w:lineRule="auto"/>
        <w:ind w:left="1440"/>
        <w:jc w:val="both"/>
        <w:rPr>
          <w:rFonts w:eastAsia="Times New Roman" w:cs="Times New Roman"/>
          <w:szCs w:val="24"/>
        </w:rPr>
      </w:pPr>
      <w:r w:rsidRPr="008C6A51">
        <w:rPr>
          <w:rFonts w:eastAsia="Times New Roman" w:cs="Times New Roman"/>
          <w:szCs w:val="24"/>
        </w:rPr>
        <w:t>(c) Requires that the project plan for a reinvestment zone, if the plan authorizes annual payments on behalf of legacy homeowners, provide that:</w:t>
      </w:r>
    </w:p>
    <w:p w:rsidR="009557F3" w:rsidRPr="008C6A51" w:rsidRDefault="009557F3" w:rsidP="008C6A51">
      <w:pPr>
        <w:spacing w:after="0" w:line="240" w:lineRule="auto"/>
        <w:ind w:left="1440"/>
        <w:jc w:val="both"/>
        <w:rPr>
          <w:rFonts w:eastAsia="Times New Roman" w:cs="Times New Roman"/>
          <w:szCs w:val="24"/>
        </w:rPr>
      </w:pPr>
    </w:p>
    <w:p w:rsidR="009557F3" w:rsidRPr="008C6A51" w:rsidRDefault="009557F3" w:rsidP="008C6A51">
      <w:pPr>
        <w:spacing w:after="0" w:line="240" w:lineRule="auto"/>
        <w:ind w:left="2160"/>
        <w:jc w:val="both"/>
        <w:rPr>
          <w:rFonts w:eastAsia="Times New Roman" w:cs="Times New Roman"/>
          <w:szCs w:val="24"/>
        </w:rPr>
      </w:pPr>
      <w:r w:rsidRPr="008C6A51">
        <w:rPr>
          <w:rFonts w:eastAsia="Times New Roman" w:cs="Times New Roman"/>
          <w:szCs w:val="24"/>
        </w:rPr>
        <w:t>(1)  the amount of an annual payment made under the program to a legacy homeowner is prohibited from exceeding the amount determined for that homeowner under Subsection (d); and</w:t>
      </w:r>
    </w:p>
    <w:p w:rsidR="009557F3" w:rsidRPr="008C6A51" w:rsidRDefault="009557F3" w:rsidP="008C6A51">
      <w:pPr>
        <w:spacing w:after="0" w:line="240" w:lineRule="auto"/>
        <w:ind w:left="2160"/>
        <w:jc w:val="both"/>
        <w:rPr>
          <w:rFonts w:eastAsia="Times New Roman" w:cs="Times New Roman"/>
          <w:szCs w:val="24"/>
        </w:rPr>
      </w:pPr>
    </w:p>
    <w:p w:rsidR="009557F3" w:rsidRDefault="009557F3" w:rsidP="008C6A51">
      <w:pPr>
        <w:spacing w:after="0" w:line="240" w:lineRule="auto"/>
        <w:ind w:left="2160"/>
        <w:jc w:val="both"/>
        <w:rPr>
          <w:rFonts w:eastAsia="Times New Roman" w:cs="Times New Roman"/>
          <w:szCs w:val="24"/>
        </w:rPr>
      </w:pPr>
      <w:r w:rsidRPr="008C6A51">
        <w:rPr>
          <w:rFonts w:eastAsia="Times New Roman" w:cs="Times New Roman"/>
          <w:szCs w:val="24"/>
        </w:rPr>
        <w:t>(2)  the period of time for which annual payments are authorized to be made on behalf of a legacy homeowner is prohibited from exceeding 10 years.</w:t>
      </w:r>
    </w:p>
    <w:p w:rsidR="009557F3" w:rsidRDefault="009557F3" w:rsidP="008C6A51">
      <w:pPr>
        <w:spacing w:after="0" w:line="240" w:lineRule="auto"/>
        <w:ind w:left="720"/>
        <w:jc w:val="both"/>
        <w:rPr>
          <w:rFonts w:eastAsia="Times New Roman" w:cs="Times New Roman"/>
          <w:szCs w:val="24"/>
        </w:rPr>
      </w:pPr>
    </w:p>
    <w:p w:rsidR="009557F3" w:rsidRPr="008C6A51" w:rsidRDefault="009557F3" w:rsidP="008C6A51">
      <w:pPr>
        <w:spacing w:after="0" w:line="240" w:lineRule="auto"/>
        <w:ind w:left="1440"/>
        <w:jc w:val="both"/>
        <w:rPr>
          <w:rFonts w:eastAsia="Times New Roman" w:cs="Times New Roman"/>
          <w:szCs w:val="24"/>
        </w:rPr>
      </w:pPr>
      <w:r w:rsidRPr="008C6A51">
        <w:rPr>
          <w:rFonts w:eastAsia="Times New Roman" w:cs="Times New Roman"/>
          <w:szCs w:val="24"/>
        </w:rPr>
        <w:t>(d) Authorizes the maximum amount of an annual payment that to be made on behalf of a legacy homeowner for a tax year is equal to the positive difference, if any, between the following amounts:</w:t>
      </w:r>
    </w:p>
    <w:p w:rsidR="009557F3" w:rsidRPr="008C6A51" w:rsidRDefault="009557F3" w:rsidP="008C6A51">
      <w:pPr>
        <w:spacing w:after="0" w:line="240" w:lineRule="auto"/>
        <w:ind w:left="2160"/>
        <w:jc w:val="both"/>
        <w:rPr>
          <w:rFonts w:eastAsia="Times New Roman" w:cs="Times New Roman"/>
          <w:szCs w:val="24"/>
        </w:rPr>
      </w:pPr>
    </w:p>
    <w:p w:rsidR="009557F3" w:rsidRPr="008C6A51" w:rsidRDefault="009557F3" w:rsidP="008C6A51">
      <w:pPr>
        <w:spacing w:after="0" w:line="240" w:lineRule="auto"/>
        <w:ind w:left="2160"/>
        <w:jc w:val="both"/>
        <w:rPr>
          <w:rFonts w:eastAsia="Times New Roman" w:cs="Times New Roman"/>
          <w:szCs w:val="24"/>
        </w:rPr>
      </w:pPr>
      <w:r w:rsidRPr="008C6A51">
        <w:rPr>
          <w:rFonts w:eastAsia="Times New Roman" w:cs="Times New Roman"/>
          <w:szCs w:val="24"/>
        </w:rPr>
        <w:t>(1)  the ad valorem taxes due on the homeowner's homestead for that tax year; and</w:t>
      </w:r>
    </w:p>
    <w:p w:rsidR="009557F3" w:rsidRPr="008C6A51" w:rsidRDefault="009557F3" w:rsidP="008C6A51">
      <w:pPr>
        <w:spacing w:after="0" w:line="240" w:lineRule="auto"/>
        <w:ind w:left="2160"/>
        <w:jc w:val="both"/>
        <w:rPr>
          <w:rFonts w:eastAsia="Times New Roman" w:cs="Times New Roman"/>
          <w:szCs w:val="24"/>
        </w:rPr>
      </w:pPr>
    </w:p>
    <w:p w:rsidR="009557F3" w:rsidRDefault="009557F3" w:rsidP="008C6A51">
      <w:pPr>
        <w:spacing w:after="0" w:line="240" w:lineRule="auto"/>
        <w:ind w:left="2160"/>
        <w:jc w:val="both"/>
        <w:rPr>
          <w:rFonts w:eastAsia="Times New Roman" w:cs="Times New Roman"/>
          <w:szCs w:val="24"/>
        </w:rPr>
      </w:pPr>
      <w:r w:rsidRPr="008C6A51">
        <w:rPr>
          <w:rFonts w:eastAsia="Times New Roman" w:cs="Times New Roman"/>
          <w:szCs w:val="24"/>
        </w:rPr>
        <w:t>(2)  the ad valorem taxes due on the homeowner's homestead for the tax year in which the reinvestment zone in which the homestead is located was designated.</w:t>
      </w:r>
    </w:p>
    <w:p w:rsidR="009557F3" w:rsidRDefault="009557F3" w:rsidP="008C6A51">
      <w:pPr>
        <w:spacing w:after="0" w:line="240" w:lineRule="auto"/>
        <w:jc w:val="both"/>
        <w:rPr>
          <w:rFonts w:eastAsia="Times New Roman" w:cs="Times New Roman"/>
          <w:szCs w:val="24"/>
        </w:rPr>
      </w:pPr>
    </w:p>
    <w:p w:rsidR="009557F3" w:rsidRPr="008C6A51" w:rsidRDefault="009557F3" w:rsidP="008C6A51">
      <w:pPr>
        <w:rPr>
          <w:rFonts w:eastAsia="Times New Roman" w:cs="Times New Roman"/>
          <w:szCs w:val="24"/>
        </w:rPr>
      </w:pPr>
      <w:r w:rsidRPr="008C6A51">
        <w:rPr>
          <w:rFonts w:eastAsia="Times New Roman" w:cs="Times New Roman"/>
          <w:szCs w:val="24"/>
        </w:rPr>
        <w:t>SECTION 4. Effective date: September 1, 2023.</w:t>
      </w:r>
    </w:p>
    <w:p w:rsidR="009557F3" w:rsidRPr="008C6A51" w:rsidRDefault="009557F3" w:rsidP="008C6A51">
      <w:pPr>
        <w:rPr>
          <w:rFonts w:eastAsia="Times New Roman" w:cs="Times New Roman"/>
          <w:szCs w:val="24"/>
        </w:rPr>
      </w:pPr>
    </w:p>
    <w:p w:rsidR="009557F3" w:rsidRPr="008C6A51" w:rsidRDefault="009557F3" w:rsidP="008C6A51">
      <w:pPr>
        <w:rPr>
          <w:rFonts w:eastAsia="Times New Roman" w:cs="Times New Roman"/>
          <w:szCs w:val="24"/>
        </w:rPr>
      </w:pPr>
    </w:p>
    <w:p w:rsidR="009557F3" w:rsidRPr="008C6A51" w:rsidRDefault="009557F3" w:rsidP="008C6A51">
      <w:pPr>
        <w:rPr>
          <w:rFonts w:eastAsia="Times New Roman" w:cs="Times New Roman"/>
          <w:szCs w:val="24"/>
        </w:rPr>
      </w:pPr>
    </w:p>
    <w:p w:rsidR="009557F3" w:rsidRPr="008C6A51" w:rsidRDefault="009557F3" w:rsidP="008C6A51">
      <w:pPr>
        <w:rPr>
          <w:rFonts w:eastAsia="Times New Roman" w:cs="Times New Roman"/>
          <w:szCs w:val="24"/>
        </w:rPr>
      </w:pPr>
    </w:p>
    <w:p w:rsidR="009557F3" w:rsidRPr="008C6A51" w:rsidRDefault="009557F3" w:rsidP="008C6A51">
      <w:pPr>
        <w:rPr>
          <w:rFonts w:eastAsia="Times New Roman" w:cs="Times New Roman"/>
          <w:szCs w:val="24"/>
        </w:rPr>
      </w:pPr>
    </w:p>
    <w:p w:rsidR="009557F3" w:rsidRPr="008C6A51" w:rsidRDefault="009557F3" w:rsidP="008C6A51">
      <w:pPr>
        <w:rPr>
          <w:rFonts w:eastAsia="Times New Roman" w:cs="Times New Roman"/>
          <w:szCs w:val="24"/>
        </w:rPr>
      </w:pPr>
    </w:p>
    <w:p w:rsidR="009557F3" w:rsidRPr="008C6A51" w:rsidRDefault="009557F3" w:rsidP="008C6A51">
      <w:pPr>
        <w:rPr>
          <w:rFonts w:eastAsia="Times New Roman" w:cs="Times New Roman"/>
          <w:szCs w:val="24"/>
        </w:rPr>
      </w:pPr>
    </w:p>
    <w:sectPr w:rsidR="009557F3" w:rsidRPr="008C6A5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39E" w:rsidRDefault="004D239E" w:rsidP="000F1DF9">
      <w:pPr>
        <w:spacing w:after="0" w:line="240" w:lineRule="auto"/>
      </w:pPr>
      <w:r>
        <w:separator/>
      </w:r>
    </w:p>
  </w:endnote>
  <w:endnote w:type="continuationSeparator" w:id="0">
    <w:p w:rsidR="004D239E" w:rsidRDefault="004D23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23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57F3">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57F3">
                <w:rPr>
                  <w:sz w:val="20"/>
                  <w:szCs w:val="20"/>
                </w:rPr>
                <w:t>H.B. 4433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57F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23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39E" w:rsidRDefault="004D239E" w:rsidP="000F1DF9">
      <w:pPr>
        <w:spacing w:after="0" w:line="240" w:lineRule="auto"/>
      </w:pPr>
      <w:r>
        <w:separator/>
      </w:r>
    </w:p>
  </w:footnote>
  <w:footnote w:type="continuationSeparator" w:id="0">
    <w:p w:rsidR="004D239E" w:rsidRDefault="004D23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239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57F3"/>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5CAA"/>
  <w15:docId w15:val="{BB14FE6A-21B4-4566-B32E-E52BB41C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57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C76039E1FD246D58B1AE24C5BDA4198"/>
        <w:category>
          <w:name w:val="General"/>
          <w:gallery w:val="placeholder"/>
        </w:category>
        <w:types>
          <w:type w:val="bbPlcHdr"/>
        </w:types>
        <w:behaviors>
          <w:behavior w:val="content"/>
        </w:behaviors>
        <w:guid w:val="{56970D3A-3716-407F-94EF-35469011194A}"/>
      </w:docPartPr>
      <w:docPartBody>
        <w:p w:rsidR="00000000" w:rsidRDefault="00D64CB3"/>
      </w:docPartBody>
    </w:docPart>
    <w:docPart>
      <w:docPartPr>
        <w:name w:val="95473CD656F644CABF38F451D316E0BA"/>
        <w:category>
          <w:name w:val="General"/>
          <w:gallery w:val="placeholder"/>
        </w:category>
        <w:types>
          <w:type w:val="bbPlcHdr"/>
        </w:types>
        <w:behaviors>
          <w:behavior w:val="content"/>
        </w:behaviors>
        <w:guid w:val="{AD6C8C3D-DF3B-41EA-B171-C3D87DF9D9A2}"/>
      </w:docPartPr>
      <w:docPartBody>
        <w:p w:rsidR="00000000" w:rsidRDefault="00D64CB3"/>
      </w:docPartBody>
    </w:docPart>
    <w:docPart>
      <w:docPartPr>
        <w:name w:val="ACA994BCDCD949F9BEFFF409933587D1"/>
        <w:category>
          <w:name w:val="General"/>
          <w:gallery w:val="placeholder"/>
        </w:category>
        <w:types>
          <w:type w:val="bbPlcHdr"/>
        </w:types>
        <w:behaviors>
          <w:behavior w:val="content"/>
        </w:behaviors>
        <w:guid w:val="{9E334D7E-99E2-4B1A-A334-B8A20923FB81}"/>
      </w:docPartPr>
      <w:docPartBody>
        <w:p w:rsidR="00000000" w:rsidRDefault="00D64CB3"/>
      </w:docPartBody>
    </w:docPart>
    <w:docPart>
      <w:docPartPr>
        <w:name w:val="5E3077E054EC484CB8069A8B76D21026"/>
        <w:category>
          <w:name w:val="General"/>
          <w:gallery w:val="placeholder"/>
        </w:category>
        <w:types>
          <w:type w:val="bbPlcHdr"/>
        </w:types>
        <w:behaviors>
          <w:behavior w:val="content"/>
        </w:behaviors>
        <w:guid w:val="{2B539E87-2BB9-4104-BF0D-FE4AEB3964CE}"/>
      </w:docPartPr>
      <w:docPartBody>
        <w:p w:rsidR="00000000" w:rsidRDefault="00D64CB3"/>
      </w:docPartBody>
    </w:docPart>
    <w:docPart>
      <w:docPartPr>
        <w:name w:val="971DF6FE834B41CEBE5EE6034EC1CFB4"/>
        <w:category>
          <w:name w:val="General"/>
          <w:gallery w:val="placeholder"/>
        </w:category>
        <w:types>
          <w:type w:val="bbPlcHdr"/>
        </w:types>
        <w:behaviors>
          <w:behavior w:val="content"/>
        </w:behaviors>
        <w:guid w:val="{2961517F-2FC5-4A7C-B915-0A9A37A8B88A}"/>
      </w:docPartPr>
      <w:docPartBody>
        <w:p w:rsidR="00000000" w:rsidRDefault="00D64CB3"/>
      </w:docPartBody>
    </w:docPart>
    <w:docPart>
      <w:docPartPr>
        <w:name w:val="99EF171DED02430CB605F9925C6B622C"/>
        <w:category>
          <w:name w:val="General"/>
          <w:gallery w:val="placeholder"/>
        </w:category>
        <w:types>
          <w:type w:val="bbPlcHdr"/>
        </w:types>
        <w:behaviors>
          <w:behavior w:val="content"/>
        </w:behaviors>
        <w:guid w:val="{85E53243-2FF8-4138-A931-CBD5702D8D60}"/>
      </w:docPartPr>
      <w:docPartBody>
        <w:p w:rsidR="00000000" w:rsidRDefault="00D64CB3"/>
      </w:docPartBody>
    </w:docPart>
    <w:docPart>
      <w:docPartPr>
        <w:name w:val="D888AC2B168D4B66B8911C50B4933746"/>
        <w:category>
          <w:name w:val="General"/>
          <w:gallery w:val="placeholder"/>
        </w:category>
        <w:types>
          <w:type w:val="bbPlcHdr"/>
        </w:types>
        <w:behaviors>
          <w:behavior w:val="content"/>
        </w:behaviors>
        <w:guid w:val="{2105972F-61A3-465C-BEB0-B6A0F3D20B37}"/>
      </w:docPartPr>
      <w:docPartBody>
        <w:p w:rsidR="00000000" w:rsidRDefault="00D64CB3"/>
      </w:docPartBody>
    </w:docPart>
    <w:docPart>
      <w:docPartPr>
        <w:name w:val="F8D0ADAED4844A148BCD9CCAAFCF0083"/>
        <w:category>
          <w:name w:val="General"/>
          <w:gallery w:val="placeholder"/>
        </w:category>
        <w:types>
          <w:type w:val="bbPlcHdr"/>
        </w:types>
        <w:behaviors>
          <w:behavior w:val="content"/>
        </w:behaviors>
        <w:guid w:val="{355CB838-8D47-4FD1-8329-BDE6586E4639}"/>
      </w:docPartPr>
      <w:docPartBody>
        <w:p w:rsidR="00000000" w:rsidRDefault="00D64CB3"/>
      </w:docPartBody>
    </w:docPart>
    <w:docPart>
      <w:docPartPr>
        <w:name w:val="78E5E7E031D040518F5587F86D2CE465"/>
        <w:category>
          <w:name w:val="General"/>
          <w:gallery w:val="placeholder"/>
        </w:category>
        <w:types>
          <w:type w:val="bbPlcHdr"/>
        </w:types>
        <w:behaviors>
          <w:behavior w:val="content"/>
        </w:behaviors>
        <w:guid w:val="{390C7DCE-12D2-4246-8716-DF19A75EBC29}"/>
      </w:docPartPr>
      <w:docPartBody>
        <w:p w:rsidR="00000000" w:rsidRDefault="00D64CB3"/>
      </w:docPartBody>
    </w:docPart>
    <w:docPart>
      <w:docPartPr>
        <w:name w:val="5B50BC1285DD40FA9A94A3346DC571A5"/>
        <w:category>
          <w:name w:val="General"/>
          <w:gallery w:val="placeholder"/>
        </w:category>
        <w:types>
          <w:type w:val="bbPlcHdr"/>
        </w:types>
        <w:behaviors>
          <w:behavior w:val="content"/>
        </w:behaviors>
        <w:guid w:val="{1C6D8CE7-9F23-434B-A1F3-C16182AE2B0B}"/>
      </w:docPartPr>
      <w:docPartBody>
        <w:p w:rsidR="00000000" w:rsidRDefault="00AF7B4F" w:rsidP="00AF7B4F">
          <w:pPr>
            <w:pStyle w:val="5B50BC1285DD40FA9A94A3346DC571A5"/>
          </w:pPr>
          <w:r w:rsidRPr="00A30DD1">
            <w:rPr>
              <w:rStyle w:val="PlaceholderText"/>
            </w:rPr>
            <w:t>Click here to enter a date.</w:t>
          </w:r>
        </w:p>
      </w:docPartBody>
    </w:docPart>
    <w:docPart>
      <w:docPartPr>
        <w:name w:val="7FE71908082547FD861366853F135D13"/>
        <w:category>
          <w:name w:val="General"/>
          <w:gallery w:val="placeholder"/>
        </w:category>
        <w:types>
          <w:type w:val="bbPlcHdr"/>
        </w:types>
        <w:behaviors>
          <w:behavior w:val="content"/>
        </w:behaviors>
        <w:guid w:val="{62CFEF74-CB68-42E1-9891-1812DFEA90A5}"/>
      </w:docPartPr>
      <w:docPartBody>
        <w:p w:rsidR="00000000" w:rsidRDefault="00D64CB3"/>
      </w:docPartBody>
    </w:docPart>
    <w:docPart>
      <w:docPartPr>
        <w:name w:val="CABF9741DBF244BABABC82730E601104"/>
        <w:category>
          <w:name w:val="General"/>
          <w:gallery w:val="placeholder"/>
        </w:category>
        <w:types>
          <w:type w:val="bbPlcHdr"/>
        </w:types>
        <w:behaviors>
          <w:behavior w:val="content"/>
        </w:behaviors>
        <w:guid w:val="{97E7E966-41B1-4EFA-A7AC-699A7D9A3EC9}"/>
      </w:docPartPr>
      <w:docPartBody>
        <w:p w:rsidR="00000000" w:rsidRDefault="00D64CB3"/>
      </w:docPartBody>
    </w:docPart>
    <w:docPart>
      <w:docPartPr>
        <w:name w:val="7BDC469CED78423093DCF7AE4B0B99F6"/>
        <w:category>
          <w:name w:val="General"/>
          <w:gallery w:val="placeholder"/>
        </w:category>
        <w:types>
          <w:type w:val="bbPlcHdr"/>
        </w:types>
        <w:behaviors>
          <w:behavior w:val="content"/>
        </w:behaviors>
        <w:guid w:val="{AF8340A8-E5EA-4953-A65A-3B248183AC4F}"/>
      </w:docPartPr>
      <w:docPartBody>
        <w:p w:rsidR="00000000" w:rsidRDefault="00AF7B4F" w:rsidP="00AF7B4F">
          <w:pPr>
            <w:pStyle w:val="7BDC469CED78423093DCF7AE4B0B99F6"/>
          </w:pPr>
          <w:r>
            <w:rPr>
              <w:rFonts w:eastAsia="Times New Roman" w:cs="Times New Roman"/>
              <w:bCs/>
              <w:szCs w:val="24"/>
            </w:rPr>
            <w:t xml:space="preserve"> </w:t>
          </w:r>
        </w:p>
      </w:docPartBody>
    </w:docPart>
    <w:docPart>
      <w:docPartPr>
        <w:name w:val="EE1F61FC904947F79B5E51C2EDFD08F1"/>
        <w:category>
          <w:name w:val="General"/>
          <w:gallery w:val="placeholder"/>
        </w:category>
        <w:types>
          <w:type w:val="bbPlcHdr"/>
        </w:types>
        <w:behaviors>
          <w:behavior w:val="content"/>
        </w:behaviors>
        <w:guid w:val="{9FE42ABC-D912-4DC8-A51E-0AA8E511CCC3}"/>
      </w:docPartPr>
      <w:docPartBody>
        <w:p w:rsidR="00000000" w:rsidRDefault="00D64CB3"/>
      </w:docPartBody>
    </w:docPart>
    <w:docPart>
      <w:docPartPr>
        <w:name w:val="F94423EBE3B1417DB1066DB32DF02B11"/>
        <w:category>
          <w:name w:val="General"/>
          <w:gallery w:val="placeholder"/>
        </w:category>
        <w:types>
          <w:type w:val="bbPlcHdr"/>
        </w:types>
        <w:behaviors>
          <w:behavior w:val="content"/>
        </w:behaviors>
        <w:guid w:val="{31097DCE-97F0-4A79-9DCC-A7474BAC6580}"/>
      </w:docPartPr>
      <w:docPartBody>
        <w:p w:rsidR="00000000" w:rsidRDefault="00D64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7B4F"/>
    <w:rsid w:val="00B252A4"/>
    <w:rsid w:val="00B5530B"/>
    <w:rsid w:val="00C129E8"/>
    <w:rsid w:val="00C968BA"/>
    <w:rsid w:val="00D63E87"/>
    <w:rsid w:val="00D64CB3"/>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B4F"/>
    <w:rPr>
      <w:color w:val="808080"/>
    </w:rPr>
  </w:style>
  <w:style w:type="paragraph" w:customStyle="1" w:styleId="5B50BC1285DD40FA9A94A3346DC571A5">
    <w:name w:val="5B50BC1285DD40FA9A94A3346DC571A5"/>
    <w:rsid w:val="00AF7B4F"/>
    <w:pPr>
      <w:spacing w:after="160" w:line="259" w:lineRule="auto"/>
    </w:pPr>
  </w:style>
  <w:style w:type="paragraph" w:customStyle="1" w:styleId="7BDC469CED78423093DCF7AE4B0B99F6">
    <w:name w:val="7BDC469CED78423093DCF7AE4B0B99F6"/>
    <w:rsid w:val="00AF7B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704</Words>
  <Characters>4019</Characters>
  <Application>Microsoft Office Word</Application>
  <DocSecurity>0</DocSecurity>
  <Lines>33</Lines>
  <Paragraphs>9</Paragraphs>
  <ScaleCrop>false</ScaleCrop>
  <Company>Texas Legislative Council</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2023-05-21T17:01:00Z</dcterms:modified>
</cp:coreProperties>
</file>

<file path=docProps/custom.xml><?xml version="1.0" encoding="utf-8"?>
<op:Properties xmlns:vt="http://schemas.openxmlformats.org/officeDocument/2006/docPropsVTypes" xmlns:op="http://schemas.openxmlformats.org/officeDocument/2006/custom-properties"/>
</file>