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8B0" w:rsidRDefault="00AF48B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CEBA579599B449DA055845B1FECA3E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F48B0" w:rsidRPr="00585C31" w:rsidRDefault="00AF48B0" w:rsidP="000F1DF9">
      <w:pPr>
        <w:spacing w:after="0" w:line="240" w:lineRule="auto"/>
        <w:rPr>
          <w:rFonts w:cs="Times New Roman"/>
          <w:szCs w:val="24"/>
        </w:rPr>
      </w:pPr>
    </w:p>
    <w:p w:rsidR="00AF48B0" w:rsidRPr="00585C31" w:rsidRDefault="00AF48B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F48B0" w:rsidTr="007E1AD4">
        <w:tc>
          <w:tcPr>
            <w:tcW w:w="2718" w:type="dxa"/>
          </w:tcPr>
          <w:p w:rsidR="00AF48B0" w:rsidRPr="005C2A78" w:rsidRDefault="00AF48B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E7A58BD42CD4B8CBE031E3221ECE6A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F48B0" w:rsidRPr="00FF6471" w:rsidRDefault="00AF48B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0EE615E66BA45298CFCD2AAA8E4C6D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4507</w:t>
                </w:r>
              </w:sdtContent>
            </w:sdt>
          </w:p>
        </w:tc>
      </w:tr>
      <w:tr w:rsidR="00AF48B0" w:rsidTr="007E1AD4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0B7419E26014CF8B2F9360FDC48F53B"/>
            </w:placeholder>
          </w:sdtPr>
          <w:sdtContent>
            <w:tc>
              <w:tcPr>
                <w:tcW w:w="2718" w:type="dxa"/>
              </w:tcPr>
              <w:p w:rsidR="00AF48B0" w:rsidRPr="000F1DF9" w:rsidRDefault="00AF48B0" w:rsidP="00C65088">
                <w:pPr>
                  <w:rPr>
                    <w:rFonts w:cs="Times New Roman"/>
                    <w:szCs w:val="24"/>
                  </w:rPr>
                </w:pPr>
                <w:r>
                  <w:t>88R23942 SHH-F</w:t>
                </w:r>
              </w:p>
            </w:tc>
          </w:sdtContent>
        </w:sdt>
        <w:tc>
          <w:tcPr>
            <w:tcW w:w="6858" w:type="dxa"/>
          </w:tcPr>
          <w:p w:rsidR="00AF48B0" w:rsidRPr="005C2A78" w:rsidRDefault="00AF48B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265212120B84F09A7D06E49634B804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3A595F8AA3E4EDB8028437413785DF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Moody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7485638C3E7400BBBF813047A421E5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(Alvarado)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8275B2C15EE427D9E161CD70074418D"/>
                </w:placeholder>
                <w:showingPlcHdr/>
              </w:sdtPr>
              <w:sdtContent/>
            </w:sdt>
          </w:p>
        </w:tc>
      </w:tr>
      <w:tr w:rsidR="00AF48B0" w:rsidTr="007E1AD4">
        <w:tc>
          <w:tcPr>
            <w:tcW w:w="2718" w:type="dxa"/>
          </w:tcPr>
          <w:p w:rsidR="00AF48B0" w:rsidRPr="00BC7495" w:rsidRDefault="00AF48B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CC2FFD2EFAF4014A20FC585EBF1E157"/>
            </w:placeholder>
          </w:sdtPr>
          <w:sdtContent>
            <w:tc>
              <w:tcPr>
                <w:tcW w:w="6858" w:type="dxa"/>
              </w:tcPr>
              <w:p w:rsidR="00AF48B0" w:rsidRPr="00FF6471" w:rsidRDefault="00AF48B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AF48B0" w:rsidTr="007E1AD4">
        <w:tc>
          <w:tcPr>
            <w:tcW w:w="2718" w:type="dxa"/>
          </w:tcPr>
          <w:p w:rsidR="00AF48B0" w:rsidRPr="00BC7495" w:rsidRDefault="00AF48B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A96F27C6270495DAE7C90C7249F3CDB"/>
            </w:placeholder>
            <w:date w:fullDate="2023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F48B0" w:rsidRPr="00FF6471" w:rsidRDefault="00AF48B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5/18/2023</w:t>
                </w:r>
              </w:p>
            </w:tc>
          </w:sdtContent>
        </w:sdt>
      </w:tr>
      <w:tr w:rsidR="00AF48B0" w:rsidTr="007E1AD4">
        <w:tc>
          <w:tcPr>
            <w:tcW w:w="2718" w:type="dxa"/>
          </w:tcPr>
          <w:p w:rsidR="00AF48B0" w:rsidRPr="00BC7495" w:rsidRDefault="00AF48B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BAE4CE1AE49476E95769A7776C1603C"/>
            </w:placeholder>
          </w:sdtPr>
          <w:sdtContent>
            <w:tc>
              <w:tcPr>
                <w:tcW w:w="6858" w:type="dxa"/>
              </w:tcPr>
              <w:p w:rsidR="00AF48B0" w:rsidRPr="00FF6471" w:rsidRDefault="00AF48B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F48B0" w:rsidRPr="00FF6471" w:rsidRDefault="00AF48B0" w:rsidP="000F1DF9">
      <w:pPr>
        <w:spacing w:after="0" w:line="240" w:lineRule="auto"/>
        <w:rPr>
          <w:rFonts w:cs="Times New Roman"/>
          <w:szCs w:val="24"/>
        </w:rPr>
      </w:pPr>
    </w:p>
    <w:p w:rsidR="00AF48B0" w:rsidRPr="00FF6471" w:rsidRDefault="00AF48B0" w:rsidP="000F1DF9">
      <w:pPr>
        <w:spacing w:after="0" w:line="240" w:lineRule="auto"/>
        <w:rPr>
          <w:rFonts w:cs="Times New Roman"/>
          <w:szCs w:val="24"/>
        </w:rPr>
      </w:pPr>
    </w:p>
    <w:p w:rsidR="00AF48B0" w:rsidRPr="00FF6471" w:rsidRDefault="00AF48B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2CD3385F0CE4B578AD2E62E2C6B0803"/>
        </w:placeholder>
      </w:sdtPr>
      <w:sdtContent>
        <w:p w:rsidR="00AF48B0" w:rsidRDefault="00AF48B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FBC7D6A60E4844F9B44812C27540EF11"/>
        </w:placeholder>
      </w:sdtPr>
      <w:sdtEndPr/>
      <w:sdtContent>
        <w:p w:rsidR="00AF48B0" w:rsidRDefault="00AF48B0" w:rsidP="00AF48B0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839465228"/>
            <w:rPr>
              <w:rFonts w:eastAsia="Times New Roman"/>
              <w:bCs/>
            </w:rPr>
          </w:pPr>
        </w:p>
        <w:p w:rsidR="00AF48B0" w:rsidRPr="00AF48B0" w:rsidRDefault="00AF48B0" w:rsidP="00AF48B0">
          <w:pPr>
            <w:shd w:val="clear" w:color="000000" w:fill="auto"/>
            <w:spacing w:after="0" w:line="240" w:lineRule="auto"/>
            <w:jc w:val="both"/>
            <w:divId w:val="839465228"/>
            <w:rPr>
              <w:rFonts w:eastAsia="Times New Roman" w:cs="Times New Roman"/>
              <w:b/>
              <w:szCs w:val="24"/>
              <w:u w:val="single"/>
            </w:rPr>
          </w:pPr>
          <w:r>
            <w:rPr>
              <w:rFonts w:cs="Times New Roman"/>
              <w:szCs w:val="24"/>
            </w:rPr>
            <w:t>H.B. 4507 amends current law relating to the jurisdiction of county attorneys to prosecute the deceptive trade practice of price gouging during a declared disaster.</w:t>
          </w:r>
        </w:p>
      </w:sdtContent>
    </w:sdt>
    <w:p w:rsidR="00AF48B0" w:rsidRPr="007E1AD4" w:rsidRDefault="00AF48B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AF48B0" w:rsidRPr="005C2A78" w:rsidRDefault="00AF48B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DC395E24B724F6EABB4BD6EB030D81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F48B0" w:rsidRPr="006529C4" w:rsidRDefault="00AF48B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F48B0" w:rsidRPr="006529C4" w:rsidRDefault="00AF48B0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F48B0" w:rsidRPr="006529C4" w:rsidRDefault="00AF48B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F48B0" w:rsidRPr="00BB6AEB" w:rsidRDefault="00AF48B0" w:rsidP="007E1AD4">
      <w:pPr>
        <w:spacing w:after="0" w:line="48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2D471466A384C87A18200080B0AB05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F48B0" w:rsidRDefault="00AF48B0" w:rsidP="00BB6AE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E1AD4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7E1AD4">
        <w:rPr>
          <w:rFonts w:eastAsia="Times New Roman" w:cs="Times New Roman"/>
          <w:szCs w:val="24"/>
        </w:rPr>
        <w:t xml:space="preserve">Section 17.4625, Business </w:t>
      </w:r>
      <w:r>
        <w:rPr>
          <w:rFonts w:eastAsia="Times New Roman" w:cs="Times New Roman"/>
          <w:szCs w:val="24"/>
        </w:rPr>
        <w:t>and</w:t>
      </w:r>
      <w:r w:rsidRPr="007E1AD4">
        <w:rPr>
          <w:rFonts w:eastAsia="Times New Roman" w:cs="Times New Roman"/>
          <w:szCs w:val="24"/>
        </w:rPr>
        <w:t xml:space="preserve"> Commerce Code, by adding Subsection (c)</w:t>
      </w:r>
      <w:r>
        <w:rPr>
          <w:rFonts w:eastAsia="Times New Roman" w:cs="Times New Roman"/>
          <w:szCs w:val="24"/>
        </w:rPr>
        <w:t xml:space="preserve"> to provide that a</w:t>
      </w:r>
      <w:r w:rsidRPr="007E1AD4">
        <w:rPr>
          <w:rFonts w:eastAsia="Times New Roman" w:cs="Times New Roman"/>
          <w:szCs w:val="24"/>
        </w:rPr>
        <w:t xml:space="preserve"> county attorney has concurrent jurisdiction with the attorney general to prosecute an action under Section 17.46(b)(27)</w:t>
      </w:r>
      <w:r>
        <w:rPr>
          <w:rFonts w:eastAsia="Times New Roman" w:cs="Times New Roman"/>
          <w:szCs w:val="24"/>
        </w:rPr>
        <w:t xml:space="preserve"> (relating to providing that the term </w:t>
      </w:r>
      <w:r w:rsidRPr="007E1AD4">
        <w:rPr>
          <w:rFonts w:eastAsia="Times New Roman" w:cs="Times New Roman"/>
          <w:szCs w:val="24"/>
        </w:rPr>
        <w:t>"false, misleading, or deceptive acts or practices"</w:t>
      </w:r>
      <w:r>
        <w:rPr>
          <w:rFonts w:eastAsia="Times New Roman" w:cs="Times New Roman"/>
          <w:szCs w:val="24"/>
        </w:rPr>
        <w:t xml:space="preserve"> </w:t>
      </w:r>
      <w:r w:rsidRPr="007E1AD4">
        <w:rPr>
          <w:rFonts w:eastAsia="Times New Roman" w:cs="Times New Roman"/>
          <w:szCs w:val="24"/>
        </w:rPr>
        <w:t>includes</w:t>
      </w:r>
      <w:r>
        <w:rPr>
          <w:rFonts w:eastAsia="Times New Roman" w:cs="Times New Roman"/>
          <w:szCs w:val="24"/>
        </w:rPr>
        <w:t xml:space="preserve"> taking advantage of a declared disaster to set an exorbitant or excessive price).</w:t>
      </w:r>
    </w:p>
    <w:p w:rsidR="00AF48B0" w:rsidRPr="007E1AD4" w:rsidRDefault="00AF48B0" w:rsidP="00BB6AE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48B0" w:rsidRDefault="00AF48B0" w:rsidP="00BB6AE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E1AD4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Amends</w:t>
      </w:r>
      <w:r w:rsidRPr="007E1AD4">
        <w:rPr>
          <w:rFonts w:eastAsia="Times New Roman" w:cs="Times New Roman"/>
          <w:szCs w:val="24"/>
        </w:rPr>
        <w:t xml:space="preserve"> Section 17.48(d), Business </w:t>
      </w:r>
      <w:r>
        <w:rPr>
          <w:rFonts w:eastAsia="Times New Roman" w:cs="Times New Roman"/>
          <w:szCs w:val="24"/>
        </w:rPr>
        <w:t>and</w:t>
      </w:r>
      <w:r w:rsidRPr="007E1AD4">
        <w:rPr>
          <w:rFonts w:eastAsia="Times New Roman" w:cs="Times New Roman"/>
          <w:szCs w:val="24"/>
        </w:rPr>
        <w:t xml:space="preserve"> Commerce Code</w:t>
      </w:r>
      <w:r>
        <w:rPr>
          <w:rFonts w:eastAsia="Times New Roman" w:cs="Times New Roman"/>
          <w:szCs w:val="24"/>
        </w:rPr>
        <w:t>, to provide that a</w:t>
      </w:r>
      <w:r w:rsidRPr="007E1AD4">
        <w:rPr>
          <w:rFonts w:eastAsia="Times New Roman" w:cs="Times New Roman"/>
          <w:szCs w:val="24"/>
        </w:rPr>
        <w:t xml:space="preserve"> county attorney is not required to obtain the permission of the consumer protection division to prosecute an action under </w:t>
      </w:r>
      <w:r>
        <w:rPr>
          <w:rFonts w:eastAsia="Times New Roman" w:cs="Times New Roman"/>
          <w:szCs w:val="24"/>
        </w:rPr>
        <w:t>S</w:t>
      </w:r>
      <w:r w:rsidRPr="007E1AD4">
        <w:rPr>
          <w:rFonts w:eastAsia="Times New Roman" w:cs="Times New Roman"/>
          <w:szCs w:val="24"/>
        </w:rPr>
        <w:t>ubchapter</w:t>
      </w:r>
      <w:r>
        <w:rPr>
          <w:rFonts w:eastAsia="Times New Roman" w:cs="Times New Roman"/>
          <w:szCs w:val="24"/>
        </w:rPr>
        <w:t xml:space="preserve"> E (Deceptive Trade Practices and Consumer Protection)</w:t>
      </w:r>
      <w:r w:rsidRPr="007E1AD4">
        <w:rPr>
          <w:rFonts w:eastAsia="Times New Roman" w:cs="Times New Roman"/>
          <w:szCs w:val="24"/>
        </w:rPr>
        <w:t xml:space="preserve"> for a violation of Section 17.46(b)(27), if the county attorney provides prior written notice to the division as required by Subsection (b)</w:t>
      </w:r>
      <w:r>
        <w:rPr>
          <w:rFonts w:eastAsia="Times New Roman" w:cs="Times New Roman"/>
          <w:szCs w:val="24"/>
        </w:rPr>
        <w:t xml:space="preserve"> (relating to authorizing a </w:t>
      </w:r>
      <w:r w:rsidRPr="007E1AD4">
        <w:rPr>
          <w:rFonts w:eastAsia="Times New Roman" w:cs="Times New Roman"/>
          <w:szCs w:val="24"/>
        </w:rPr>
        <w:t xml:space="preserve">district or county attorney, with prior written notice to the consumer protection division, </w:t>
      </w:r>
      <w:r>
        <w:rPr>
          <w:rFonts w:eastAsia="Times New Roman" w:cs="Times New Roman"/>
          <w:szCs w:val="24"/>
        </w:rPr>
        <w:t>to</w:t>
      </w:r>
      <w:r w:rsidRPr="007E1AD4">
        <w:rPr>
          <w:rFonts w:eastAsia="Times New Roman" w:cs="Times New Roman"/>
          <w:szCs w:val="24"/>
        </w:rPr>
        <w:t xml:space="preserve"> institute and prosecute actions seeking injunctive relief under </w:t>
      </w:r>
      <w:r>
        <w:rPr>
          <w:rFonts w:eastAsia="Times New Roman" w:cs="Times New Roman"/>
          <w:szCs w:val="24"/>
        </w:rPr>
        <w:t>Subchapter E</w:t>
      </w:r>
      <w:r w:rsidRPr="007E1AD4">
        <w:rPr>
          <w:rFonts w:eastAsia="Times New Roman" w:cs="Times New Roman"/>
          <w:szCs w:val="24"/>
        </w:rPr>
        <w:t xml:space="preserve">, after complying with the prior contact provisions of </w:t>
      </w:r>
      <w:r>
        <w:rPr>
          <w:rFonts w:eastAsia="Times New Roman" w:cs="Times New Roman"/>
          <w:szCs w:val="24"/>
        </w:rPr>
        <w:t>a certain subsection)</w:t>
      </w:r>
      <w:r w:rsidRPr="007E1AD4">
        <w:rPr>
          <w:rFonts w:eastAsia="Times New Roman" w:cs="Times New Roman"/>
          <w:szCs w:val="24"/>
        </w:rPr>
        <w:t>.</w:t>
      </w:r>
    </w:p>
    <w:p w:rsidR="00AF48B0" w:rsidRPr="007E1AD4" w:rsidRDefault="00AF48B0" w:rsidP="00BB6AE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48B0" w:rsidRDefault="00AF48B0" w:rsidP="00BB6AE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E1AD4">
        <w:rPr>
          <w:rFonts w:eastAsia="Times New Roman" w:cs="Times New Roman"/>
          <w:szCs w:val="24"/>
        </w:rPr>
        <w:t>SECTION 3</w:t>
      </w:r>
      <w:r>
        <w:rPr>
          <w:rFonts w:eastAsia="Times New Roman" w:cs="Times New Roman"/>
          <w:szCs w:val="24"/>
        </w:rPr>
        <w:t>. Makes application of this Act prospective.</w:t>
      </w:r>
    </w:p>
    <w:p w:rsidR="00AF48B0" w:rsidRPr="007E1AD4" w:rsidRDefault="00AF48B0" w:rsidP="00BB6AE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F48B0" w:rsidRPr="00C8671F" w:rsidRDefault="00AF48B0" w:rsidP="00BB6AE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E1AD4">
        <w:rPr>
          <w:rFonts w:eastAsia="Times New Roman" w:cs="Times New Roman"/>
          <w:szCs w:val="24"/>
        </w:rPr>
        <w:t>SECTION 4.</w:t>
      </w:r>
      <w:r>
        <w:rPr>
          <w:rFonts w:eastAsia="Times New Roman" w:cs="Times New Roman"/>
          <w:szCs w:val="24"/>
        </w:rPr>
        <w:t xml:space="preserve"> E</w:t>
      </w:r>
      <w:r w:rsidRPr="007E1AD4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 upon passage or</w:t>
      </w:r>
      <w:r w:rsidRPr="007E1AD4">
        <w:rPr>
          <w:rFonts w:eastAsia="Times New Roman" w:cs="Times New Roman"/>
          <w:szCs w:val="24"/>
        </w:rPr>
        <w:t xml:space="preserve"> September 1, 2023.</w:t>
      </w:r>
    </w:p>
    <w:sectPr w:rsidR="00AF48B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A04" w:rsidRDefault="006C3A04" w:rsidP="000F1DF9">
      <w:pPr>
        <w:spacing w:after="0" w:line="240" w:lineRule="auto"/>
      </w:pPr>
      <w:r>
        <w:separator/>
      </w:r>
    </w:p>
  </w:endnote>
  <w:endnote w:type="continuationSeparator" w:id="0">
    <w:p w:rsidR="006C3A04" w:rsidRDefault="006C3A0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C3A0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F48B0">
                <w:rPr>
                  <w:sz w:val="20"/>
                  <w:szCs w:val="20"/>
                </w:rPr>
                <w:t>RVG, 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F48B0">
                <w:rPr>
                  <w:sz w:val="20"/>
                  <w:szCs w:val="20"/>
                </w:rPr>
                <w:t>H.B. 4507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F48B0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C3A0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A04" w:rsidRDefault="006C3A04" w:rsidP="000F1DF9">
      <w:pPr>
        <w:spacing w:after="0" w:line="240" w:lineRule="auto"/>
      </w:pPr>
      <w:r>
        <w:separator/>
      </w:r>
    </w:p>
  </w:footnote>
  <w:footnote w:type="continuationSeparator" w:id="0">
    <w:p w:rsidR="006C3A04" w:rsidRDefault="006C3A04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C3A04"/>
    <w:rsid w:val="006D756B"/>
    <w:rsid w:val="00774EC7"/>
    <w:rsid w:val="00833061"/>
    <w:rsid w:val="008A6859"/>
    <w:rsid w:val="0093341F"/>
    <w:rsid w:val="009562E3"/>
    <w:rsid w:val="00986E9F"/>
    <w:rsid w:val="00AE3F44"/>
    <w:rsid w:val="00AF48B0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EE9AC"/>
  <w15:docId w15:val="{A4B491D9-BF6B-4EEC-B7D1-9821EF30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48B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CEBA579599B449DA055845B1FEC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DA98-A53E-4E64-8F8C-BE778A30C747}"/>
      </w:docPartPr>
      <w:docPartBody>
        <w:p w:rsidR="00000000" w:rsidRDefault="00B608AF"/>
      </w:docPartBody>
    </w:docPart>
    <w:docPart>
      <w:docPartPr>
        <w:name w:val="8E7A58BD42CD4B8CBE031E3221ECE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000A-A38B-4EF6-BD24-E42F550026C8}"/>
      </w:docPartPr>
      <w:docPartBody>
        <w:p w:rsidR="00000000" w:rsidRDefault="00B608AF"/>
      </w:docPartBody>
    </w:docPart>
    <w:docPart>
      <w:docPartPr>
        <w:name w:val="E0EE615E66BA45298CFCD2AAA8E4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A9C7-3067-49DA-9DCC-D73DED6F34D0}"/>
      </w:docPartPr>
      <w:docPartBody>
        <w:p w:rsidR="00000000" w:rsidRDefault="00B608AF"/>
      </w:docPartBody>
    </w:docPart>
    <w:docPart>
      <w:docPartPr>
        <w:name w:val="B0B7419E26014CF8B2F9360FDC48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5AE7-0B37-45A1-8AE5-D9F4B96C2847}"/>
      </w:docPartPr>
      <w:docPartBody>
        <w:p w:rsidR="00000000" w:rsidRDefault="00B608AF"/>
      </w:docPartBody>
    </w:docPart>
    <w:docPart>
      <w:docPartPr>
        <w:name w:val="7265212120B84F09A7D06E49634B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7B0A-51AE-4C78-A956-01528298AAC4}"/>
      </w:docPartPr>
      <w:docPartBody>
        <w:p w:rsidR="00000000" w:rsidRDefault="00B608AF"/>
      </w:docPartBody>
    </w:docPart>
    <w:docPart>
      <w:docPartPr>
        <w:name w:val="83A595F8AA3E4EDB802843741378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3D1EC-78E0-4E7C-AF05-2CDA22A217D5}"/>
      </w:docPartPr>
      <w:docPartBody>
        <w:p w:rsidR="00000000" w:rsidRDefault="00B608AF"/>
      </w:docPartBody>
    </w:docPart>
    <w:docPart>
      <w:docPartPr>
        <w:name w:val="07485638C3E7400BBBF813047A42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C814-0A76-44C1-9138-61970DFC0993}"/>
      </w:docPartPr>
      <w:docPartBody>
        <w:p w:rsidR="00000000" w:rsidRDefault="00B608AF"/>
      </w:docPartBody>
    </w:docPart>
    <w:docPart>
      <w:docPartPr>
        <w:name w:val="D8275B2C15EE427D9E161CD700744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D64F-55DD-414A-99ED-F5C6B647AEC9}"/>
      </w:docPartPr>
      <w:docPartBody>
        <w:p w:rsidR="00000000" w:rsidRDefault="00B608AF"/>
      </w:docPartBody>
    </w:docPart>
    <w:docPart>
      <w:docPartPr>
        <w:name w:val="8CC2FFD2EFAF4014A20FC585EBF1E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4C68-D82D-46AB-8F55-11F9310FE0F0}"/>
      </w:docPartPr>
      <w:docPartBody>
        <w:p w:rsidR="00000000" w:rsidRDefault="00B608AF"/>
      </w:docPartBody>
    </w:docPart>
    <w:docPart>
      <w:docPartPr>
        <w:name w:val="AA96F27C6270495DAE7C90C7249F3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5D29-360D-403F-ACCC-90BA016D3621}"/>
      </w:docPartPr>
      <w:docPartBody>
        <w:p w:rsidR="00000000" w:rsidRDefault="002307AD" w:rsidP="002307AD">
          <w:pPr>
            <w:pStyle w:val="AA96F27C6270495DAE7C90C7249F3CD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BAE4CE1AE49476E95769A7776C16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A655-6E93-40B0-91E9-7E5E6AC61018}"/>
      </w:docPartPr>
      <w:docPartBody>
        <w:p w:rsidR="00000000" w:rsidRDefault="00B608AF"/>
      </w:docPartBody>
    </w:docPart>
    <w:docPart>
      <w:docPartPr>
        <w:name w:val="E2CD3385F0CE4B578AD2E62E2C6B0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169B-870D-47BB-A787-6ABEFEED5697}"/>
      </w:docPartPr>
      <w:docPartBody>
        <w:p w:rsidR="00000000" w:rsidRDefault="00B608AF"/>
      </w:docPartBody>
    </w:docPart>
    <w:docPart>
      <w:docPartPr>
        <w:name w:val="FBC7D6A60E4844F9B44812C27540E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BC397-72F8-4FBF-9383-8C4667D0B6D9}"/>
      </w:docPartPr>
      <w:docPartBody>
        <w:p w:rsidR="00000000" w:rsidRDefault="002307AD" w:rsidP="002307AD">
          <w:pPr>
            <w:pStyle w:val="FBC7D6A60E4844F9B44812C27540EF1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DC395E24B724F6EABB4BD6EB030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05F4-2168-4A29-822B-9980FBEE8EC6}"/>
      </w:docPartPr>
      <w:docPartBody>
        <w:p w:rsidR="00000000" w:rsidRDefault="00B608AF"/>
      </w:docPartBody>
    </w:docPart>
    <w:docPart>
      <w:docPartPr>
        <w:name w:val="02D471466A384C87A18200080B0A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B0FC-372D-4AFE-BCE3-E1BE2FBF111F}"/>
      </w:docPartPr>
      <w:docPartBody>
        <w:p w:rsidR="00000000" w:rsidRDefault="00B60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307AD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608AF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7AD"/>
    <w:rPr>
      <w:color w:val="808080"/>
    </w:rPr>
  </w:style>
  <w:style w:type="paragraph" w:customStyle="1" w:styleId="AA96F27C6270495DAE7C90C7249F3CDB">
    <w:name w:val="AA96F27C6270495DAE7C90C7249F3CDB"/>
    <w:rsid w:val="002307AD"/>
    <w:pPr>
      <w:spacing w:after="160" w:line="259" w:lineRule="auto"/>
    </w:pPr>
  </w:style>
  <w:style w:type="paragraph" w:customStyle="1" w:styleId="FBC7D6A60E4844F9B44812C27540EF11">
    <w:name w:val="FBC7D6A60E4844F9B44812C27540EF11"/>
    <w:rsid w:val="002307AD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260</Words>
  <Characters>1484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2023-05-19T05:09:00Z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