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DE4E84" w14:paraId="19577F51" w14:textId="77777777" w:rsidTr="00345119">
        <w:tc>
          <w:tcPr>
            <w:tcW w:w="9576" w:type="dxa"/>
            <w:noWrap/>
          </w:tcPr>
          <w:p w14:paraId="21501C39" w14:textId="77777777" w:rsidR="008423E4" w:rsidRPr="0022177D" w:rsidRDefault="003962FD" w:rsidP="00345119">
            <w:pPr>
              <w:pStyle w:val="Heading1"/>
            </w:pPr>
            <w:r w:rsidRPr="00631897">
              <w:t>BILL ANALYSIS</w:t>
            </w:r>
          </w:p>
        </w:tc>
      </w:tr>
    </w:tbl>
    <w:p w14:paraId="4CBBFA47" w14:textId="77777777" w:rsidR="008423E4" w:rsidRPr="0022177D" w:rsidRDefault="008423E4" w:rsidP="008423E4">
      <w:pPr>
        <w:jc w:val="center"/>
      </w:pPr>
    </w:p>
    <w:p w14:paraId="627D43F1" w14:textId="77777777" w:rsidR="008423E4" w:rsidRPr="00B31F0E" w:rsidRDefault="008423E4" w:rsidP="008423E4"/>
    <w:p w14:paraId="7AA45FB2"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DE4E84" w14:paraId="60DB7A35" w14:textId="77777777" w:rsidTr="00345119">
        <w:tc>
          <w:tcPr>
            <w:tcW w:w="9576" w:type="dxa"/>
          </w:tcPr>
          <w:p w14:paraId="0EF82621" w14:textId="5E319876" w:rsidR="008423E4" w:rsidRPr="00861995" w:rsidRDefault="003962FD" w:rsidP="00345119">
            <w:pPr>
              <w:jc w:val="right"/>
            </w:pPr>
            <w:r>
              <w:t>H.B. 4559</w:t>
            </w:r>
          </w:p>
        </w:tc>
      </w:tr>
      <w:tr w:rsidR="00DE4E84" w14:paraId="23EB4A78" w14:textId="77777777" w:rsidTr="00345119">
        <w:tc>
          <w:tcPr>
            <w:tcW w:w="9576" w:type="dxa"/>
          </w:tcPr>
          <w:p w14:paraId="5EEC2243" w14:textId="586F3F7C" w:rsidR="008423E4" w:rsidRPr="00861995" w:rsidRDefault="003962FD" w:rsidP="00345119">
            <w:pPr>
              <w:jc w:val="right"/>
            </w:pPr>
            <w:r>
              <w:t xml:space="preserve">By: </w:t>
            </w:r>
            <w:r w:rsidR="0058776F">
              <w:t>Darby</w:t>
            </w:r>
          </w:p>
        </w:tc>
      </w:tr>
      <w:tr w:rsidR="00DE4E84" w14:paraId="25DE2B10" w14:textId="77777777" w:rsidTr="00345119">
        <w:tc>
          <w:tcPr>
            <w:tcW w:w="9576" w:type="dxa"/>
          </w:tcPr>
          <w:p w14:paraId="1494A72D" w14:textId="1D5B7DC3" w:rsidR="008423E4" w:rsidRPr="00861995" w:rsidRDefault="003962FD" w:rsidP="00345119">
            <w:pPr>
              <w:jc w:val="right"/>
            </w:pPr>
            <w:r>
              <w:t>State Affairs</w:t>
            </w:r>
          </w:p>
        </w:tc>
      </w:tr>
      <w:tr w:rsidR="00DE4E84" w14:paraId="05308CC6" w14:textId="77777777" w:rsidTr="00345119">
        <w:tc>
          <w:tcPr>
            <w:tcW w:w="9576" w:type="dxa"/>
          </w:tcPr>
          <w:p w14:paraId="5726C3C0" w14:textId="708CA209" w:rsidR="008423E4" w:rsidRDefault="003962FD" w:rsidP="00345119">
            <w:pPr>
              <w:jc w:val="right"/>
            </w:pPr>
            <w:r>
              <w:t>Committee Report (Unamended)</w:t>
            </w:r>
          </w:p>
        </w:tc>
      </w:tr>
    </w:tbl>
    <w:p w14:paraId="32952A3F" w14:textId="77777777" w:rsidR="008423E4" w:rsidRDefault="008423E4" w:rsidP="008423E4">
      <w:pPr>
        <w:tabs>
          <w:tab w:val="right" w:pos="9360"/>
        </w:tabs>
      </w:pPr>
    </w:p>
    <w:p w14:paraId="1F829412" w14:textId="77777777" w:rsidR="008423E4" w:rsidRDefault="008423E4" w:rsidP="008423E4"/>
    <w:p w14:paraId="6F774091"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DE4E84" w14:paraId="47C9C5C0" w14:textId="77777777" w:rsidTr="00345119">
        <w:tc>
          <w:tcPr>
            <w:tcW w:w="9576" w:type="dxa"/>
          </w:tcPr>
          <w:p w14:paraId="4CF4E633" w14:textId="77777777" w:rsidR="008423E4" w:rsidRPr="00A8133F" w:rsidRDefault="003962FD" w:rsidP="00846BB6">
            <w:pPr>
              <w:rPr>
                <w:b/>
              </w:rPr>
            </w:pPr>
            <w:r w:rsidRPr="009C1E9A">
              <w:rPr>
                <w:b/>
                <w:u w:val="single"/>
              </w:rPr>
              <w:t>BACKGROUND AND PURPOSE</w:t>
            </w:r>
            <w:r>
              <w:rPr>
                <w:b/>
              </w:rPr>
              <w:t xml:space="preserve"> </w:t>
            </w:r>
          </w:p>
          <w:p w14:paraId="6A2FFF2D" w14:textId="77777777" w:rsidR="008423E4" w:rsidRDefault="008423E4" w:rsidP="00846BB6"/>
          <w:p w14:paraId="6EE3F6D3" w14:textId="0FD1C466" w:rsidR="00FB5ACE" w:rsidRDefault="003962FD" w:rsidP="00846BB6">
            <w:pPr>
              <w:pStyle w:val="Header"/>
              <w:jc w:val="both"/>
            </w:pPr>
            <w:r>
              <w:t xml:space="preserve">Many statutes are limited in their application to a certain class of political subdivisions by means of a population bracket that </w:t>
            </w:r>
            <w:r>
              <w:t>establishes an upper or lower limit or both for the target class of political subdivision. A reference in a statute to the population of a political subdivision means the population according to the most recent federal census. Therefore, as population data</w:t>
            </w:r>
            <w:r>
              <w:t xml:space="preserve"> changes with the release of each federal census, the political subdivision for which a population bracket was designed may no longer be in the bracket. It becomes necessary, following each federal census, to examine each population bracket and, if necessa</w:t>
            </w:r>
            <w:r>
              <w:t>ry, to take action to update the bracket to ensure that statutes continue to apply as originally enacted.</w:t>
            </w:r>
          </w:p>
          <w:p w14:paraId="3A80FF1A" w14:textId="77777777" w:rsidR="00FB5ACE" w:rsidRDefault="00FB5ACE" w:rsidP="00846BB6">
            <w:pPr>
              <w:pStyle w:val="Header"/>
              <w:jc w:val="both"/>
            </w:pPr>
          </w:p>
          <w:p w14:paraId="01C76B6E" w14:textId="77777777" w:rsidR="00FB5ACE" w:rsidRDefault="003962FD" w:rsidP="00846BB6">
            <w:pPr>
              <w:pStyle w:val="Header"/>
              <w:jc w:val="both"/>
            </w:pPr>
            <w:r>
              <w:t>Ordinarily, population brackets are updated in the regular session immediately following the publication of the census. Because of the delay in the r</w:t>
            </w:r>
            <w:r>
              <w:t>elease of the 2020 census data, the legislature was unable to pass the needed legislation in the 2021 regular session. Instead, the 87th Legislature enacted legislation to provide that the 2010 federal census continues to apply with respect to a statute th</w:t>
            </w:r>
            <w:r>
              <w:t>at applies to a political subdivision having a certain population according to the most recent federal census until September 1, 2023.</w:t>
            </w:r>
          </w:p>
          <w:p w14:paraId="5A710C6A" w14:textId="77777777" w:rsidR="00FB5ACE" w:rsidRDefault="00FB5ACE" w:rsidP="00846BB6">
            <w:pPr>
              <w:pStyle w:val="Header"/>
              <w:jc w:val="both"/>
            </w:pPr>
          </w:p>
          <w:p w14:paraId="4E5D5A95" w14:textId="4C07CCB1" w:rsidR="008423E4" w:rsidRDefault="003962FD" w:rsidP="00846BB6">
            <w:pPr>
              <w:pStyle w:val="Header"/>
              <w:tabs>
                <w:tab w:val="clear" w:pos="4320"/>
                <w:tab w:val="clear" w:pos="8640"/>
              </w:tabs>
              <w:jc w:val="both"/>
            </w:pPr>
            <w:r>
              <w:t xml:space="preserve">The purpose of H.B. 4559 is to take into account the new census data contained in the 2020 federal census and to update </w:t>
            </w:r>
            <w:r>
              <w:t>population brackets as necessary so that the statutes using those brackets continue to apply to the political subdivisions for which the brackets were intended.</w:t>
            </w:r>
          </w:p>
          <w:p w14:paraId="6E68DBEB" w14:textId="77777777" w:rsidR="008423E4" w:rsidRPr="00E26B13" w:rsidRDefault="008423E4" w:rsidP="00846BB6">
            <w:pPr>
              <w:rPr>
                <w:b/>
              </w:rPr>
            </w:pPr>
          </w:p>
        </w:tc>
      </w:tr>
      <w:tr w:rsidR="00DE4E84" w14:paraId="2F84BEFF" w14:textId="77777777" w:rsidTr="00345119">
        <w:tc>
          <w:tcPr>
            <w:tcW w:w="9576" w:type="dxa"/>
          </w:tcPr>
          <w:p w14:paraId="22B42880" w14:textId="77777777" w:rsidR="0017725B" w:rsidRDefault="003962FD" w:rsidP="00846BB6">
            <w:pPr>
              <w:rPr>
                <w:b/>
                <w:u w:val="single"/>
              </w:rPr>
            </w:pPr>
            <w:r>
              <w:rPr>
                <w:b/>
                <w:u w:val="single"/>
              </w:rPr>
              <w:t>CRIMINAL JUSTICE IMPACT</w:t>
            </w:r>
          </w:p>
          <w:p w14:paraId="7482707E" w14:textId="77777777" w:rsidR="0017725B" w:rsidRDefault="0017725B" w:rsidP="00846BB6">
            <w:pPr>
              <w:rPr>
                <w:b/>
                <w:u w:val="single"/>
              </w:rPr>
            </w:pPr>
          </w:p>
          <w:p w14:paraId="2F0CA121" w14:textId="128E47EE" w:rsidR="00831AF8" w:rsidRPr="00831AF8" w:rsidRDefault="003962FD" w:rsidP="00846BB6">
            <w:pPr>
              <w:jc w:val="both"/>
            </w:pPr>
            <w:r>
              <w:t>It is the committee's opinion that this bill does not expressly crea</w:t>
            </w:r>
            <w:r>
              <w:t>te a criminal offense, increase the punishment for an existing criminal offense or category of offenses, or change the eligibility of a person for community supervision, parole, or mandatory supervision.</w:t>
            </w:r>
          </w:p>
          <w:p w14:paraId="05EB50BB" w14:textId="77777777" w:rsidR="0017725B" w:rsidRPr="0017725B" w:rsidRDefault="0017725B" w:rsidP="00846BB6">
            <w:pPr>
              <w:rPr>
                <w:b/>
                <w:u w:val="single"/>
              </w:rPr>
            </w:pPr>
          </w:p>
        </w:tc>
      </w:tr>
      <w:tr w:rsidR="00DE4E84" w14:paraId="1E0B3338" w14:textId="77777777" w:rsidTr="00345119">
        <w:tc>
          <w:tcPr>
            <w:tcW w:w="9576" w:type="dxa"/>
          </w:tcPr>
          <w:p w14:paraId="12A004CC" w14:textId="77777777" w:rsidR="008423E4" w:rsidRPr="00A8133F" w:rsidRDefault="003962FD" w:rsidP="00846BB6">
            <w:pPr>
              <w:rPr>
                <w:b/>
              </w:rPr>
            </w:pPr>
            <w:r w:rsidRPr="009C1E9A">
              <w:rPr>
                <w:b/>
                <w:u w:val="single"/>
              </w:rPr>
              <w:t>RULEMAKING AUTHORITY</w:t>
            </w:r>
            <w:r>
              <w:rPr>
                <w:b/>
              </w:rPr>
              <w:t xml:space="preserve"> </w:t>
            </w:r>
          </w:p>
          <w:p w14:paraId="1FE4B684" w14:textId="77777777" w:rsidR="008423E4" w:rsidRDefault="008423E4" w:rsidP="00846BB6"/>
          <w:p w14:paraId="2B028562" w14:textId="1AC3D739" w:rsidR="00831AF8" w:rsidRDefault="003962FD" w:rsidP="00846BB6">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14:paraId="79110C20" w14:textId="77777777" w:rsidR="008423E4" w:rsidRPr="00E21FDC" w:rsidRDefault="008423E4" w:rsidP="00846BB6">
            <w:pPr>
              <w:rPr>
                <w:b/>
              </w:rPr>
            </w:pPr>
          </w:p>
        </w:tc>
      </w:tr>
      <w:tr w:rsidR="00DE4E84" w14:paraId="4862F54A" w14:textId="77777777" w:rsidTr="00345119">
        <w:tc>
          <w:tcPr>
            <w:tcW w:w="9576" w:type="dxa"/>
          </w:tcPr>
          <w:p w14:paraId="2EB8AE1B" w14:textId="77777777" w:rsidR="008423E4" w:rsidRPr="00A8133F" w:rsidRDefault="003962FD" w:rsidP="00846BB6">
            <w:pPr>
              <w:rPr>
                <w:b/>
              </w:rPr>
            </w:pPr>
            <w:r w:rsidRPr="009C1E9A">
              <w:rPr>
                <w:b/>
                <w:u w:val="single"/>
              </w:rPr>
              <w:t>ANALYSIS</w:t>
            </w:r>
            <w:r>
              <w:rPr>
                <w:b/>
              </w:rPr>
              <w:t xml:space="preserve"> </w:t>
            </w:r>
          </w:p>
          <w:p w14:paraId="7DFC1593" w14:textId="77777777" w:rsidR="008423E4" w:rsidRDefault="008423E4" w:rsidP="00846BB6"/>
          <w:p w14:paraId="1264CE37" w14:textId="67288ED2" w:rsidR="00D51A5A" w:rsidRDefault="003962FD" w:rsidP="00846BB6">
            <w:pPr>
              <w:pStyle w:val="Header"/>
              <w:jc w:val="both"/>
            </w:pPr>
            <w:r>
              <w:t xml:space="preserve">H.B. 4559 amends </w:t>
            </w:r>
            <w:r w:rsidR="00066F3F">
              <w:t xml:space="preserve">the </w:t>
            </w:r>
            <w:r w:rsidR="009E651F">
              <w:t>Agriculture Code, Alcoholic Beverage Code,</w:t>
            </w:r>
            <w:r>
              <w:t xml:space="preserve"> </w:t>
            </w:r>
            <w:r w:rsidR="009E651F">
              <w:t>Code of Criminal Procedure, Education Code, Election Code, Family Code, Government Code, Health and Safety Code, Human Resources Code, Insurance Code, Local Government Code, Natural Resources Code, Occupations Code, Parks and Wildlife Code, Property Code, Tax Code, Transportation Code,</w:t>
            </w:r>
            <w:r w:rsidR="0018450A">
              <w:t xml:space="preserve"> Utilities Code, </w:t>
            </w:r>
            <w:r w:rsidR="00FD70C5">
              <w:t xml:space="preserve">and </w:t>
            </w:r>
            <w:r w:rsidR="0018450A">
              <w:t>Water Code, and certain provisions in Vernon's Texas Civil Statutes</w:t>
            </w:r>
            <w:r w:rsidR="00FD70C5">
              <w:t>,</w:t>
            </w:r>
            <w:r w:rsidR="0018450A">
              <w:t xml:space="preserve"> </w:t>
            </w:r>
            <w:r>
              <w:t xml:space="preserve">to </w:t>
            </w:r>
            <w:r w:rsidR="00115916">
              <w:t xml:space="preserve">revise the population-based descriptions of certain political subdivisions </w:t>
            </w:r>
            <w:r w:rsidR="005862D3">
              <w:t>used to limit</w:t>
            </w:r>
            <w:r w:rsidR="00115916">
              <w:t xml:space="preserve"> the applicability of various provisions of state law to reflect changes in population that took place between the 2010 and 2020 decennial federal censuses so that the provisions continue to apply to the particular subdivisions.</w:t>
            </w:r>
          </w:p>
          <w:p w14:paraId="74FD7AE9" w14:textId="3B6127F1" w:rsidR="0018450A" w:rsidRDefault="0018450A" w:rsidP="00846BB6">
            <w:pPr>
              <w:pStyle w:val="Header"/>
              <w:jc w:val="both"/>
            </w:pPr>
          </w:p>
          <w:p w14:paraId="19462697" w14:textId="54E41F34" w:rsidR="0018450A" w:rsidRPr="009C36CD" w:rsidRDefault="003962FD" w:rsidP="00846BB6">
            <w:pPr>
              <w:pStyle w:val="Header"/>
              <w:jc w:val="both"/>
            </w:pPr>
            <w:r>
              <w:t>H.B. 4559 clarifies that its provisions are not intended to revive a law that was impli</w:t>
            </w:r>
            <w:r>
              <w:t>edly repealed by a law enacted by the 87th Legislature or a previous legislature</w:t>
            </w:r>
            <w:r w:rsidR="00E26F67">
              <w:t xml:space="preserve">. The bill also specifies </w:t>
            </w:r>
            <w:r>
              <w:t>that, to the extent that a law enacted by the 88th Legislature, Regular Session, 2023, conflicts with its provisions, the other law prevails, regardle</w:t>
            </w:r>
            <w:r>
              <w:t>ss of the relative dates of enactment or the relative effective dates.</w:t>
            </w:r>
          </w:p>
          <w:p w14:paraId="5BC24F24" w14:textId="77777777" w:rsidR="008423E4" w:rsidRPr="00835628" w:rsidRDefault="008423E4" w:rsidP="00846BB6">
            <w:pPr>
              <w:rPr>
                <w:b/>
              </w:rPr>
            </w:pPr>
          </w:p>
        </w:tc>
      </w:tr>
      <w:tr w:rsidR="00DE4E84" w14:paraId="5D52425A" w14:textId="77777777" w:rsidTr="00345119">
        <w:tc>
          <w:tcPr>
            <w:tcW w:w="9576" w:type="dxa"/>
          </w:tcPr>
          <w:p w14:paraId="1768F03A" w14:textId="77777777" w:rsidR="008423E4" w:rsidRPr="00A8133F" w:rsidRDefault="003962FD" w:rsidP="00846BB6">
            <w:pPr>
              <w:rPr>
                <w:b/>
              </w:rPr>
            </w:pPr>
            <w:r w:rsidRPr="009C1E9A">
              <w:rPr>
                <w:b/>
                <w:u w:val="single"/>
              </w:rPr>
              <w:t>EFFECTIVE DATE</w:t>
            </w:r>
            <w:r>
              <w:rPr>
                <w:b/>
              </w:rPr>
              <w:t xml:space="preserve"> </w:t>
            </w:r>
          </w:p>
          <w:p w14:paraId="2FD49A77" w14:textId="77777777" w:rsidR="008423E4" w:rsidRDefault="008423E4" w:rsidP="00846BB6"/>
          <w:p w14:paraId="0A36A651" w14:textId="1726807B" w:rsidR="008423E4" w:rsidRPr="003624F2" w:rsidRDefault="003962FD" w:rsidP="00846BB6">
            <w:pPr>
              <w:pStyle w:val="Header"/>
              <w:tabs>
                <w:tab w:val="clear" w:pos="4320"/>
                <w:tab w:val="clear" w:pos="8640"/>
              </w:tabs>
              <w:jc w:val="both"/>
            </w:pPr>
            <w:r>
              <w:t>September 1, 2023.</w:t>
            </w:r>
          </w:p>
          <w:p w14:paraId="6D973828" w14:textId="77777777" w:rsidR="008423E4" w:rsidRPr="00233FDB" w:rsidRDefault="008423E4" w:rsidP="00846BB6">
            <w:pPr>
              <w:rPr>
                <w:b/>
              </w:rPr>
            </w:pPr>
          </w:p>
        </w:tc>
      </w:tr>
    </w:tbl>
    <w:p w14:paraId="37C85F39" w14:textId="77777777" w:rsidR="008423E4" w:rsidRPr="00BE0E75" w:rsidRDefault="008423E4" w:rsidP="008423E4">
      <w:pPr>
        <w:spacing w:line="480" w:lineRule="auto"/>
        <w:jc w:val="both"/>
        <w:rPr>
          <w:rFonts w:ascii="Arial" w:hAnsi="Arial"/>
          <w:sz w:val="16"/>
          <w:szCs w:val="16"/>
        </w:rPr>
      </w:pPr>
    </w:p>
    <w:p w14:paraId="1CF9D019" w14:textId="77777777" w:rsidR="004108C3" w:rsidRPr="008423E4" w:rsidRDefault="004108C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8D9F" w14:textId="77777777" w:rsidR="00000000" w:rsidRDefault="003962FD">
      <w:r>
        <w:separator/>
      </w:r>
    </w:p>
  </w:endnote>
  <w:endnote w:type="continuationSeparator" w:id="0">
    <w:p w14:paraId="56A3B7A6" w14:textId="77777777" w:rsidR="00000000" w:rsidRDefault="0039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AC8F"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DE4E84" w14:paraId="463F0AD5" w14:textId="77777777" w:rsidTr="009C1E9A">
      <w:trPr>
        <w:cantSplit/>
      </w:trPr>
      <w:tc>
        <w:tcPr>
          <w:tcW w:w="0" w:type="pct"/>
        </w:tcPr>
        <w:p w14:paraId="6DA48987" w14:textId="77777777" w:rsidR="00137D90" w:rsidRDefault="00137D90" w:rsidP="009C1E9A">
          <w:pPr>
            <w:pStyle w:val="Footer"/>
            <w:tabs>
              <w:tab w:val="clear" w:pos="8640"/>
              <w:tab w:val="right" w:pos="9360"/>
            </w:tabs>
          </w:pPr>
        </w:p>
      </w:tc>
      <w:tc>
        <w:tcPr>
          <w:tcW w:w="2395" w:type="pct"/>
        </w:tcPr>
        <w:p w14:paraId="5C3CE2A6" w14:textId="77777777" w:rsidR="00137D90" w:rsidRDefault="00137D90" w:rsidP="009C1E9A">
          <w:pPr>
            <w:pStyle w:val="Footer"/>
            <w:tabs>
              <w:tab w:val="clear" w:pos="8640"/>
              <w:tab w:val="right" w:pos="9360"/>
            </w:tabs>
          </w:pPr>
        </w:p>
        <w:p w14:paraId="26CFECB9" w14:textId="77777777" w:rsidR="001A4310" w:rsidRDefault="001A4310" w:rsidP="009C1E9A">
          <w:pPr>
            <w:pStyle w:val="Footer"/>
            <w:tabs>
              <w:tab w:val="clear" w:pos="8640"/>
              <w:tab w:val="right" w:pos="9360"/>
            </w:tabs>
          </w:pPr>
        </w:p>
        <w:p w14:paraId="11B936B3" w14:textId="77777777" w:rsidR="00137D90" w:rsidRDefault="00137D90" w:rsidP="009C1E9A">
          <w:pPr>
            <w:pStyle w:val="Footer"/>
            <w:tabs>
              <w:tab w:val="clear" w:pos="8640"/>
              <w:tab w:val="right" w:pos="9360"/>
            </w:tabs>
          </w:pPr>
        </w:p>
      </w:tc>
      <w:tc>
        <w:tcPr>
          <w:tcW w:w="2453" w:type="pct"/>
        </w:tcPr>
        <w:p w14:paraId="09741B11" w14:textId="77777777" w:rsidR="00137D90" w:rsidRDefault="00137D90" w:rsidP="009C1E9A">
          <w:pPr>
            <w:pStyle w:val="Footer"/>
            <w:tabs>
              <w:tab w:val="clear" w:pos="8640"/>
              <w:tab w:val="right" w:pos="9360"/>
            </w:tabs>
            <w:jc w:val="right"/>
          </w:pPr>
        </w:p>
      </w:tc>
    </w:tr>
    <w:tr w:rsidR="00DE4E84" w14:paraId="570F4DF6" w14:textId="77777777" w:rsidTr="009C1E9A">
      <w:trPr>
        <w:cantSplit/>
      </w:trPr>
      <w:tc>
        <w:tcPr>
          <w:tcW w:w="0" w:type="pct"/>
        </w:tcPr>
        <w:p w14:paraId="7B8F54EF" w14:textId="77777777" w:rsidR="00EC379B" w:rsidRDefault="00EC379B" w:rsidP="009C1E9A">
          <w:pPr>
            <w:pStyle w:val="Footer"/>
            <w:tabs>
              <w:tab w:val="clear" w:pos="8640"/>
              <w:tab w:val="right" w:pos="9360"/>
            </w:tabs>
          </w:pPr>
        </w:p>
      </w:tc>
      <w:tc>
        <w:tcPr>
          <w:tcW w:w="2395" w:type="pct"/>
        </w:tcPr>
        <w:p w14:paraId="44BA4092" w14:textId="7FA57BF8" w:rsidR="00EC379B" w:rsidRPr="009C1E9A" w:rsidRDefault="003962FD" w:rsidP="009C1E9A">
          <w:pPr>
            <w:pStyle w:val="Footer"/>
            <w:tabs>
              <w:tab w:val="clear" w:pos="8640"/>
              <w:tab w:val="right" w:pos="9360"/>
            </w:tabs>
            <w:rPr>
              <w:rFonts w:ascii="Shruti" w:hAnsi="Shruti"/>
              <w:sz w:val="22"/>
            </w:rPr>
          </w:pPr>
          <w:r>
            <w:rPr>
              <w:rFonts w:ascii="Shruti" w:hAnsi="Shruti"/>
              <w:sz w:val="22"/>
            </w:rPr>
            <w:t>88R 22265-D</w:t>
          </w:r>
        </w:p>
      </w:tc>
      <w:tc>
        <w:tcPr>
          <w:tcW w:w="2453" w:type="pct"/>
        </w:tcPr>
        <w:p w14:paraId="384C02AC" w14:textId="2432CF99" w:rsidR="00EC379B" w:rsidRDefault="003962FD" w:rsidP="009C1E9A">
          <w:pPr>
            <w:pStyle w:val="Footer"/>
            <w:tabs>
              <w:tab w:val="clear" w:pos="8640"/>
              <w:tab w:val="right" w:pos="9360"/>
            </w:tabs>
            <w:jc w:val="right"/>
          </w:pPr>
          <w:r>
            <w:fldChar w:fldCharType="begin"/>
          </w:r>
          <w:r>
            <w:instrText xml:space="preserve"> DOCPROPERTY  OTID  \* MERGEFORMAT </w:instrText>
          </w:r>
          <w:r>
            <w:fldChar w:fldCharType="separate"/>
          </w:r>
          <w:r w:rsidR="00846BB6">
            <w:t>23.101.88</w:t>
          </w:r>
          <w:r>
            <w:fldChar w:fldCharType="end"/>
          </w:r>
        </w:p>
      </w:tc>
    </w:tr>
    <w:tr w:rsidR="00DE4E84" w14:paraId="0C25F43D" w14:textId="77777777" w:rsidTr="009C1E9A">
      <w:trPr>
        <w:cantSplit/>
      </w:trPr>
      <w:tc>
        <w:tcPr>
          <w:tcW w:w="0" w:type="pct"/>
        </w:tcPr>
        <w:p w14:paraId="012EA92B" w14:textId="77777777" w:rsidR="00EC379B" w:rsidRDefault="00EC379B" w:rsidP="009C1E9A">
          <w:pPr>
            <w:pStyle w:val="Footer"/>
            <w:tabs>
              <w:tab w:val="clear" w:pos="4320"/>
              <w:tab w:val="clear" w:pos="8640"/>
              <w:tab w:val="left" w:pos="2865"/>
            </w:tabs>
          </w:pPr>
        </w:p>
      </w:tc>
      <w:tc>
        <w:tcPr>
          <w:tcW w:w="2395" w:type="pct"/>
        </w:tcPr>
        <w:p w14:paraId="761C7F1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E4425C4" w14:textId="77777777" w:rsidR="00EC379B" w:rsidRDefault="00EC379B" w:rsidP="006D504F">
          <w:pPr>
            <w:pStyle w:val="Footer"/>
            <w:rPr>
              <w:rStyle w:val="PageNumber"/>
            </w:rPr>
          </w:pPr>
        </w:p>
        <w:p w14:paraId="5769AD30" w14:textId="77777777" w:rsidR="00EC379B" w:rsidRDefault="00EC379B" w:rsidP="009C1E9A">
          <w:pPr>
            <w:pStyle w:val="Footer"/>
            <w:tabs>
              <w:tab w:val="clear" w:pos="8640"/>
              <w:tab w:val="right" w:pos="9360"/>
            </w:tabs>
            <w:jc w:val="right"/>
          </w:pPr>
        </w:p>
      </w:tc>
    </w:tr>
    <w:tr w:rsidR="00DE4E84" w14:paraId="6645E42D" w14:textId="77777777" w:rsidTr="009C1E9A">
      <w:trPr>
        <w:cantSplit/>
        <w:trHeight w:val="323"/>
      </w:trPr>
      <w:tc>
        <w:tcPr>
          <w:tcW w:w="0" w:type="pct"/>
          <w:gridSpan w:val="3"/>
        </w:tcPr>
        <w:p w14:paraId="27178DEC" w14:textId="77777777" w:rsidR="00EC379B" w:rsidRDefault="003962F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DAC4E55" w14:textId="77777777" w:rsidR="00EC379B" w:rsidRDefault="00EC379B" w:rsidP="009C1E9A">
          <w:pPr>
            <w:pStyle w:val="Footer"/>
            <w:tabs>
              <w:tab w:val="clear" w:pos="8640"/>
              <w:tab w:val="right" w:pos="9360"/>
            </w:tabs>
            <w:jc w:val="center"/>
          </w:pPr>
        </w:p>
      </w:tc>
    </w:tr>
  </w:tbl>
  <w:p w14:paraId="224F6F4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7004"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010A" w14:textId="77777777" w:rsidR="00000000" w:rsidRDefault="003962FD">
      <w:r>
        <w:separator/>
      </w:r>
    </w:p>
  </w:footnote>
  <w:footnote w:type="continuationSeparator" w:id="0">
    <w:p w14:paraId="4FE1B1D3" w14:textId="77777777" w:rsidR="00000000" w:rsidRDefault="0039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BE3B"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6999"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E414"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5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6F3F"/>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47A8"/>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182"/>
    <w:rsid w:val="00113522"/>
    <w:rsid w:val="0011378D"/>
    <w:rsid w:val="00115916"/>
    <w:rsid w:val="00115EE9"/>
    <w:rsid w:val="001169F9"/>
    <w:rsid w:val="00120797"/>
    <w:rsid w:val="001218D2"/>
    <w:rsid w:val="0012371B"/>
    <w:rsid w:val="001245C8"/>
    <w:rsid w:val="00124653"/>
    <w:rsid w:val="001247C5"/>
    <w:rsid w:val="00125927"/>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50A"/>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62FD"/>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36C"/>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62D3"/>
    <w:rsid w:val="0058776F"/>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466"/>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608E"/>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D0"/>
    <w:rsid w:val="00812BE3"/>
    <w:rsid w:val="00814516"/>
    <w:rsid w:val="00815C9D"/>
    <w:rsid w:val="008170E2"/>
    <w:rsid w:val="00823E4C"/>
    <w:rsid w:val="00827749"/>
    <w:rsid w:val="00827B7E"/>
    <w:rsid w:val="00830EEB"/>
    <w:rsid w:val="00831AF8"/>
    <w:rsid w:val="008347A9"/>
    <w:rsid w:val="00835628"/>
    <w:rsid w:val="00835E90"/>
    <w:rsid w:val="0084176D"/>
    <w:rsid w:val="008423E4"/>
    <w:rsid w:val="00842900"/>
    <w:rsid w:val="00846BB6"/>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76944"/>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67839"/>
    <w:rsid w:val="00970EAE"/>
    <w:rsid w:val="00971627"/>
    <w:rsid w:val="00971B5B"/>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51F"/>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658"/>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451E"/>
    <w:rsid w:val="00A35D66"/>
    <w:rsid w:val="00A41085"/>
    <w:rsid w:val="00A425FA"/>
    <w:rsid w:val="00A43960"/>
    <w:rsid w:val="00A46902"/>
    <w:rsid w:val="00A50CDB"/>
    <w:rsid w:val="00A51F3E"/>
    <w:rsid w:val="00A5364B"/>
    <w:rsid w:val="00A54142"/>
    <w:rsid w:val="00A54C42"/>
    <w:rsid w:val="00A572B1"/>
    <w:rsid w:val="00A577AF"/>
    <w:rsid w:val="00A60177"/>
    <w:rsid w:val="00A60EA1"/>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37E2D"/>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577"/>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2905"/>
    <w:rsid w:val="00D03176"/>
    <w:rsid w:val="00D05390"/>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47036"/>
    <w:rsid w:val="00D50D65"/>
    <w:rsid w:val="00D512E0"/>
    <w:rsid w:val="00D519F3"/>
    <w:rsid w:val="00D51A5A"/>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8D5"/>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4E84"/>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6F67"/>
    <w:rsid w:val="00E27E5A"/>
    <w:rsid w:val="00E31135"/>
    <w:rsid w:val="00E317BA"/>
    <w:rsid w:val="00E3469B"/>
    <w:rsid w:val="00E3679D"/>
    <w:rsid w:val="00E367F1"/>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0FE1"/>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10AE"/>
    <w:rsid w:val="00F96602"/>
    <w:rsid w:val="00F9735A"/>
    <w:rsid w:val="00FA32FC"/>
    <w:rsid w:val="00FA59FD"/>
    <w:rsid w:val="00FA5D8C"/>
    <w:rsid w:val="00FA6403"/>
    <w:rsid w:val="00FB16CD"/>
    <w:rsid w:val="00FB5ACE"/>
    <w:rsid w:val="00FB73AE"/>
    <w:rsid w:val="00FC5388"/>
    <w:rsid w:val="00FC726C"/>
    <w:rsid w:val="00FD1B4B"/>
    <w:rsid w:val="00FD1B94"/>
    <w:rsid w:val="00FD70C5"/>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1D63BE-8E5C-49E1-93EB-02DB549F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Revision">
    <w:name w:val="Revision"/>
    <w:hidden/>
    <w:uiPriority w:val="99"/>
    <w:semiHidden/>
    <w:rsid w:val="00831AF8"/>
    <w:rPr>
      <w:sz w:val="24"/>
      <w:szCs w:val="24"/>
    </w:rPr>
  </w:style>
  <w:style w:type="character" w:styleId="CommentReference">
    <w:name w:val="annotation reference"/>
    <w:basedOn w:val="DefaultParagraphFont"/>
    <w:semiHidden/>
    <w:unhideWhenUsed/>
    <w:rsid w:val="00831AF8"/>
    <w:rPr>
      <w:sz w:val="16"/>
      <w:szCs w:val="16"/>
    </w:rPr>
  </w:style>
  <w:style w:type="paragraph" w:styleId="CommentText">
    <w:name w:val="annotation text"/>
    <w:basedOn w:val="Normal"/>
    <w:link w:val="CommentTextChar"/>
    <w:semiHidden/>
    <w:unhideWhenUsed/>
    <w:rsid w:val="00831AF8"/>
    <w:rPr>
      <w:sz w:val="20"/>
      <w:szCs w:val="20"/>
    </w:rPr>
  </w:style>
  <w:style w:type="character" w:customStyle="1" w:styleId="CommentTextChar">
    <w:name w:val="Comment Text Char"/>
    <w:basedOn w:val="DefaultParagraphFont"/>
    <w:link w:val="CommentText"/>
    <w:semiHidden/>
    <w:rsid w:val="00831AF8"/>
  </w:style>
  <w:style w:type="paragraph" w:styleId="CommentSubject">
    <w:name w:val="annotation subject"/>
    <w:basedOn w:val="CommentText"/>
    <w:next w:val="CommentText"/>
    <w:link w:val="CommentSubjectChar"/>
    <w:semiHidden/>
    <w:unhideWhenUsed/>
    <w:rsid w:val="00831AF8"/>
    <w:rPr>
      <w:b/>
      <w:bCs/>
    </w:rPr>
  </w:style>
  <w:style w:type="character" w:customStyle="1" w:styleId="CommentSubjectChar">
    <w:name w:val="Comment Subject Char"/>
    <w:basedOn w:val="CommentTextChar"/>
    <w:link w:val="CommentSubject"/>
    <w:semiHidden/>
    <w:rsid w:val="00831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BA - HB04559 (Committee Report (Unamended))</vt:lpstr>
    </vt:vector>
  </TitlesOfParts>
  <Company>State of Texas</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22265</dc:subject>
  <dc:creator>State of Texas</dc:creator>
  <dc:description>HB 4559 by Darby-(H)State Affairs</dc:description>
  <cp:lastModifiedBy>Stacey Nicchio</cp:lastModifiedBy>
  <cp:revision>2</cp:revision>
  <cp:lastPrinted>2003-11-26T17:21:00Z</cp:lastPrinted>
  <dcterms:created xsi:type="dcterms:W3CDTF">2023-04-14T17:44:00Z</dcterms:created>
  <dcterms:modified xsi:type="dcterms:W3CDTF">2023-04-14T17:44:00Z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23.101.88</vt:lpwstr>
  </property>
</Properties>
</file>