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653B" w:rsidRDefault="005B653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F418E17827E4C94A850BEF01B68E317"/>
          </w:placeholder>
        </w:sdtPr>
        <w:sdtContent>
          <w:r w:rsidRPr="005C2A78">
            <w:rPr>
              <w:rFonts w:cs="Times New Roman"/>
              <w:b/>
              <w:szCs w:val="24"/>
              <w:u w:val="single"/>
            </w:rPr>
            <w:t>BILL ANALYSIS</w:t>
          </w:r>
        </w:sdtContent>
      </w:sdt>
    </w:p>
    <w:p w:rsidR="005B653B" w:rsidRPr="00585C31" w:rsidRDefault="005B653B" w:rsidP="000F1DF9">
      <w:pPr>
        <w:spacing w:after="0" w:line="240" w:lineRule="auto"/>
        <w:rPr>
          <w:rFonts w:cs="Times New Roman"/>
          <w:szCs w:val="24"/>
        </w:rPr>
      </w:pPr>
    </w:p>
    <w:p w:rsidR="005B653B" w:rsidRPr="00585C31" w:rsidRDefault="005B653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B653B" w:rsidTr="000F1DF9">
        <w:tc>
          <w:tcPr>
            <w:tcW w:w="2718" w:type="dxa"/>
          </w:tcPr>
          <w:p w:rsidR="005B653B" w:rsidRPr="005C2A78" w:rsidRDefault="005B653B" w:rsidP="006D756B">
            <w:pPr>
              <w:rPr>
                <w:rFonts w:cs="Times New Roman"/>
                <w:szCs w:val="24"/>
              </w:rPr>
            </w:pPr>
            <w:sdt>
              <w:sdtPr>
                <w:rPr>
                  <w:rFonts w:cs="Times New Roman"/>
                  <w:szCs w:val="24"/>
                </w:rPr>
                <w:alias w:val="Agency Title"/>
                <w:tag w:val="AgencyTitleContentControl"/>
                <w:id w:val="1920747753"/>
                <w:lock w:val="sdtContentLocked"/>
                <w:placeholder>
                  <w:docPart w:val="0CCAEE8922574314A604A89BE08E49C3"/>
                </w:placeholder>
              </w:sdtPr>
              <w:sdtEndPr>
                <w:rPr>
                  <w:rFonts w:cstheme="minorBidi"/>
                  <w:szCs w:val="22"/>
                </w:rPr>
              </w:sdtEndPr>
              <w:sdtContent>
                <w:r>
                  <w:rPr>
                    <w:rFonts w:cs="Times New Roman"/>
                    <w:szCs w:val="24"/>
                  </w:rPr>
                  <w:t>Senate Research Center</w:t>
                </w:r>
              </w:sdtContent>
            </w:sdt>
          </w:p>
        </w:tc>
        <w:tc>
          <w:tcPr>
            <w:tcW w:w="6858" w:type="dxa"/>
          </w:tcPr>
          <w:p w:rsidR="005B653B" w:rsidRPr="00FF6471" w:rsidRDefault="005B653B" w:rsidP="000F1DF9">
            <w:pPr>
              <w:jc w:val="right"/>
              <w:rPr>
                <w:rFonts w:cs="Times New Roman"/>
                <w:szCs w:val="24"/>
              </w:rPr>
            </w:pPr>
            <w:sdt>
              <w:sdtPr>
                <w:rPr>
                  <w:rFonts w:cs="Times New Roman"/>
                  <w:szCs w:val="24"/>
                </w:rPr>
                <w:alias w:val="Bill Number"/>
                <w:tag w:val="BillNumberOne"/>
                <w:id w:val="-410784069"/>
                <w:lock w:val="sdtContentLocked"/>
                <w:placeholder>
                  <w:docPart w:val="A140863D707B46D096DCC2DB0616FF73"/>
                </w:placeholder>
              </w:sdtPr>
              <w:sdtContent>
                <w:r>
                  <w:rPr>
                    <w:rFonts w:cs="Times New Roman"/>
                    <w:szCs w:val="24"/>
                  </w:rPr>
                  <w:t>H.B. 4621</w:t>
                </w:r>
              </w:sdtContent>
            </w:sdt>
          </w:p>
        </w:tc>
      </w:tr>
      <w:tr w:rsidR="005B653B" w:rsidTr="000F1DF9">
        <w:sdt>
          <w:sdtPr>
            <w:rPr>
              <w:rFonts w:cs="Times New Roman"/>
              <w:szCs w:val="24"/>
            </w:rPr>
            <w:alias w:val="TLCNumber"/>
            <w:tag w:val="TLCNumber"/>
            <w:id w:val="-542600604"/>
            <w:lock w:val="sdtLocked"/>
            <w:placeholder>
              <w:docPart w:val="CECF383D157D42A4BCC81BCB663EE5F5"/>
            </w:placeholder>
          </w:sdtPr>
          <w:sdtContent>
            <w:tc>
              <w:tcPr>
                <w:tcW w:w="2718" w:type="dxa"/>
              </w:tcPr>
              <w:p w:rsidR="005B653B" w:rsidRPr="000F1DF9" w:rsidRDefault="005B653B" w:rsidP="00C65088">
                <w:pPr>
                  <w:rPr>
                    <w:rFonts w:cs="Times New Roman"/>
                    <w:szCs w:val="24"/>
                  </w:rPr>
                </w:pPr>
                <w:r>
                  <w:rPr>
                    <w:rFonts w:cs="Times New Roman"/>
                    <w:szCs w:val="24"/>
                  </w:rPr>
                  <w:t>88R28727 MPF-D</w:t>
                </w:r>
              </w:p>
            </w:tc>
          </w:sdtContent>
        </w:sdt>
        <w:tc>
          <w:tcPr>
            <w:tcW w:w="6858" w:type="dxa"/>
          </w:tcPr>
          <w:p w:rsidR="005B653B" w:rsidRPr="005C2A78" w:rsidRDefault="005B653B" w:rsidP="00073EDD">
            <w:pPr>
              <w:jc w:val="right"/>
              <w:rPr>
                <w:rFonts w:cs="Times New Roman"/>
                <w:szCs w:val="24"/>
              </w:rPr>
            </w:pPr>
            <w:sdt>
              <w:sdtPr>
                <w:rPr>
                  <w:rFonts w:cs="Times New Roman"/>
                  <w:szCs w:val="24"/>
                </w:rPr>
                <w:alias w:val="Author Label"/>
                <w:tag w:val="By"/>
                <w:id w:val="72399597"/>
                <w:lock w:val="sdtLocked"/>
                <w:placeholder>
                  <w:docPart w:val="0D745CD097FE4045A555D4C527F2178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C848596C637459FB346F289CD5054AF"/>
                </w:placeholder>
              </w:sdtPr>
              <w:sdtContent>
                <w:r>
                  <w:rPr>
                    <w:rFonts w:cs="Times New Roman"/>
                    <w:szCs w:val="24"/>
                  </w:rPr>
                  <w:t>Bhojani et al.</w:t>
                </w:r>
              </w:sdtContent>
            </w:sdt>
            <w:sdt>
              <w:sdtPr>
                <w:rPr>
                  <w:rFonts w:cs="Times New Roman"/>
                  <w:szCs w:val="24"/>
                </w:rPr>
                <w:alias w:val="Sponsor"/>
                <w:tag w:val="Sponsor"/>
                <w:id w:val="-2039656131"/>
                <w:lock w:val="sdtContentLocked"/>
                <w:placeholder>
                  <w:docPart w:val="BA33811314E44791A8CD3704BCD2FC62"/>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9F7B9D4847BF4DB68CEE5998B5F4324B"/>
                </w:placeholder>
                <w:showingPlcHdr/>
              </w:sdtPr>
              <w:sdtContent/>
            </w:sdt>
          </w:p>
        </w:tc>
      </w:tr>
      <w:tr w:rsidR="005B653B" w:rsidTr="000F1DF9">
        <w:tc>
          <w:tcPr>
            <w:tcW w:w="2718" w:type="dxa"/>
          </w:tcPr>
          <w:p w:rsidR="005B653B" w:rsidRPr="00BC7495" w:rsidRDefault="005B653B" w:rsidP="000F1DF9">
            <w:pPr>
              <w:rPr>
                <w:rFonts w:cs="Times New Roman"/>
                <w:szCs w:val="24"/>
              </w:rPr>
            </w:pPr>
          </w:p>
        </w:tc>
        <w:sdt>
          <w:sdtPr>
            <w:rPr>
              <w:rFonts w:cs="Times New Roman"/>
              <w:szCs w:val="24"/>
            </w:rPr>
            <w:alias w:val="Committee"/>
            <w:tag w:val="Committee"/>
            <w:id w:val="1914272295"/>
            <w:lock w:val="sdtContentLocked"/>
            <w:placeholder>
              <w:docPart w:val="B00C323B6B5740CFB34D4D465B46B110"/>
            </w:placeholder>
          </w:sdtPr>
          <w:sdtContent>
            <w:tc>
              <w:tcPr>
                <w:tcW w:w="6858" w:type="dxa"/>
              </w:tcPr>
              <w:p w:rsidR="005B653B" w:rsidRPr="00FF6471" w:rsidRDefault="005B653B" w:rsidP="000F1DF9">
                <w:pPr>
                  <w:jc w:val="right"/>
                  <w:rPr>
                    <w:rFonts w:cs="Times New Roman"/>
                    <w:szCs w:val="24"/>
                  </w:rPr>
                </w:pPr>
                <w:r>
                  <w:rPr>
                    <w:rFonts w:cs="Times New Roman"/>
                    <w:szCs w:val="24"/>
                  </w:rPr>
                  <w:t>State Affairs</w:t>
                </w:r>
              </w:p>
            </w:tc>
          </w:sdtContent>
        </w:sdt>
      </w:tr>
      <w:tr w:rsidR="005B653B" w:rsidTr="000F1DF9">
        <w:tc>
          <w:tcPr>
            <w:tcW w:w="2718" w:type="dxa"/>
          </w:tcPr>
          <w:p w:rsidR="005B653B" w:rsidRPr="00BC7495" w:rsidRDefault="005B653B" w:rsidP="000F1DF9">
            <w:pPr>
              <w:rPr>
                <w:rFonts w:cs="Times New Roman"/>
                <w:szCs w:val="24"/>
              </w:rPr>
            </w:pPr>
          </w:p>
        </w:tc>
        <w:sdt>
          <w:sdtPr>
            <w:rPr>
              <w:rFonts w:cs="Times New Roman"/>
              <w:szCs w:val="24"/>
            </w:rPr>
            <w:alias w:val="Date"/>
            <w:tag w:val="DateContentControl"/>
            <w:id w:val="1178081906"/>
            <w:lock w:val="sdtLocked"/>
            <w:placeholder>
              <w:docPart w:val="22AE5C4874CF466183898043E82248D5"/>
            </w:placeholder>
            <w:date w:fullDate="2023-05-17T00:00:00Z">
              <w:dateFormat w:val="M/d/yyyy"/>
              <w:lid w:val="en-US"/>
              <w:storeMappedDataAs w:val="dateTime"/>
              <w:calendar w:val="gregorian"/>
            </w:date>
          </w:sdtPr>
          <w:sdtContent>
            <w:tc>
              <w:tcPr>
                <w:tcW w:w="6858" w:type="dxa"/>
              </w:tcPr>
              <w:p w:rsidR="005B653B" w:rsidRPr="00FF6471" w:rsidRDefault="005B653B" w:rsidP="000F1DF9">
                <w:pPr>
                  <w:jc w:val="right"/>
                  <w:rPr>
                    <w:rFonts w:cs="Times New Roman"/>
                    <w:szCs w:val="24"/>
                  </w:rPr>
                </w:pPr>
                <w:r>
                  <w:rPr>
                    <w:rFonts w:cs="Times New Roman"/>
                    <w:szCs w:val="24"/>
                  </w:rPr>
                  <w:t>5/17/2023</w:t>
                </w:r>
              </w:p>
            </w:tc>
          </w:sdtContent>
        </w:sdt>
      </w:tr>
      <w:tr w:rsidR="005B653B" w:rsidTr="000F1DF9">
        <w:tc>
          <w:tcPr>
            <w:tcW w:w="2718" w:type="dxa"/>
          </w:tcPr>
          <w:p w:rsidR="005B653B" w:rsidRPr="00BC7495" w:rsidRDefault="005B653B" w:rsidP="000F1DF9">
            <w:pPr>
              <w:rPr>
                <w:rFonts w:cs="Times New Roman"/>
                <w:szCs w:val="24"/>
              </w:rPr>
            </w:pPr>
          </w:p>
        </w:tc>
        <w:sdt>
          <w:sdtPr>
            <w:rPr>
              <w:rFonts w:cs="Times New Roman"/>
              <w:szCs w:val="24"/>
            </w:rPr>
            <w:alias w:val="BA Version"/>
            <w:tag w:val="BAVersion"/>
            <w:id w:val="-1685590809"/>
            <w:lock w:val="sdtContentLocked"/>
            <w:placeholder>
              <w:docPart w:val="581F14E47F27456EB8E90CEA4945A4A8"/>
            </w:placeholder>
          </w:sdtPr>
          <w:sdtContent>
            <w:tc>
              <w:tcPr>
                <w:tcW w:w="6858" w:type="dxa"/>
              </w:tcPr>
              <w:p w:rsidR="005B653B" w:rsidRPr="00FF6471" w:rsidRDefault="005B653B" w:rsidP="000F1DF9">
                <w:pPr>
                  <w:jc w:val="right"/>
                  <w:rPr>
                    <w:rFonts w:cs="Times New Roman"/>
                    <w:szCs w:val="24"/>
                  </w:rPr>
                </w:pPr>
                <w:r>
                  <w:rPr>
                    <w:rFonts w:cs="Times New Roman"/>
                    <w:szCs w:val="24"/>
                  </w:rPr>
                  <w:t>Engrossed</w:t>
                </w:r>
              </w:p>
            </w:tc>
          </w:sdtContent>
        </w:sdt>
      </w:tr>
    </w:tbl>
    <w:p w:rsidR="005B653B" w:rsidRPr="00FF6471" w:rsidRDefault="005B653B" w:rsidP="000F1DF9">
      <w:pPr>
        <w:spacing w:after="0" w:line="240" w:lineRule="auto"/>
        <w:rPr>
          <w:rFonts w:cs="Times New Roman"/>
          <w:szCs w:val="24"/>
        </w:rPr>
      </w:pPr>
    </w:p>
    <w:p w:rsidR="005B653B" w:rsidRPr="00FF6471" w:rsidRDefault="005B653B" w:rsidP="000F1DF9">
      <w:pPr>
        <w:spacing w:after="0" w:line="240" w:lineRule="auto"/>
        <w:rPr>
          <w:rFonts w:cs="Times New Roman"/>
          <w:szCs w:val="24"/>
        </w:rPr>
      </w:pPr>
    </w:p>
    <w:p w:rsidR="005B653B" w:rsidRPr="00FF6471" w:rsidRDefault="005B653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CA88B801BDE4046A4BB1B787C26E79A"/>
        </w:placeholder>
      </w:sdtPr>
      <w:sdtContent>
        <w:p w:rsidR="005B653B" w:rsidRDefault="005B653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B9A27210CD6401BA25AD946207A0096"/>
        </w:placeholder>
      </w:sdtPr>
      <w:sdtContent>
        <w:p w:rsidR="005B653B" w:rsidRDefault="005B653B" w:rsidP="002532FE">
          <w:pPr>
            <w:pStyle w:val="NormalWeb"/>
            <w:spacing w:before="0" w:beforeAutospacing="0" w:after="0" w:afterAutospacing="0"/>
            <w:jc w:val="both"/>
            <w:divId w:val="164977643"/>
            <w:rPr>
              <w:rFonts w:eastAsia="Times New Roman"/>
              <w:bCs/>
            </w:rPr>
          </w:pPr>
        </w:p>
        <w:p w:rsidR="005B653B" w:rsidRDefault="005B653B" w:rsidP="002532FE">
          <w:pPr>
            <w:pStyle w:val="NormalWeb"/>
            <w:spacing w:before="0" w:beforeAutospacing="0" w:after="0" w:afterAutospacing="0"/>
            <w:jc w:val="both"/>
            <w:divId w:val="164977643"/>
          </w:pPr>
          <w:r w:rsidRPr="0006512B">
            <w:t>Current</w:t>
          </w:r>
          <w:r>
            <w:t xml:space="preserve"> </w:t>
          </w:r>
          <w:r w:rsidRPr="0006512B">
            <w:t>state law allows a ballot measure to be canceled if it is declared moot. However, there is no meaningful option for a political subdivision to cancel an election on a measure in the case of a disaster.</w:t>
          </w:r>
        </w:p>
        <w:p w:rsidR="005B653B" w:rsidRDefault="005B653B" w:rsidP="002532FE">
          <w:pPr>
            <w:pStyle w:val="NormalWeb"/>
            <w:spacing w:before="0" w:beforeAutospacing="0" w:after="0" w:afterAutospacing="0"/>
            <w:jc w:val="both"/>
            <w:divId w:val="164977643"/>
          </w:pPr>
        </w:p>
        <w:p w:rsidR="005B653B" w:rsidRPr="0006512B" w:rsidRDefault="005B653B" w:rsidP="002532FE">
          <w:pPr>
            <w:pStyle w:val="NormalWeb"/>
            <w:spacing w:before="0" w:beforeAutospacing="0" w:after="0" w:afterAutospacing="0"/>
            <w:jc w:val="both"/>
            <w:divId w:val="164977643"/>
          </w:pPr>
          <w:r w:rsidRPr="0006512B">
            <w:t>H.B. 4621 seeks to address this issue by giving political subdivisions the option to reconsider an election on a ballot measure if a disaster declaration has been issued by the governor within 90 days before the election.</w:t>
          </w:r>
        </w:p>
        <w:p w:rsidR="005B653B" w:rsidRPr="00D70925" w:rsidRDefault="005B653B" w:rsidP="002532FE">
          <w:pPr>
            <w:spacing w:after="0" w:line="240" w:lineRule="auto"/>
            <w:jc w:val="both"/>
            <w:rPr>
              <w:rFonts w:eastAsia="Times New Roman" w:cs="Times New Roman"/>
              <w:bCs/>
              <w:szCs w:val="24"/>
            </w:rPr>
          </w:pPr>
        </w:p>
      </w:sdtContent>
    </w:sdt>
    <w:p w:rsidR="005B653B" w:rsidRDefault="005B653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4621 </w:t>
      </w:r>
      <w:bookmarkStart w:id="1" w:name="AmendsCurrentLaw"/>
      <w:bookmarkEnd w:id="1"/>
      <w:r>
        <w:rPr>
          <w:rFonts w:cs="Times New Roman"/>
          <w:szCs w:val="24"/>
        </w:rPr>
        <w:t>amends current law relating to the authority to cancel certain elections on a measure.</w:t>
      </w:r>
    </w:p>
    <w:p w:rsidR="005B653B" w:rsidRPr="0006512B" w:rsidRDefault="005B653B" w:rsidP="000F1DF9">
      <w:pPr>
        <w:spacing w:after="0" w:line="240" w:lineRule="auto"/>
        <w:jc w:val="both"/>
        <w:rPr>
          <w:rFonts w:eastAsia="Times New Roman" w:cs="Times New Roman"/>
          <w:szCs w:val="24"/>
        </w:rPr>
      </w:pPr>
    </w:p>
    <w:p w:rsidR="005B653B" w:rsidRPr="005C2A78" w:rsidRDefault="005B653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A0B6967CE2B41D49CE5B14C187E7E53"/>
          </w:placeholder>
        </w:sdtPr>
        <w:sdtContent>
          <w:r>
            <w:rPr>
              <w:rFonts w:eastAsia="Times New Roman" w:cs="Times New Roman"/>
              <w:b/>
              <w:szCs w:val="24"/>
              <w:u w:val="single"/>
            </w:rPr>
            <w:t>RULEMAKING AUTHORITY</w:t>
          </w:r>
        </w:sdtContent>
      </w:sdt>
    </w:p>
    <w:p w:rsidR="005B653B" w:rsidRPr="006529C4" w:rsidRDefault="005B653B" w:rsidP="00774EC7">
      <w:pPr>
        <w:spacing w:after="0" w:line="240" w:lineRule="auto"/>
        <w:jc w:val="both"/>
        <w:rPr>
          <w:rFonts w:cs="Times New Roman"/>
          <w:szCs w:val="24"/>
        </w:rPr>
      </w:pPr>
    </w:p>
    <w:p w:rsidR="005B653B" w:rsidRPr="006529C4" w:rsidRDefault="005B653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B653B" w:rsidRPr="006529C4" w:rsidRDefault="005B653B" w:rsidP="00774EC7">
      <w:pPr>
        <w:spacing w:after="0" w:line="240" w:lineRule="auto"/>
        <w:jc w:val="both"/>
        <w:rPr>
          <w:rFonts w:cs="Times New Roman"/>
          <w:szCs w:val="24"/>
        </w:rPr>
      </w:pPr>
    </w:p>
    <w:p w:rsidR="005B653B" w:rsidRPr="005C2A78" w:rsidRDefault="005B653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5A67F710210430595C25D22B6BD1602"/>
          </w:placeholder>
        </w:sdtPr>
        <w:sdtContent>
          <w:r>
            <w:rPr>
              <w:rFonts w:eastAsia="Times New Roman" w:cs="Times New Roman"/>
              <w:b/>
              <w:szCs w:val="24"/>
              <w:u w:val="single"/>
            </w:rPr>
            <w:t>SECTION BY SECTION ANALYSIS</w:t>
          </w:r>
        </w:sdtContent>
      </w:sdt>
    </w:p>
    <w:p w:rsidR="005B653B" w:rsidRPr="005C2A78" w:rsidRDefault="005B653B" w:rsidP="002532FE">
      <w:pPr>
        <w:spacing w:after="0" w:line="240" w:lineRule="auto"/>
        <w:jc w:val="both"/>
        <w:rPr>
          <w:rFonts w:eastAsia="Times New Roman" w:cs="Times New Roman"/>
          <w:szCs w:val="24"/>
        </w:rPr>
      </w:pPr>
    </w:p>
    <w:p w:rsidR="005B653B" w:rsidRDefault="005B653B" w:rsidP="002532FE">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the heading to Section 2.081, Election Code,</w:t>
      </w:r>
      <w:r w:rsidRPr="0006512B">
        <w:t xml:space="preserve"> </w:t>
      </w:r>
      <w:r>
        <w:t>to read as follows:</w:t>
      </w:r>
    </w:p>
    <w:p w:rsidR="005B653B" w:rsidRDefault="005B653B" w:rsidP="002532FE">
      <w:pPr>
        <w:spacing w:after="0" w:line="240" w:lineRule="auto"/>
        <w:jc w:val="both"/>
      </w:pPr>
    </w:p>
    <w:p w:rsidR="005B653B" w:rsidRDefault="005B653B" w:rsidP="002532FE">
      <w:pPr>
        <w:spacing w:after="0" w:line="240" w:lineRule="auto"/>
        <w:ind w:firstLine="720"/>
        <w:jc w:val="both"/>
      </w:pPr>
      <w:r>
        <w:t>Sec. 2.081.  CANCELLATION OF MEASURE.</w:t>
      </w:r>
    </w:p>
    <w:p w:rsidR="005B653B" w:rsidRPr="0006512B" w:rsidRDefault="005B653B" w:rsidP="002532FE">
      <w:pPr>
        <w:spacing w:after="0" w:line="240" w:lineRule="auto"/>
        <w:ind w:firstLine="720"/>
        <w:jc w:val="both"/>
      </w:pPr>
    </w:p>
    <w:p w:rsidR="005B653B" w:rsidRDefault="005B653B" w:rsidP="002532FE">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2.081, Election Code,</w:t>
      </w:r>
      <w:r w:rsidRPr="0006512B">
        <w:t xml:space="preserve"> </w:t>
      </w:r>
      <w:r>
        <w:t>by adding Subsections (a-1) and (a-2)</w:t>
      </w:r>
      <w:r w:rsidRPr="0006512B">
        <w:t xml:space="preserve"> </w:t>
      </w:r>
      <w:r>
        <w:t>and amending Subsections (b) and (c), as follows:</w:t>
      </w:r>
    </w:p>
    <w:p w:rsidR="005B653B" w:rsidRDefault="005B653B" w:rsidP="002532FE">
      <w:pPr>
        <w:spacing w:after="0" w:line="240" w:lineRule="auto"/>
        <w:jc w:val="both"/>
      </w:pPr>
    </w:p>
    <w:p w:rsidR="005B653B" w:rsidRDefault="005B653B" w:rsidP="002532FE">
      <w:pPr>
        <w:spacing w:after="0" w:line="240" w:lineRule="auto"/>
        <w:ind w:left="720"/>
        <w:jc w:val="both"/>
      </w:pPr>
      <w:r w:rsidRPr="0006512B">
        <w:t>(a-1)</w:t>
      </w:r>
      <w:r>
        <w:t xml:space="preserve"> Authorizes </w:t>
      </w:r>
      <w:r w:rsidRPr="0006512B">
        <w:t>the authority that ordered an election on a measure</w:t>
      </w:r>
      <w:r>
        <w:t>, n</w:t>
      </w:r>
      <w:r w:rsidRPr="0006512B">
        <w:t xml:space="preserve">ot later than the 74th day before election day, </w:t>
      </w:r>
      <w:r>
        <w:t xml:space="preserve">to </w:t>
      </w:r>
      <w:r w:rsidRPr="0006512B">
        <w:t>cancel the election on the measure if not earlier than the 90th day before the election on the measure, the governor issues a disaster declaration under Chapter 418</w:t>
      </w:r>
      <w:r>
        <w:t xml:space="preserve"> (Emergency Management)</w:t>
      </w:r>
      <w:r w:rsidRPr="0006512B">
        <w:t>, Government Code, covering an area within the authority's jurisdiction.</w:t>
      </w:r>
    </w:p>
    <w:p w:rsidR="005B653B" w:rsidRPr="0006512B" w:rsidRDefault="005B653B" w:rsidP="002532FE">
      <w:pPr>
        <w:spacing w:after="0" w:line="240" w:lineRule="auto"/>
        <w:ind w:left="720"/>
        <w:jc w:val="both"/>
      </w:pPr>
    </w:p>
    <w:p w:rsidR="005B653B" w:rsidRDefault="005B653B" w:rsidP="002532FE">
      <w:pPr>
        <w:spacing w:after="0" w:line="240" w:lineRule="auto"/>
        <w:ind w:left="720"/>
        <w:jc w:val="both"/>
      </w:pPr>
      <w:r w:rsidRPr="0006512B">
        <w:t>(a-2)</w:t>
      </w:r>
      <w:r>
        <w:t xml:space="preserve"> Requires </w:t>
      </w:r>
      <w:r w:rsidRPr="0006512B">
        <w:t>the authority that ordered the election</w:t>
      </w:r>
      <w:r>
        <w:t>, i</w:t>
      </w:r>
      <w:r w:rsidRPr="0006512B">
        <w:t xml:space="preserve">f an election on a measure required following the submission of a petition signed by a number of registered voters is canceled under Subsection (a-1), </w:t>
      </w:r>
      <w:r>
        <w:t xml:space="preserve">to </w:t>
      </w:r>
      <w:r w:rsidRPr="0006512B">
        <w:t>order a new election on the measure for the first available uniform election day after the canceled election.</w:t>
      </w:r>
    </w:p>
    <w:p w:rsidR="005B653B" w:rsidRPr="0006512B" w:rsidRDefault="005B653B" w:rsidP="002532FE">
      <w:pPr>
        <w:spacing w:after="0" w:line="240" w:lineRule="auto"/>
        <w:ind w:left="720"/>
        <w:jc w:val="both"/>
      </w:pPr>
    </w:p>
    <w:p w:rsidR="005B653B" w:rsidRDefault="005B653B" w:rsidP="002532FE">
      <w:pPr>
        <w:spacing w:after="0" w:line="240" w:lineRule="auto"/>
        <w:ind w:left="720"/>
        <w:jc w:val="both"/>
      </w:pPr>
      <w:r w:rsidRPr="0006512B">
        <w:t>(b)</w:t>
      </w:r>
      <w:r>
        <w:t xml:space="preserve"> Requires the authority holding the election, i</w:t>
      </w:r>
      <w:r w:rsidRPr="0006512B">
        <w:t>f an election on a measure is canceled or the measure is removed from the ballot</w:t>
      </w:r>
      <w:r>
        <w:t xml:space="preserve"> under this section, to post notice of the </w:t>
      </w:r>
      <w:r w:rsidRPr="0006512B">
        <w:t>cancellation or removal</w:t>
      </w:r>
      <w:r>
        <w:t xml:space="preserve"> during early voting by personal appearance and on election day, at each polling place that would have been used for the election on the measure. Deletes existing text requiring the authority holding the election if a measure is declared moot under this section and is removed from the ballot, to post notice of the declaration during each early voting period by personal appearance and on election day, at each polling place that would have been used for the election on the measure.</w:t>
      </w:r>
    </w:p>
    <w:p w:rsidR="005B653B" w:rsidRDefault="005B653B" w:rsidP="002532FE">
      <w:pPr>
        <w:spacing w:after="0" w:line="240" w:lineRule="auto"/>
        <w:ind w:left="720"/>
        <w:jc w:val="both"/>
      </w:pPr>
    </w:p>
    <w:p w:rsidR="005B653B" w:rsidRDefault="005B653B" w:rsidP="002532FE">
      <w:pPr>
        <w:spacing w:after="0" w:line="240" w:lineRule="auto"/>
        <w:ind w:left="720"/>
        <w:jc w:val="both"/>
      </w:pPr>
      <w:r>
        <w:t>(c)  Authorizes a county election officer, as defined by Section 31.091 (Definitions), to use a single combined notice of cancellation under Subsection (b) for all authorities:</w:t>
      </w:r>
    </w:p>
    <w:p w:rsidR="005B653B" w:rsidRDefault="005B653B" w:rsidP="002532FE">
      <w:pPr>
        <w:spacing w:after="0" w:line="240" w:lineRule="auto"/>
        <w:ind w:left="720"/>
        <w:jc w:val="both"/>
      </w:pPr>
    </w:p>
    <w:p w:rsidR="005B653B" w:rsidRDefault="005B653B" w:rsidP="002532FE">
      <w:pPr>
        <w:spacing w:after="0" w:line="240" w:lineRule="auto"/>
        <w:ind w:left="1440"/>
        <w:jc w:val="both"/>
        <w:rPr>
          <w:rFonts w:eastAsia="Times New Roman" w:cs="Times New Roman"/>
          <w:szCs w:val="24"/>
        </w:rPr>
      </w:pPr>
      <w:r>
        <w:rPr>
          <w:rFonts w:eastAsia="Times New Roman" w:cs="Times New Roman"/>
          <w:szCs w:val="24"/>
        </w:rPr>
        <w:t>(1) makes no changes to this subdivision; and</w:t>
      </w:r>
    </w:p>
    <w:p w:rsidR="005B653B" w:rsidRPr="002532FE" w:rsidRDefault="005B653B" w:rsidP="002532FE">
      <w:pPr>
        <w:spacing w:after="0" w:line="240" w:lineRule="auto"/>
        <w:ind w:left="1440"/>
        <w:jc w:val="both"/>
        <w:rPr>
          <w:rFonts w:eastAsia="Times New Roman" w:cs="Times New Roman"/>
          <w:szCs w:val="24"/>
        </w:rPr>
      </w:pPr>
    </w:p>
    <w:p w:rsidR="005B653B" w:rsidRDefault="005B653B" w:rsidP="002532FE">
      <w:pPr>
        <w:spacing w:after="0" w:line="240" w:lineRule="auto"/>
        <w:ind w:left="1440"/>
        <w:jc w:val="both"/>
      </w:pPr>
      <w:r w:rsidRPr="0006512B">
        <w:t>(2)  that cancel an election on a measure or remove a measure from the ballot</w:t>
      </w:r>
      <w:r>
        <w:t xml:space="preserve">, rather than that declare an election moot, </w:t>
      </w:r>
      <w:r w:rsidRPr="0006512B">
        <w:t>under Subsection (a) or (a-1).</w:t>
      </w:r>
      <w:r>
        <w:t xml:space="preserve"> </w:t>
      </w:r>
    </w:p>
    <w:p w:rsidR="005B653B" w:rsidRPr="009B2996" w:rsidRDefault="005B653B" w:rsidP="002532FE">
      <w:pPr>
        <w:spacing w:after="0" w:line="240" w:lineRule="auto"/>
        <w:ind w:left="720"/>
        <w:jc w:val="both"/>
      </w:pPr>
    </w:p>
    <w:p w:rsidR="005B653B" w:rsidRPr="00C8671F" w:rsidRDefault="005B653B" w:rsidP="002532FE">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Effective date: upon passage or September 1, 2023.</w:t>
      </w:r>
    </w:p>
    <w:sectPr w:rsidR="005B653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1C6C" w:rsidRDefault="008F1C6C" w:rsidP="000F1DF9">
      <w:pPr>
        <w:spacing w:after="0" w:line="240" w:lineRule="auto"/>
      </w:pPr>
      <w:r>
        <w:separator/>
      </w:r>
    </w:p>
  </w:endnote>
  <w:endnote w:type="continuationSeparator" w:id="0">
    <w:p w:rsidR="008F1C6C" w:rsidRDefault="008F1C6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F1C6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B653B">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B653B">
                <w:rPr>
                  <w:sz w:val="20"/>
                  <w:szCs w:val="20"/>
                </w:rPr>
                <w:t>H.B. 4621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B653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F1C6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1C6C" w:rsidRDefault="008F1C6C" w:rsidP="000F1DF9">
      <w:pPr>
        <w:spacing w:after="0" w:line="240" w:lineRule="auto"/>
      </w:pPr>
      <w:r>
        <w:separator/>
      </w:r>
    </w:p>
  </w:footnote>
  <w:footnote w:type="continuationSeparator" w:id="0">
    <w:p w:rsidR="008F1C6C" w:rsidRDefault="008F1C6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B653B"/>
    <w:rsid w:val="005E0AC7"/>
    <w:rsid w:val="005F46D7"/>
    <w:rsid w:val="00605CA0"/>
    <w:rsid w:val="006529C4"/>
    <w:rsid w:val="006D756B"/>
    <w:rsid w:val="00774EC7"/>
    <w:rsid w:val="00833061"/>
    <w:rsid w:val="008A6859"/>
    <w:rsid w:val="008F1C6C"/>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AFCA4"/>
  <w15:docId w15:val="{1E07A0D3-95ED-4A61-A658-A587C29A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B653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F418E17827E4C94A850BEF01B68E317"/>
        <w:category>
          <w:name w:val="General"/>
          <w:gallery w:val="placeholder"/>
        </w:category>
        <w:types>
          <w:type w:val="bbPlcHdr"/>
        </w:types>
        <w:behaviors>
          <w:behavior w:val="content"/>
        </w:behaviors>
        <w:guid w:val="{BEFE43BE-9939-41EE-8273-695FE5ED04DE}"/>
      </w:docPartPr>
      <w:docPartBody>
        <w:p w:rsidR="00000000" w:rsidRDefault="00B97FB5"/>
      </w:docPartBody>
    </w:docPart>
    <w:docPart>
      <w:docPartPr>
        <w:name w:val="0CCAEE8922574314A604A89BE08E49C3"/>
        <w:category>
          <w:name w:val="General"/>
          <w:gallery w:val="placeholder"/>
        </w:category>
        <w:types>
          <w:type w:val="bbPlcHdr"/>
        </w:types>
        <w:behaviors>
          <w:behavior w:val="content"/>
        </w:behaviors>
        <w:guid w:val="{47D66E92-A780-4D92-BEC3-7A195B4BCB6B}"/>
      </w:docPartPr>
      <w:docPartBody>
        <w:p w:rsidR="00000000" w:rsidRDefault="00B97FB5"/>
      </w:docPartBody>
    </w:docPart>
    <w:docPart>
      <w:docPartPr>
        <w:name w:val="A140863D707B46D096DCC2DB0616FF73"/>
        <w:category>
          <w:name w:val="General"/>
          <w:gallery w:val="placeholder"/>
        </w:category>
        <w:types>
          <w:type w:val="bbPlcHdr"/>
        </w:types>
        <w:behaviors>
          <w:behavior w:val="content"/>
        </w:behaviors>
        <w:guid w:val="{06ED1998-E44F-4BAC-9E6D-A4579FC13042}"/>
      </w:docPartPr>
      <w:docPartBody>
        <w:p w:rsidR="00000000" w:rsidRDefault="00B97FB5"/>
      </w:docPartBody>
    </w:docPart>
    <w:docPart>
      <w:docPartPr>
        <w:name w:val="CECF383D157D42A4BCC81BCB663EE5F5"/>
        <w:category>
          <w:name w:val="General"/>
          <w:gallery w:val="placeholder"/>
        </w:category>
        <w:types>
          <w:type w:val="bbPlcHdr"/>
        </w:types>
        <w:behaviors>
          <w:behavior w:val="content"/>
        </w:behaviors>
        <w:guid w:val="{395CAD1F-C823-4571-B836-F4079B1848BB}"/>
      </w:docPartPr>
      <w:docPartBody>
        <w:p w:rsidR="00000000" w:rsidRDefault="00B97FB5"/>
      </w:docPartBody>
    </w:docPart>
    <w:docPart>
      <w:docPartPr>
        <w:name w:val="0D745CD097FE4045A555D4C527F21787"/>
        <w:category>
          <w:name w:val="General"/>
          <w:gallery w:val="placeholder"/>
        </w:category>
        <w:types>
          <w:type w:val="bbPlcHdr"/>
        </w:types>
        <w:behaviors>
          <w:behavior w:val="content"/>
        </w:behaviors>
        <w:guid w:val="{32FB74C0-FE5F-4C54-8E35-F1115EB3E5A1}"/>
      </w:docPartPr>
      <w:docPartBody>
        <w:p w:rsidR="00000000" w:rsidRDefault="00B97FB5"/>
      </w:docPartBody>
    </w:docPart>
    <w:docPart>
      <w:docPartPr>
        <w:name w:val="BC848596C637459FB346F289CD5054AF"/>
        <w:category>
          <w:name w:val="General"/>
          <w:gallery w:val="placeholder"/>
        </w:category>
        <w:types>
          <w:type w:val="bbPlcHdr"/>
        </w:types>
        <w:behaviors>
          <w:behavior w:val="content"/>
        </w:behaviors>
        <w:guid w:val="{58A8E101-B518-4868-BFD4-FFECF51B1AEF}"/>
      </w:docPartPr>
      <w:docPartBody>
        <w:p w:rsidR="00000000" w:rsidRDefault="00B97FB5"/>
      </w:docPartBody>
    </w:docPart>
    <w:docPart>
      <w:docPartPr>
        <w:name w:val="BA33811314E44791A8CD3704BCD2FC62"/>
        <w:category>
          <w:name w:val="General"/>
          <w:gallery w:val="placeholder"/>
        </w:category>
        <w:types>
          <w:type w:val="bbPlcHdr"/>
        </w:types>
        <w:behaviors>
          <w:behavior w:val="content"/>
        </w:behaviors>
        <w:guid w:val="{F76EBE07-CF20-4C23-9D72-6AC2DB7B3D91}"/>
      </w:docPartPr>
      <w:docPartBody>
        <w:p w:rsidR="00000000" w:rsidRDefault="00B97FB5"/>
      </w:docPartBody>
    </w:docPart>
    <w:docPart>
      <w:docPartPr>
        <w:name w:val="9F7B9D4847BF4DB68CEE5998B5F4324B"/>
        <w:category>
          <w:name w:val="General"/>
          <w:gallery w:val="placeholder"/>
        </w:category>
        <w:types>
          <w:type w:val="bbPlcHdr"/>
        </w:types>
        <w:behaviors>
          <w:behavior w:val="content"/>
        </w:behaviors>
        <w:guid w:val="{4467157F-6C55-4BE2-8338-E66C72DDD29D}"/>
      </w:docPartPr>
      <w:docPartBody>
        <w:p w:rsidR="00000000" w:rsidRDefault="00B97FB5"/>
      </w:docPartBody>
    </w:docPart>
    <w:docPart>
      <w:docPartPr>
        <w:name w:val="B00C323B6B5740CFB34D4D465B46B110"/>
        <w:category>
          <w:name w:val="General"/>
          <w:gallery w:val="placeholder"/>
        </w:category>
        <w:types>
          <w:type w:val="bbPlcHdr"/>
        </w:types>
        <w:behaviors>
          <w:behavior w:val="content"/>
        </w:behaviors>
        <w:guid w:val="{8A8B0CF2-0CE6-467E-BC61-3EF6AC77230B}"/>
      </w:docPartPr>
      <w:docPartBody>
        <w:p w:rsidR="00000000" w:rsidRDefault="00B97FB5"/>
      </w:docPartBody>
    </w:docPart>
    <w:docPart>
      <w:docPartPr>
        <w:name w:val="22AE5C4874CF466183898043E82248D5"/>
        <w:category>
          <w:name w:val="General"/>
          <w:gallery w:val="placeholder"/>
        </w:category>
        <w:types>
          <w:type w:val="bbPlcHdr"/>
        </w:types>
        <w:behaviors>
          <w:behavior w:val="content"/>
        </w:behaviors>
        <w:guid w:val="{B1492577-A965-4679-8387-4F5AC6FDB807}"/>
      </w:docPartPr>
      <w:docPartBody>
        <w:p w:rsidR="00000000" w:rsidRDefault="00266544" w:rsidP="00266544">
          <w:pPr>
            <w:pStyle w:val="22AE5C4874CF466183898043E82248D5"/>
          </w:pPr>
          <w:r w:rsidRPr="00A30DD1">
            <w:rPr>
              <w:rStyle w:val="PlaceholderText"/>
            </w:rPr>
            <w:t>Click here to enter a date.</w:t>
          </w:r>
        </w:p>
      </w:docPartBody>
    </w:docPart>
    <w:docPart>
      <w:docPartPr>
        <w:name w:val="581F14E47F27456EB8E90CEA4945A4A8"/>
        <w:category>
          <w:name w:val="General"/>
          <w:gallery w:val="placeholder"/>
        </w:category>
        <w:types>
          <w:type w:val="bbPlcHdr"/>
        </w:types>
        <w:behaviors>
          <w:behavior w:val="content"/>
        </w:behaviors>
        <w:guid w:val="{8782DF27-6462-4107-91E2-AD5765DB1250}"/>
      </w:docPartPr>
      <w:docPartBody>
        <w:p w:rsidR="00000000" w:rsidRDefault="00B97FB5"/>
      </w:docPartBody>
    </w:docPart>
    <w:docPart>
      <w:docPartPr>
        <w:name w:val="7CA88B801BDE4046A4BB1B787C26E79A"/>
        <w:category>
          <w:name w:val="General"/>
          <w:gallery w:val="placeholder"/>
        </w:category>
        <w:types>
          <w:type w:val="bbPlcHdr"/>
        </w:types>
        <w:behaviors>
          <w:behavior w:val="content"/>
        </w:behaviors>
        <w:guid w:val="{927D9C24-8ED2-4B9E-B1E6-84FA79257633}"/>
      </w:docPartPr>
      <w:docPartBody>
        <w:p w:rsidR="00000000" w:rsidRDefault="00B97FB5"/>
      </w:docPartBody>
    </w:docPart>
    <w:docPart>
      <w:docPartPr>
        <w:name w:val="0B9A27210CD6401BA25AD946207A0096"/>
        <w:category>
          <w:name w:val="General"/>
          <w:gallery w:val="placeholder"/>
        </w:category>
        <w:types>
          <w:type w:val="bbPlcHdr"/>
        </w:types>
        <w:behaviors>
          <w:behavior w:val="content"/>
        </w:behaviors>
        <w:guid w:val="{59A7E5DA-BECE-48DD-B1F9-F2CE818ED146}"/>
      </w:docPartPr>
      <w:docPartBody>
        <w:p w:rsidR="00000000" w:rsidRDefault="00266544" w:rsidP="00266544">
          <w:pPr>
            <w:pStyle w:val="0B9A27210CD6401BA25AD946207A0096"/>
          </w:pPr>
          <w:r>
            <w:rPr>
              <w:rFonts w:eastAsia="Times New Roman" w:cs="Times New Roman"/>
              <w:bCs/>
              <w:szCs w:val="24"/>
            </w:rPr>
            <w:t xml:space="preserve"> </w:t>
          </w:r>
        </w:p>
      </w:docPartBody>
    </w:docPart>
    <w:docPart>
      <w:docPartPr>
        <w:name w:val="0A0B6967CE2B41D49CE5B14C187E7E53"/>
        <w:category>
          <w:name w:val="General"/>
          <w:gallery w:val="placeholder"/>
        </w:category>
        <w:types>
          <w:type w:val="bbPlcHdr"/>
        </w:types>
        <w:behaviors>
          <w:behavior w:val="content"/>
        </w:behaviors>
        <w:guid w:val="{A2FBAE04-F480-48AE-A0F7-2DEC246981D7}"/>
      </w:docPartPr>
      <w:docPartBody>
        <w:p w:rsidR="00000000" w:rsidRDefault="00B97FB5"/>
      </w:docPartBody>
    </w:docPart>
    <w:docPart>
      <w:docPartPr>
        <w:name w:val="75A67F710210430595C25D22B6BD1602"/>
        <w:category>
          <w:name w:val="General"/>
          <w:gallery w:val="placeholder"/>
        </w:category>
        <w:types>
          <w:type w:val="bbPlcHdr"/>
        </w:types>
        <w:behaviors>
          <w:behavior w:val="content"/>
        </w:behaviors>
        <w:guid w:val="{8971805E-9529-4A26-B5CC-5B73B11F03A3}"/>
      </w:docPartPr>
      <w:docPartBody>
        <w:p w:rsidR="00000000" w:rsidRDefault="00B97F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66544"/>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97FB5"/>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544"/>
    <w:rPr>
      <w:color w:val="808080"/>
    </w:rPr>
  </w:style>
  <w:style w:type="paragraph" w:customStyle="1" w:styleId="22AE5C4874CF466183898043E82248D5">
    <w:name w:val="22AE5C4874CF466183898043E82248D5"/>
    <w:rsid w:val="00266544"/>
    <w:pPr>
      <w:spacing w:after="160" w:line="259" w:lineRule="auto"/>
    </w:pPr>
  </w:style>
  <w:style w:type="paragraph" w:customStyle="1" w:styleId="0B9A27210CD6401BA25AD946207A0096">
    <w:name w:val="0B9A27210CD6401BA25AD946207A0096"/>
    <w:rsid w:val="0026654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447</Words>
  <Characters>2550</Characters>
  <Application>Microsoft Office Word</Application>
  <DocSecurity>0</DocSecurity>
  <Lines>21</Lines>
  <Paragraphs>5</Paragraphs>
  <ScaleCrop>false</ScaleCrop>
  <Company>Texas Legislative Council</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2023-05-18T00:01:00Z</dcterms:modified>
</cp:coreProperties>
</file>

<file path=docProps/custom.xml><?xml version="1.0" encoding="utf-8"?>
<op:Properties xmlns:vt="http://schemas.openxmlformats.org/officeDocument/2006/docPropsVTypes" xmlns:op="http://schemas.openxmlformats.org/officeDocument/2006/custom-properties"/>
</file>