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839EE" w14:paraId="2547DBC9" w14:textId="77777777" w:rsidTr="00345119">
        <w:tc>
          <w:tcPr>
            <w:tcW w:w="9576" w:type="dxa"/>
            <w:noWrap/>
          </w:tcPr>
          <w:p w14:paraId="4805E5A6" w14:textId="77777777" w:rsidR="008423E4" w:rsidRPr="0022177D" w:rsidRDefault="00BC6028" w:rsidP="00D311AC">
            <w:pPr>
              <w:pStyle w:val="Heading1"/>
            </w:pPr>
            <w:r w:rsidRPr="00631897">
              <w:t>BILL ANALYSIS</w:t>
            </w:r>
          </w:p>
        </w:tc>
      </w:tr>
    </w:tbl>
    <w:p w14:paraId="50C776A0" w14:textId="77777777" w:rsidR="008423E4" w:rsidRPr="0022177D" w:rsidRDefault="008423E4" w:rsidP="00D311AC">
      <w:pPr>
        <w:jc w:val="center"/>
      </w:pPr>
    </w:p>
    <w:p w14:paraId="0F1EB258" w14:textId="77777777" w:rsidR="008423E4" w:rsidRPr="00B31F0E" w:rsidRDefault="008423E4" w:rsidP="00D311AC"/>
    <w:p w14:paraId="27AC81C2" w14:textId="77777777" w:rsidR="008423E4" w:rsidRPr="00742794" w:rsidRDefault="008423E4" w:rsidP="00D311A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839EE" w14:paraId="6FE23E70" w14:textId="77777777" w:rsidTr="00345119">
        <w:tc>
          <w:tcPr>
            <w:tcW w:w="9576" w:type="dxa"/>
          </w:tcPr>
          <w:p w14:paraId="1FFAB443" w14:textId="1D8BAE4E" w:rsidR="008423E4" w:rsidRPr="00861995" w:rsidRDefault="00BC6028" w:rsidP="00D311AC">
            <w:pPr>
              <w:jc w:val="right"/>
            </w:pPr>
            <w:r>
              <w:t>C.S.H.B. 4882</w:t>
            </w:r>
          </w:p>
        </w:tc>
      </w:tr>
      <w:tr w:rsidR="009839EE" w14:paraId="7E596934" w14:textId="77777777" w:rsidTr="00345119">
        <w:tc>
          <w:tcPr>
            <w:tcW w:w="9576" w:type="dxa"/>
          </w:tcPr>
          <w:p w14:paraId="55822F32" w14:textId="4ECF1549" w:rsidR="008423E4" w:rsidRPr="00861995" w:rsidRDefault="00BC6028" w:rsidP="00D311AC">
            <w:pPr>
              <w:jc w:val="right"/>
            </w:pPr>
            <w:r>
              <w:t xml:space="preserve">By: </w:t>
            </w:r>
            <w:r w:rsidR="00113F6A">
              <w:t>DeAyala</w:t>
            </w:r>
          </w:p>
        </w:tc>
      </w:tr>
      <w:tr w:rsidR="009839EE" w14:paraId="122E6070" w14:textId="77777777" w:rsidTr="00345119">
        <w:tc>
          <w:tcPr>
            <w:tcW w:w="9576" w:type="dxa"/>
          </w:tcPr>
          <w:p w14:paraId="4725DA24" w14:textId="27247A07" w:rsidR="008423E4" w:rsidRPr="00861995" w:rsidRDefault="00BC6028" w:rsidP="00D311AC">
            <w:pPr>
              <w:jc w:val="right"/>
            </w:pPr>
            <w:r>
              <w:t>Youth Health &amp; Safety, Select</w:t>
            </w:r>
          </w:p>
        </w:tc>
      </w:tr>
      <w:tr w:rsidR="009839EE" w14:paraId="777AB470" w14:textId="77777777" w:rsidTr="00345119">
        <w:tc>
          <w:tcPr>
            <w:tcW w:w="9576" w:type="dxa"/>
          </w:tcPr>
          <w:p w14:paraId="1836557F" w14:textId="7D55F6B2" w:rsidR="008423E4" w:rsidRDefault="00BC6028" w:rsidP="00D311AC">
            <w:pPr>
              <w:jc w:val="right"/>
            </w:pPr>
            <w:r>
              <w:t>Committee Report (Substituted)</w:t>
            </w:r>
          </w:p>
        </w:tc>
      </w:tr>
    </w:tbl>
    <w:p w14:paraId="39691B95" w14:textId="77777777" w:rsidR="008423E4" w:rsidRDefault="008423E4" w:rsidP="00D311AC">
      <w:pPr>
        <w:tabs>
          <w:tab w:val="right" w:pos="9360"/>
        </w:tabs>
      </w:pPr>
    </w:p>
    <w:p w14:paraId="1053F661" w14:textId="77777777" w:rsidR="008423E4" w:rsidRDefault="008423E4" w:rsidP="00D311AC"/>
    <w:p w14:paraId="001F9327" w14:textId="77777777" w:rsidR="008423E4" w:rsidRDefault="008423E4" w:rsidP="00D311A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839EE" w14:paraId="741599E0" w14:textId="77777777" w:rsidTr="00345119">
        <w:tc>
          <w:tcPr>
            <w:tcW w:w="9576" w:type="dxa"/>
          </w:tcPr>
          <w:p w14:paraId="565CDD37" w14:textId="77777777" w:rsidR="008423E4" w:rsidRPr="00A8133F" w:rsidRDefault="00BC6028" w:rsidP="00D311A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39F5A9A" w14:textId="77777777" w:rsidR="008423E4" w:rsidRDefault="008423E4" w:rsidP="00D311AC"/>
          <w:p w14:paraId="5363A315" w14:textId="71AA0F5A" w:rsidR="008423E4" w:rsidRDefault="00BC6028" w:rsidP="00D311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30282">
              <w:t>Currently, state law requires that the Texas School Safety Center establish a random or need</w:t>
            </w:r>
            <w:r w:rsidR="002B7E04">
              <w:noBreakHyphen/>
            </w:r>
            <w:r w:rsidRPr="00C30282">
              <w:t xml:space="preserve">based cycle for the center's review, and verification of school district multihazard emergency operations plans. There are no </w:t>
            </w:r>
            <w:r w:rsidR="002B7E04">
              <w:t xml:space="preserve">requirements </w:t>
            </w:r>
            <w:r w:rsidRPr="00C30282">
              <w:t xml:space="preserve">that responding </w:t>
            </w:r>
            <w:r w:rsidR="001808B7">
              <w:t xml:space="preserve">law enforcement </w:t>
            </w:r>
            <w:r w:rsidRPr="00C30282">
              <w:t xml:space="preserve">agencies and school districts have to communicate to </w:t>
            </w:r>
            <w:r w:rsidR="00262889">
              <w:t>establish</w:t>
            </w:r>
            <w:r w:rsidRPr="00C30282">
              <w:t xml:space="preserve"> a plan before a</w:t>
            </w:r>
            <w:r w:rsidR="002B7E04">
              <w:t xml:space="preserve">n emergency </w:t>
            </w:r>
            <w:r w:rsidRPr="00C30282">
              <w:t>occurs. There have been instances of responding agencies being paralyzed with inaction because there was confusion regarding chain of command and entry options, among other things.</w:t>
            </w:r>
            <w:r w:rsidR="002B7E04">
              <w:t xml:space="preserve"> C.S.H.B.</w:t>
            </w:r>
            <w:r w:rsidR="00262D97">
              <w:t> </w:t>
            </w:r>
            <w:r w:rsidR="002B7E04">
              <w:t xml:space="preserve">4882 seeks to address this issue by requiring public school districts, in addition to requesting feedback from the center regarding a multihazard emergency operations plan, to submit the plan to </w:t>
            </w:r>
            <w:r w:rsidR="00705E60">
              <w:t xml:space="preserve">a </w:t>
            </w:r>
            <w:r w:rsidR="002B7E04">
              <w:t>local law enforcement agency for review and suggestions on the plan.</w:t>
            </w:r>
          </w:p>
          <w:p w14:paraId="30742E01" w14:textId="77777777" w:rsidR="008423E4" w:rsidRPr="00E26B13" w:rsidRDefault="008423E4" w:rsidP="00D311AC">
            <w:pPr>
              <w:rPr>
                <w:b/>
              </w:rPr>
            </w:pPr>
          </w:p>
        </w:tc>
      </w:tr>
      <w:tr w:rsidR="009839EE" w14:paraId="59E37266" w14:textId="77777777" w:rsidTr="00345119">
        <w:tc>
          <w:tcPr>
            <w:tcW w:w="9576" w:type="dxa"/>
          </w:tcPr>
          <w:p w14:paraId="7BBD2B72" w14:textId="77777777" w:rsidR="0017725B" w:rsidRDefault="00BC6028" w:rsidP="00D311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338A509" w14:textId="77777777" w:rsidR="0017725B" w:rsidRDefault="0017725B" w:rsidP="00D311AC">
            <w:pPr>
              <w:rPr>
                <w:b/>
                <w:u w:val="single"/>
              </w:rPr>
            </w:pPr>
          </w:p>
          <w:p w14:paraId="2BC82EA1" w14:textId="39B19F52" w:rsidR="00100299" w:rsidRPr="00100299" w:rsidRDefault="00BC6028" w:rsidP="00D311AC">
            <w:pPr>
              <w:jc w:val="both"/>
            </w:pPr>
            <w:r>
              <w:t>It is the committee's op</w:t>
            </w:r>
            <w:r>
              <w:t>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1961D98B" w14:textId="77777777" w:rsidR="0017725B" w:rsidRPr="0017725B" w:rsidRDefault="0017725B" w:rsidP="00D311AC">
            <w:pPr>
              <w:rPr>
                <w:b/>
                <w:u w:val="single"/>
              </w:rPr>
            </w:pPr>
          </w:p>
        </w:tc>
      </w:tr>
      <w:tr w:rsidR="009839EE" w14:paraId="599CA2C4" w14:textId="77777777" w:rsidTr="00345119">
        <w:tc>
          <w:tcPr>
            <w:tcW w:w="9576" w:type="dxa"/>
          </w:tcPr>
          <w:p w14:paraId="05A8A925" w14:textId="77777777" w:rsidR="008423E4" w:rsidRPr="00A8133F" w:rsidRDefault="00BC6028" w:rsidP="00D311A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</w:t>
            </w:r>
            <w:r w:rsidRPr="009C1E9A">
              <w:rPr>
                <w:b/>
                <w:u w:val="single"/>
              </w:rPr>
              <w:t>KING AUTHORITY</w:t>
            </w:r>
            <w:r>
              <w:rPr>
                <w:b/>
              </w:rPr>
              <w:t xml:space="preserve"> </w:t>
            </w:r>
          </w:p>
          <w:p w14:paraId="326DAE1C" w14:textId="77777777" w:rsidR="008423E4" w:rsidRDefault="008423E4" w:rsidP="00D311AC"/>
          <w:p w14:paraId="03B04111" w14:textId="1BBCE4E5" w:rsidR="00100299" w:rsidRDefault="00BC6028" w:rsidP="00D311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8AC0084" w14:textId="77777777" w:rsidR="008423E4" w:rsidRPr="00E21FDC" w:rsidRDefault="008423E4" w:rsidP="00D311AC">
            <w:pPr>
              <w:rPr>
                <w:b/>
              </w:rPr>
            </w:pPr>
          </w:p>
        </w:tc>
      </w:tr>
      <w:tr w:rsidR="009839EE" w14:paraId="0A5A37BA" w14:textId="77777777" w:rsidTr="00345119">
        <w:tc>
          <w:tcPr>
            <w:tcW w:w="9576" w:type="dxa"/>
          </w:tcPr>
          <w:p w14:paraId="691D18BC" w14:textId="77777777" w:rsidR="008423E4" w:rsidRPr="00A8133F" w:rsidRDefault="00BC6028" w:rsidP="00D311A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C4AD4D7" w14:textId="77777777" w:rsidR="008423E4" w:rsidRDefault="008423E4" w:rsidP="00D311AC"/>
          <w:p w14:paraId="7DD40F33" w14:textId="6B266EFB" w:rsidR="009C36CD" w:rsidRDefault="00BC6028" w:rsidP="00D311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7422BD">
              <w:t xml:space="preserve">H.B. 4882 amends the Education Code to require a public school district, before </w:t>
            </w:r>
            <w:r w:rsidR="007422BD" w:rsidRPr="007422BD">
              <w:t xml:space="preserve">submitting a multihazard emergency operations plan to the </w:t>
            </w:r>
            <w:r w:rsidR="007422BD">
              <w:t>Texas School Safety Center</w:t>
            </w:r>
            <w:r>
              <w:t xml:space="preserve"> as requested by the center</w:t>
            </w:r>
            <w:r w:rsidR="007422BD">
              <w:t>, to r</w:t>
            </w:r>
            <w:r w:rsidR="007422BD" w:rsidRPr="007422BD">
              <w:t>equest provisional feedback from the center regarding the plan</w:t>
            </w:r>
            <w:r w:rsidR="007422BD">
              <w:t xml:space="preserve">. The </w:t>
            </w:r>
            <w:r w:rsidR="00DA726A">
              <w:t xml:space="preserve">bill requires the </w:t>
            </w:r>
            <w:r w:rsidR="007422BD">
              <w:t xml:space="preserve">district </w:t>
            </w:r>
            <w:r w:rsidR="00D70E52">
              <w:t xml:space="preserve">to </w:t>
            </w:r>
            <w:r w:rsidR="007422BD">
              <w:t>make adjustments to its plan as necessary</w:t>
            </w:r>
            <w:r w:rsidR="00DA726A">
              <w:t xml:space="preserve"> and to submit its plan</w:t>
            </w:r>
            <w:r w:rsidR="00100299">
              <w:t>, after approval by the center,</w:t>
            </w:r>
            <w:r w:rsidR="00100299" w:rsidRPr="00100299">
              <w:t xml:space="preserve"> to an appropriate local law enforcement agency for review and to provide suggestions</w:t>
            </w:r>
            <w:r w:rsidR="00100299">
              <w:t xml:space="preserve">. The bill </w:t>
            </w:r>
            <w:r w:rsidR="00D70E52">
              <w:t xml:space="preserve">establishes that for </w:t>
            </w:r>
            <w:r w:rsidR="005D5181">
              <w:t xml:space="preserve">such </w:t>
            </w:r>
            <w:r w:rsidR="00D70E52">
              <w:t xml:space="preserve">purposes, </w:t>
            </w:r>
            <w:r w:rsidR="00100299">
              <w:t>an appropriate local law enforcement agency</w:t>
            </w:r>
            <w:r w:rsidR="00D70E52">
              <w:t xml:space="preserve"> includes the following</w:t>
            </w:r>
            <w:r w:rsidR="00100299">
              <w:t>:</w:t>
            </w:r>
          </w:p>
          <w:p w14:paraId="03C003AF" w14:textId="4EF9EAAE" w:rsidR="00100299" w:rsidRDefault="00BC6028" w:rsidP="00D311AC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 school district police department, if the district employs and commissions </w:t>
            </w:r>
            <w:r w:rsidR="00D70E52">
              <w:t xml:space="preserve">at least 20 full-time </w:t>
            </w:r>
            <w:r>
              <w:t>peace officers;</w:t>
            </w:r>
          </w:p>
          <w:p w14:paraId="12C38109" w14:textId="77777777" w:rsidR="00D70E52" w:rsidRDefault="00BC6028" w:rsidP="00D311AC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police department of a municipality in which the district i</w:t>
            </w:r>
            <w:r>
              <w:t xml:space="preserve">s located; </w:t>
            </w:r>
          </w:p>
          <w:p w14:paraId="3145EDCA" w14:textId="665049DD" w:rsidR="00100299" w:rsidRDefault="00BC6028" w:rsidP="00D311AC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emergency management agency of a county in which the district is located, if applicable; and</w:t>
            </w:r>
          </w:p>
          <w:p w14:paraId="3566F264" w14:textId="7A319AA3" w:rsidR="00100299" w:rsidRDefault="00BC6028" w:rsidP="00D311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the sheriff of the county in which the district is located.</w:t>
            </w:r>
          </w:p>
          <w:p w14:paraId="7F4FEBD7" w14:textId="77777777" w:rsidR="0056666D" w:rsidRDefault="0056666D" w:rsidP="00D311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C066110" w14:textId="3C7C7D0F" w:rsidR="00100299" w:rsidRPr="009C36CD" w:rsidRDefault="00BC6028" w:rsidP="00D311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4882 applies beginning with the 2023-2024 school year. </w:t>
            </w:r>
          </w:p>
          <w:p w14:paraId="4B58023A" w14:textId="77777777" w:rsidR="008423E4" w:rsidRPr="00835628" w:rsidRDefault="008423E4" w:rsidP="00D311AC">
            <w:pPr>
              <w:rPr>
                <w:b/>
              </w:rPr>
            </w:pPr>
          </w:p>
        </w:tc>
      </w:tr>
      <w:tr w:rsidR="009839EE" w14:paraId="7698DD2D" w14:textId="77777777" w:rsidTr="00345119">
        <w:tc>
          <w:tcPr>
            <w:tcW w:w="9576" w:type="dxa"/>
          </w:tcPr>
          <w:p w14:paraId="42188714" w14:textId="77777777" w:rsidR="008423E4" w:rsidRPr="00A8133F" w:rsidRDefault="00BC6028" w:rsidP="00D311A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202E00F" w14:textId="77777777" w:rsidR="008423E4" w:rsidRDefault="008423E4" w:rsidP="00D311AC"/>
          <w:p w14:paraId="035A7878" w14:textId="6E39D58B" w:rsidR="008423E4" w:rsidRPr="003624F2" w:rsidRDefault="00BC6028" w:rsidP="00D311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</w:t>
            </w:r>
            <w:r>
              <w:t xml:space="preserve"> passage, or, if the bill does not receive the necessary vote, September 1, 2023.</w:t>
            </w:r>
          </w:p>
          <w:p w14:paraId="40CC3EFA" w14:textId="77777777" w:rsidR="008423E4" w:rsidRPr="00233FDB" w:rsidRDefault="008423E4" w:rsidP="00D311AC">
            <w:pPr>
              <w:rPr>
                <w:b/>
              </w:rPr>
            </w:pPr>
          </w:p>
        </w:tc>
      </w:tr>
      <w:tr w:rsidR="009839EE" w14:paraId="3F0719F1" w14:textId="77777777" w:rsidTr="00345119">
        <w:tc>
          <w:tcPr>
            <w:tcW w:w="9576" w:type="dxa"/>
          </w:tcPr>
          <w:p w14:paraId="381476D7" w14:textId="77777777" w:rsidR="00113F6A" w:rsidRDefault="00BC6028" w:rsidP="00D311A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43E31DC" w14:textId="77777777" w:rsidR="007F70B5" w:rsidRDefault="007F70B5" w:rsidP="00D311AC">
            <w:pPr>
              <w:jc w:val="both"/>
            </w:pPr>
          </w:p>
          <w:p w14:paraId="425E3879" w14:textId="5594747C" w:rsidR="007F70B5" w:rsidRDefault="00BC6028" w:rsidP="00D311AC">
            <w:pPr>
              <w:jc w:val="both"/>
            </w:pPr>
            <w:r>
              <w:t xml:space="preserve">While C.S.H.B. 4882 may differ from the introduced in minor or nonsubstantive ways, the following summarizes the </w:t>
            </w:r>
            <w:r>
              <w:t>substantial differences between the introduced and committee substitute versions of the bill.</w:t>
            </w:r>
          </w:p>
          <w:p w14:paraId="3B45A3E5" w14:textId="79AD62C7" w:rsidR="007F70B5" w:rsidRDefault="007F70B5" w:rsidP="00D311AC">
            <w:pPr>
              <w:jc w:val="both"/>
            </w:pPr>
          </w:p>
          <w:p w14:paraId="762BF83D" w14:textId="77777777" w:rsidR="00C30282" w:rsidRPr="00C30282" w:rsidRDefault="00BC6028" w:rsidP="00D311AC">
            <w:pPr>
              <w:jc w:val="both"/>
            </w:pPr>
            <w:r w:rsidRPr="00C30282">
              <w:t>Whereas the introduced established the individuals and entities to whom a district must submit its multihazard emergency operations plan for review and suggestio</w:t>
            </w:r>
            <w:r w:rsidRPr="00C30282">
              <w:t>ns after approval from the Texas School Safety Center, the substitute makes the following changes:</w:t>
            </w:r>
          </w:p>
          <w:p w14:paraId="0FDF444F" w14:textId="77777777" w:rsidR="00C30282" w:rsidRPr="00C30282" w:rsidRDefault="00BC6028" w:rsidP="00D311AC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 w:rsidRPr="00C30282">
              <w:t xml:space="preserve">specifies that a school district police department is such an entity if the district employs and commissions at least 20 full-time peace officers; and  </w:t>
            </w:r>
          </w:p>
          <w:p w14:paraId="39CB1590" w14:textId="0120B731" w:rsidR="007F70B5" w:rsidRPr="007F70B5" w:rsidRDefault="00BC6028" w:rsidP="00D311AC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 w:rsidRPr="00C30282">
              <w:t>incl</w:t>
            </w:r>
            <w:r w:rsidRPr="00C30282">
              <w:t>udes among th</w:t>
            </w:r>
            <w:r w:rsidR="00056810">
              <w:t>os</w:t>
            </w:r>
            <w:r w:rsidRPr="00C30282">
              <w:t>e individuals and entities the emergency management agency of a county in which the district is located, which did not appear in the introduced.</w:t>
            </w:r>
          </w:p>
        </w:tc>
      </w:tr>
      <w:tr w:rsidR="009839EE" w14:paraId="41391C8F" w14:textId="77777777" w:rsidTr="00345119">
        <w:tc>
          <w:tcPr>
            <w:tcW w:w="9576" w:type="dxa"/>
          </w:tcPr>
          <w:p w14:paraId="2143CDC1" w14:textId="77777777" w:rsidR="00113F6A" w:rsidRPr="009C1E9A" w:rsidRDefault="00113F6A" w:rsidP="00D311AC">
            <w:pPr>
              <w:rPr>
                <w:b/>
                <w:u w:val="single"/>
              </w:rPr>
            </w:pPr>
          </w:p>
        </w:tc>
      </w:tr>
      <w:tr w:rsidR="009839EE" w14:paraId="3EC2494C" w14:textId="77777777" w:rsidTr="00345119">
        <w:tc>
          <w:tcPr>
            <w:tcW w:w="9576" w:type="dxa"/>
          </w:tcPr>
          <w:p w14:paraId="530D42A3" w14:textId="77777777" w:rsidR="00113F6A" w:rsidRPr="00113F6A" w:rsidRDefault="00113F6A" w:rsidP="00D311AC">
            <w:pPr>
              <w:jc w:val="both"/>
            </w:pPr>
          </w:p>
        </w:tc>
      </w:tr>
    </w:tbl>
    <w:p w14:paraId="58CD54B9" w14:textId="0116BD99" w:rsidR="004108C3" w:rsidRPr="008423E4" w:rsidRDefault="004108C3" w:rsidP="00D311A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403F8" w14:textId="77777777" w:rsidR="00000000" w:rsidRDefault="00BC6028">
      <w:r>
        <w:separator/>
      </w:r>
    </w:p>
  </w:endnote>
  <w:endnote w:type="continuationSeparator" w:id="0">
    <w:p w14:paraId="212F745D" w14:textId="77777777" w:rsidR="00000000" w:rsidRDefault="00BC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C27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839EE" w14:paraId="0DB8FF8B" w14:textId="77777777" w:rsidTr="009C1E9A">
      <w:trPr>
        <w:cantSplit/>
      </w:trPr>
      <w:tc>
        <w:tcPr>
          <w:tcW w:w="0" w:type="pct"/>
        </w:tcPr>
        <w:p w14:paraId="6410E11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698FC7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61B10E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764C23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F7A9BD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839EE" w14:paraId="09282694" w14:textId="77777777" w:rsidTr="009C1E9A">
      <w:trPr>
        <w:cantSplit/>
      </w:trPr>
      <w:tc>
        <w:tcPr>
          <w:tcW w:w="0" w:type="pct"/>
        </w:tcPr>
        <w:p w14:paraId="0D301DB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9F09B06" w14:textId="03340FF6" w:rsidR="00EC379B" w:rsidRPr="009C1E9A" w:rsidRDefault="00BC602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26991-D</w:t>
          </w:r>
        </w:p>
      </w:tc>
      <w:tc>
        <w:tcPr>
          <w:tcW w:w="2453" w:type="pct"/>
        </w:tcPr>
        <w:p w14:paraId="6E77E8BA" w14:textId="5C201B22" w:rsidR="00EC379B" w:rsidRDefault="00BC602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62D97">
            <w:t>23.119.948</w:t>
          </w:r>
          <w:r>
            <w:fldChar w:fldCharType="end"/>
          </w:r>
        </w:p>
      </w:tc>
    </w:tr>
    <w:tr w:rsidR="009839EE" w14:paraId="238ED82D" w14:textId="77777777" w:rsidTr="009C1E9A">
      <w:trPr>
        <w:cantSplit/>
      </w:trPr>
      <w:tc>
        <w:tcPr>
          <w:tcW w:w="0" w:type="pct"/>
        </w:tcPr>
        <w:p w14:paraId="645CAAB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20F36F4" w14:textId="3D6A3636" w:rsidR="00EC379B" w:rsidRPr="009C1E9A" w:rsidRDefault="00BC602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23980</w:t>
          </w:r>
        </w:p>
      </w:tc>
      <w:tc>
        <w:tcPr>
          <w:tcW w:w="2453" w:type="pct"/>
        </w:tcPr>
        <w:p w14:paraId="2CBC191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71C4BA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839EE" w14:paraId="24F2281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A080B04" w14:textId="77777777" w:rsidR="00EC379B" w:rsidRDefault="00BC602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19B7C0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8F96E8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896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36307" w14:textId="77777777" w:rsidR="00000000" w:rsidRDefault="00BC6028">
      <w:r>
        <w:separator/>
      </w:r>
    </w:p>
  </w:footnote>
  <w:footnote w:type="continuationSeparator" w:id="0">
    <w:p w14:paraId="32EEF383" w14:textId="77777777" w:rsidR="00000000" w:rsidRDefault="00BC6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065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E9C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290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2C88"/>
    <w:multiLevelType w:val="hybridMultilevel"/>
    <w:tmpl w:val="0FAC7690"/>
    <w:lvl w:ilvl="0" w:tplc="912A9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365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9CA1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80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87A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4FD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49E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2B5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F44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20B3B"/>
    <w:multiLevelType w:val="hybridMultilevel"/>
    <w:tmpl w:val="29A4FEFE"/>
    <w:lvl w:ilvl="0" w:tplc="A19C7F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EE3B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0E8C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643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C6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E8C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821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CCC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B82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A692B"/>
    <w:multiLevelType w:val="hybridMultilevel"/>
    <w:tmpl w:val="D440285A"/>
    <w:lvl w:ilvl="0" w:tplc="AF98F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524A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CC0F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3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2E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903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640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4D8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4E62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B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6810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9F2"/>
    <w:rsid w:val="000E7C14"/>
    <w:rsid w:val="000F094C"/>
    <w:rsid w:val="000F1392"/>
    <w:rsid w:val="000F18A2"/>
    <w:rsid w:val="000F2A7F"/>
    <w:rsid w:val="000F3DBD"/>
    <w:rsid w:val="000F5843"/>
    <w:rsid w:val="000F6A06"/>
    <w:rsid w:val="00100299"/>
    <w:rsid w:val="0010154D"/>
    <w:rsid w:val="00102D3F"/>
    <w:rsid w:val="00102EC7"/>
    <w:rsid w:val="0010347D"/>
    <w:rsid w:val="00110F8C"/>
    <w:rsid w:val="0011274A"/>
    <w:rsid w:val="00113522"/>
    <w:rsid w:val="0011378D"/>
    <w:rsid w:val="00113F6A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08B7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889"/>
    <w:rsid w:val="00262A66"/>
    <w:rsid w:val="00262D97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99B"/>
    <w:rsid w:val="002B5B42"/>
    <w:rsid w:val="002B7BA7"/>
    <w:rsid w:val="002B7E04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0BF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6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5181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418E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5E60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2BD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0B5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228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9EE"/>
    <w:rsid w:val="00983B56"/>
    <w:rsid w:val="009847FD"/>
    <w:rsid w:val="009851B3"/>
    <w:rsid w:val="00985300"/>
    <w:rsid w:val="00986279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6CA7"/>
    <w:rsid w:val="00B90097"/>
    <w:rsid w:val="00B90999"/>
    <w:rsid w:val="00B91AD7"/>
    <w:rsid w:val="00B92D23"/>
    <w:rsid w:val="00B95BC8"/>
    <w:rsid w:val="00B96E87"/>
    <w:rsid w:val="00BA0434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028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0282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0CC1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11AC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0E52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5DB2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726A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602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9C5140-B42F-40B7-AAEA-9F1A4FF4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422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22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22B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2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22BD"/>
    <w:rPr>
      <w:b/>
      <w:bCs/>
    </w:rPr>
  </w:style>
  <w:style w:type="character" w:styleId="Hyperlink">
    <w:name w:val="Hyperlink"/>
    <w:basedOn w:val="DefaultParagraphFont"/>
    <w:unhideWhenUsed/>
    <w:rsid w:val="00D85D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5D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666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B50BF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D51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2850</Characters>
  <Application>Microsoft Office Word</Application>
  <DocSecurity>4</DocSecurity>
  <Lines>71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HB04882 (Committee Report (Substituted))</vt:lpstr>
    </vt:vector>
  </TitlesOfParts>
  <Company>State of Texas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26991</dc:subject>
  <dc:creator>State of Texas</dc:creator>
  <dc:description>HB 4882 by DeAyala-(H)Youth Health &amp; Safety, Select (Substitute Document Number: 88R 23980)</dc:description>
  <cp:lastModifiedBy>Matthew Lee</cp:lastModifiedBy>
  <cp:revision>2</cp:revision>
  <cp:lastPrinted>2003-11-26T17:21:00Z</cp:lastPrinted>
  <dcterms:created xsi:type="dcterms:W3CDTF">2023-05-02T00:52:00Z</dcterms:created>
  <dcterms:modified xsi:type="dcterms:W3CDTF">2023-05-02T00:52:00Z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23.119.948</vt:lpwstr>
  </property>
</Properties>
</file>