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C0500" w14:paraId="721FE932" w14:textId="77777777" w:rsidTr="00345119">
        <w:tc>
          <w:tcPr>
            <w:tcW w:w="9576" w:type="dxa"/>
            <w:noWrap/>
          </w:tcPr>
          <w:p w14:paraId="21CA8A14" w14:textId="77777777" w:rsidR="008423E4" w:rsidRPr="0022177D" w:rsidRDefault="00833677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D420B64" w14:textId="77777777" w:rsidR="008423E4" w:rsidRPr="0022177D" w:rsidRDefault="008423E4" w:rsidP="008423E4">
      <w:pPr>
        <w:jc w:val="center"/>
      </w:pPr>
    </w:p>
    <w:p w14:paraId="79BBC847" w14:textId="77777777" w:rsidR="008423E4" w:rsidRPr="00B31F0E" w:rsidRDefault="008423E4" w:rsidP="008423E4"/>
    <w:p w14:paraId="33FF3A8A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0500" w14:paraId="7492DA4D" w14:textId="77777777" w:rsidTr="00345119">
        <w:tc>
          <w:tcPr>
            <w:tcW w:w="9576" w:type="dxa"/>
          </w:tcPr>
          <w:p w14:paraId="61758597" w14:textId="77777777" w:rsidR="008423E4" w:rsidRPr="00861995" w:rsidRDefault="00833677" w:rsidP="00345119">
            <w:pPr>
              <w:jc w:val="right"/>
            </w:pPr>
            <w:r>
              <w:t>C.S.H.B. 4918</w:t>
            </w:r>
          </w:p>
        </w:tc>
      </w:tr>
      <w:tr w:rsidR="000C0500" w14:paraId="30E98E63" w14:textId="77777777" w:rsidTr="00345119">
        <w:tc>
          <w:tcPr>
            <w:tcW w:w="9576" w:type="dxa"/>
          </w:tcPr>
          <w:p w14:paraId="40CDC41E" w14:textId="77777777" w:rsidR="008423E4" w:rsidRPr="00861995" w:rsidRDefault="00833677" w:rsidP="00345119">
            <w:pPr>
              <w:jc w:val="right"/>
            </w:pPr>
            <w:r>
              <w:t xml:space="preserve">By: </w:t>
            </w:r>
            <w:r w:rsidR="009A1CC5">
              <w:t>Rosenthal</w:t>
            </w:r>
          </w:p>
        </w:tc>
      </w:tr>
      <w:tr w:rsidR="000C0500" w14:paraId="562BAFDD" w14:textId="77777777" w:rsidTr="00345119">
        <w:tc>
          <w:tcPr>
            <w:tcW w:w="9576" w:type="dxa"/>
          </w:tcPr>
          <w:p w14:paraId="0B083D7E" w14:textId="77777777" w:rsidR="008423E4" w:rsidRPr="00861995" w:rsidRDefault="00833677" w:rsidP="00345119">
            <w:pPr>
              <w:jc w:val="right"/>
            </w:pPr>
            <w:r>
              <w:t>Agriculture &amp; Livestock</w:t>
            </w:r>
          </w:p>
        </w:tc>
      </w:tr>
      <w:tr w:rsidR="000C0500" w14:paraId="4692C21E" w14:textId="77777777" w:rsidTr="00345119">
        <w:tc>
          <w:tcPr>
            <w:tcW w:w="9576" w:type="dxa"/>
          </w:tcPr>
          <w:p w14:paraId="650687C0" w14:textId="77777777" w:rsidR="008423E4" w:rsidRDefault="00833677" w:rsidP="00345119">
            <w:pPr>
              <w:jc w:val="right"/>
            </w:pPr>
            <w:r>
              <w:t>Committee Report (Substituted)</w:t>
            </w:r>
          </w:p>
        </w:tc>
      </w:tr>
    </w:tbl>
    <w:p w14:paraId="072DCBEC" w14:textId="77777777" w:rsidR="008423E4" w:rsidRDefault="008423E4" w:rsidP="008423E4">
      <w:pPr>
        <w:tabs>
          <w:tab w:val="right" w:pos="9360"/>
        </w:tabs>
      </w:pPr>
    </w:p>
    <w:p w14:paraId="02F4DA1B" w14:textId="77777777" w:rsidR="008423E4" w:rsidRDefault="008423E4" w:rsidP="008423E4"/>
    <w:p w14:paraId="065FE839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C0500" w14:paraId="3B90132D" w14:textId="77777777" w:rsidTr="00810E06">
        <w:tc>
          <w:tcPr>
            <w:tcW w:w="9360" w:type="dxa"/>
          </w:tcPr>
          <w:p w14:paraId="285C7ED8" w14:textId="77777777" w:rsidR="008423E4" w:rsidRPr="00A8133F" w:rsidRDefault="00833677" w:rsidP="00810E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7AEE69" w14:textId="77777777" w:rsidR="008423E4" w:rsidRDefault="008423E4" w:rsidP="00810E06"/>
          <w:p w14:paraId="619372C4" w14:textId="64D0F5ED" w:rsidR="00096166" w:rsidRDefault="00833677" w:rsidP="00810E06">
            <w:pPr>
              <w:pStyle w:val="Header"/>
              <w:jc w:val="both"/>
            </w:pPr>
            <w:r>
              <w:t xml:space="preserve">A loophole currently exists in state law where a person </w:t>
            </w:r>
            <w:r w:rsidR="00F95265">
              <w:t xml:space="preserve">may </w:t>
            </w:r>
            <w:r>
              <w:t xml:space="preserve">grow and sell low-to-no THC smokable hemp products but </w:t>
            </w:r>
            <w:r w:rsidR="00F95265">
              <w:t xml:space="preserve">may </w:t>
            </w:r>
            <w:r>
              <w:t>not manufactur</w:t>
            </w:r>
            <w:r w:rsidR="001F1D98">
              <w:t>e</w:t>
            </w:r>
            <w:r>
              <w:t xml:space="preserve"> or process these products in Texas. This has forced suppliers and manufacturers of</w:t>
            </w:r>
            <w:r w:rsidR="0094796A">
              <w:t xml:space="preserve"> these</w:t>
            </w:r>
            <w:r>
              <w:t xml:space="preserve"> products to ship their products that need processing to other states, </w:t>
            </w:r>
            <w:r w:rsidR="001F1D98">
              <w:t>such as</w:t>
            </w:r>
            <w:r>
              <w:t xml:space="preserve"> Oklahoma, to b</w:t>
            </w:r>
            <w:r>
              <w:t>e processed and manufactured</w:t>
            </w:r>
            <w:r w:rsidR="00F95265">
              <w:t>,</w:t>
            </w:r>
            <w:r>
              <w:t xml:space="preserve"> only to</w:t>
            </w:r>
            <w:r w:rsidR="0094796A">
              <w:t xml:space="preserve"> have the products</w:t>
            </w:r>
            <w:r>
              <w:t xml:space="preserve"> ship</w:t>
            </w:r>
            <w:r w:rsidR="0094796A">
              <w:t>ped</w:t>
            </w:r>
            <w:r>
              <w:t xml:space="preserve"> back to Texas for sale. This results </w:t>
            </w:r>
            <w:r w:rsidR="001F1D98">
              <w:t>in a</w:t>
            </w:r>
            <w:r>
              <w:t xml:space="preserve"> los</w:t>
            </w:r>
            <w:r w:rsidR="0094796A">
              <w:t>s</w:t>
            </w:r>
            <w:r w:rsidR="001F1D98">
              <w:t xml:space="preserve"> of</w:t>
            </w:r>
            <w:r>
              <w:t xml:space="preserve"> potential investment and business</w:t>
            </w:r>
            <w:r w:rsidR="001F1D98">
              <w:t xml:space="preserve"> in Texas</w:t>
            </w:r>
            <w:r>
              <w:t>.</w:t>
            </w:r>
            <w:r w:rsidR="001F1D98">
              <w:t xml:space="preserve"> C.S.</w:t>
            </w:r>
            <w:r>
              <w:t>H</w:t>
            </w:r>
            <w:r w:rsidR="001F1D98">
              <w:t>.</w:t>
            </w:r>
            <w:r>
              <w:t>B</w:t>
            </w:r>
            <w:r w:rsidR="001F1D98">
              <w:t>.</w:t>
            </w:r>
            <w:r>
              <w:t xml:space="preserve"> 4918 </w:t>
            </w:r>
            <w:r w:rsidR="001F1D98">
              <w:t xml:space="preserve">seeks to address this issue by </w:t>
            </w:r>
            <w:r>
              <w:t>authoriz</w:t>
            </w:r>
            <w:r w:rsidR="001F1D98">
              <w:t xml:space="preserve">ing </w:t>
            </w:r>
            <w:r w:rsidR="0094796A">
              <w:t xml:space="preserve">a </w:t>
            </w:r>
            <w:r w:rsidR="001F1D98">
              <w:t>state agency to authoriz</w:t>
            </w:r>
            <w:r w:rsidR="0094796A">
              <w:t>e</w:t>
            </w:r>
            <w:r w:rsidR="001F1D98">
              <w:t xml:space="preserve"> a person to</w:t>
            </w:r>
            <w:r>
              <w:t xml:space="preserve"> m</w:t>
            </w:r>
            <w:r>
              <w:t xml:space="preserve">anufacture </w:t>
            </w:r>
            <w:r w:rsidR="001F1D98">
              <w:t>a</w:t>
            </w:r>
            <w:r>
              <w:t xml:space="preserve"> product</w:t>
            </w:r>
            <w:r w:rsidR="001F1D98">
              <w:t xml:space="preserve"> </w:t>
            </w:r>
            <w:r w:rsidR="001F1D98" w:rsidRPr="001F1D98">
              <w:t>containing hemp for smoking</w:t>
            </w:r>
            <w:r>
              <w:t>.</w:t>
            </w:r>
          </w:p>
          <w:p w14:paraId="22FF69F1" w14:textId="77777777" w:rsidR="008423E4" w:rsidRPr="00E26B13" w:rsidRDefault="008423E4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C0500" w14:paraId="3D758817" w14:textId="77777777" w:rsidTr="00810E06">
        <w:tc>
          <w:tcPr>
            <w:tcW w:w="9360" w:type="dxa"/>
          </w:tcPr>
          <w:p w14:paraId="213C69E9" w14:textId="77777777" w:rsidR="0017725B" w:rsidRDefault="00833677" w:rsidP="00810E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B7CAD7" w14:textId="77777777" w:rsidR="0017725B" w:rsidRDefault="0017725B" w:rsidP="00810E06">
            <w:pPr>
              <w:rPr>
                <w:b/>
                <w:u w:val="single"/>
              </w:rPr>
            </w:pPr>
          </w:p>
          <w:p w14:paraId="5493E204" w14:textId="48529B27" w:rsidR="00227A75" w:rsidRPr="00227A75" w:rsidRDefault="00833677" w:rsidP="00810E0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2BA03DF4" w14:textId="77777777" w:rsidR="0017725B" w:rsidRPr="0017725B" w:rsidRDefault="0017725B" w:rsidP="00810E06">
            <w:pPr>
              <w:rPr>
                <w:b/>
                <w:u w:val="single"/>
              </w:rPr>
            </w:pPr>
          </w:p>
        </w:tc>
      </w:tr>
      <w:tr w:rsidR="000C0500" w14:paraId="17661819" w14:textId="77777777" w:rsidTr="00810E06">
        <w:tc>
          <w:tcPr>
            <w:tcW w:w="9360" w:type="dxa"/>
          </w:tcPr>
          <w:p w14:paraId="60F2BB03" w14:textId="77777777" w:rsidR="008423E4" w:rsidRPr="00A8133F" w:rsidRDefault="00833677" w:rsidP="00810E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FD4811" w14:textId="77777777" w:rsidR="008423E4" w:rsidRDefault="008423E4" w:rsidP="00810E06"/>
          <w:p w14:paraId="4736E0BD" w14:textId="1F588ADA" w:rsidR="00E16373" w:rsidRDefault="00833677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61085307" w14:textId="77777777" w:rsidR="008423E4" w:rsidRPr="00E21FDC" w:rsidRDefault="008423E4" w:rsidP="00810E06">
            <w:pPr>
              <w:rPr>
                <w:b/>
              </w:rPr>
            </w:pPr>
          </w:p>
        </w:tc>
      </w:tr>
      <w:tr w:rsidR="000C0500" w14:paraId="6465B080" w14:textId="77777777" w:rsidTr="00810E06">
        <w:tc>
          <w:tcPr>
            <w:tcW w:w="9360" w:type="dxa"/>
          </w:tcPr>
          <w:p w14:paraId="42B747C8" w14:textId="77777777" w:rsidR="008423E4" w:rsidRPr="00A8133F" w:rsidRDefault="00833677" w:rsidP="00810E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C498F30" w14:textId="77777777" w:rsidR="008423E4" w:rsidRDefault="008423E4" w:rsidP="00810E06"/>
          <w:p w14:paraId="7D06DB82" w14:textId="62F9793E" w:rsidR="009C36CD" w:rsidRDefault="00833677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4918 amends the </w:t>
            </w:r>
            <w:r w:rsidRPr="00D73FAC">
              <w:t>Agriculture Code</w:t>
            </w:r>
            <w:r>
              <w:t xml:space="preserve"> to replace the prohibition against a state agency </w:t>
            </w:r>
            <w:r w:rsidRPr="00D73FAC">
              <w:t>authoriz</w:t>
            </w:r>
            <w:r>
              <w:t>ing</w:t>
            </w:r>
            <w:r w:rsidRPr="00D73FAC">
              <w:t xml:space="preserve"> a person to manufacture a product containing hemp for smoking</w:t>
            </w:r>
            <w:r>
              <w:t xml:space="preserve"> with an authorization for a state agency to do so.</w:t>
            </w:r>
          </w:p>
          <w:p w14:paraId="17AD35EA" w14:textId="14A5B83D" w:rsidR="00D73FAC" w:rsidRDefault="00D73FAC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068C7D" w14:textId="6695D4CB" w:rsidR="00E532D2" w:rsidRDefault="00833677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4918 amends the </w:t>
            </w:r>
            <w:r w:rsidRPr="00E532D2">
              <w:t>Health and Safety Code</w:t>
            </w:r>
            <w:r>
              <w:t xml:space="preserve"> to remove the requirement that r</w:t>
            </w:r>
            <w:r w:rsidRPr="00E532D2">
              <w:t xml:space="preserve">ules adopted by the executive </w:t>
            </w:r>
            <w:r w:rsidRPr="00864438">
              <w:t xml:space="preserve">commissioner of the Health and </w:t>
            </w:r>
            <w:r w:rsidRPr="00864438">
              <w:t>Human Services Commission regulating the sale of consumable hemp products</w:t>
            </w:r>
            <w:r w:rsidR="00864438">
              <w:t xml:space="preserve"> </w:t>
            </w:r>
            <w:r w:rsidRPr="00E532D2">
              <w:t>reflect</w:t>
            </w:r>
            <w:r w:rsidR="00864438">
              <w:t xml:space="preserve">, </w:t>
            </w:r>
            <w:r w:rsidR="00864438" w:rsidRPr="00864438">
              <w:t>to the extent allowable by federal law</w:t>
            </w:r>
            <w:r w:rsidR="00864438">
              <w:t>,</w:t>
            </w:r>
            <w:r w:rsidRPr="00E532D2">
              <w:t xml:space="preserve"> the principle</w:t>
            </w:r>
            <w:r w:rsidR="00864438">
              <w:t xml:space="preserve"> that </w:t>
            </w:r>
            <w:r w:rsidR="00864438" w:rsidRPr="00864438">
              <w:t>the processing or manufacturing of a consumable hemp product for smoking is prohibited</w:t>
            </w:r>
            <w:r w:rsidR="00864438">
              <w:t>.</w:t>
            </w:r>
          </w:p>
          <w:p w14:paraId="1D114E15" w14:textId="3BED4968" w:rsidR="00864438" w:rsidRDefault="00864438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25E317" w14:textId="44DEE7ED" w:rsidR="00864438" w:rsidRPr="009C36CD" w:rsidRDefault="00833677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E16373">
              <w:t xml:space="preserve">4918 repeals </w:t>
            </w:r>
            <w:r w:rsidR="00E16373" w:rsidRPr="00E16373">
              <w:t>Section 443.001(11), Health and Safety Code</w:t>
            </w:r>
            <w:r w:rsidR="00E16373">
              <w:t>.</w:t>
            </w:r>
          </w:p>
          <w:p w14:paraId="0B1FF77A" w14:textId="77777777" w:rsidR="008423E4" w:rsidRPr="00835628" w:rsidRDefault="008423E4" w:rsidP="00810E06">
            <w:pPr>
              <w:rPr>
                <w:b/>
              </w:rPr>
            </w:pPr>
          </w:p>
        </w:tc>
      </w:tr>
      <w:tr w:rsidR="000C0500" w14:paraId="4ADE0BB9" w14:textId="77777777" w:rsidTr="00810E06">
        <w:tc>
          <w:tcPr>
            <w:tcW w:w="9360" w:type="dxa"/>
          </w:tcPr>
          <w:p w14:paraId="2C310CA5" w14:textId="77777777" w:rsidR="008423E4" w:rsidRPr="00A8133F" w:rsidRDefault="00833677" w:rsidP="00810E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BEF03A" w14:textId="77777777" w:rsidR="008423E4" w:rsidRDefault="008423E4" w:rsidP="00810E06"/>
          <w:p w14:paraId="6812DC8D" w14:textId="6E4A6AE6" w:rsidR="008423E4" w:rsidRPr="003624F2" w:rsidRDefault="00833677" w:rsidP="00810E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6A3F440" w14:textId="77777777" w:rsidR="008423E4" w:rsidRPr="00233FDB" w:rsidRDefault="008423E4" w:rsidP="00810E06">
            <w:pPr>
              <w:rPr>
                <w:b/>
              </w:rPr>
            </w:pPr>
          </w:p>
        </w:tc>
      </w:tr>
      <w:tr w:rsidR="000C0500" w14:paraId="26AF73B5" w14:textId="77777777" w:rsidTr="00810E06">
        <w:tc>
          <w:tcPr>
            <w:tcW w:w="9360" w:type="dxa"/>
          </w:tcPr>
          <w:p w14:paraId="43749531" w14:textId="77777777" w:rsidR="009A1CC5" w:rsidRPr="00227A75" w:rsidRDefault="00833677" w:rsidP="00810E06">
            <w:pPr>
              <w:jc w:val="both"/>
              <w:rPr>
                <w:b/>
                <w:highlight w:val="yellow"/>
                <w:u w:val="single"/>
              </w:rPr>
            </w:pPr>
            <w:r>
              <w:rPr>
                <w:b/>
                <w:u w:val="single"/>
              </w:rPr>
              <w:t xml:space="preserve">COMPARISON OF INTRODUCED </w:t>
            </w:r>
            <w:r w:rsidRPr="00096166">
              <w:rPr>
                <w:b/>
                <w:u w:val="single"/>
              </w:rPr>
              <w:t>AND SUBSTITUTE</w:t>
            </w:r>
          </w:p>
          <w:p w14:paraId="0C44221C" w14:textId="77777777" w:rsidR="00096166" w:rsidRDefault="00096166" w:rsidP="00810E06">
            <w:pPr>
              <w:jc w:val="both"/>
            </w:pPr>
          </w:p>
          <w:p w14:paraId="3E6C9A26" w14:textId="0449F4F6" w:rsidR="00096166" w:rsidRDefault="00833677" w:rsidP="00810E06">
            <w:pPr>
              <w:jc w:val="both"/>
            </w:pPr>
            <w:r>
              <w:t xml:space="preserve">C.S.H.B. 4918 differs from the introduced in minor or nonsubstantive ways by conforming to certain bill drafting </w:t>
            </w:r>
            <w:r>
              <w:t>conventions.</w:t>
            </w:r>
          </w:p>
          <w:p w14:paraId="6A8C6299" w14:textId="67628895" w:rsidR="00096166" w:rsidRPr="00096166" w:rsidRDefault="00096166" w:rsidP="00810E06">
            <w:pPr>
              <w:jc w:val="both"/>
            </w:pPr>
          </w:p>
        </w:tc>
      </w:tr>
    </w:tbl>
    <w:p w14:paraId="1E243B2A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EFE717A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445D" w14:textId="77777777" w:rsidR="00000000" w:rsidRDefault="00833677">
      <w:r>
        <w:separator/>
      </w:r>
    </w:p>
  </w:endnote>
  <w:endnote w:type="continuationSeparator" w:id="0">
    <w:p w14:paraId="285C90F2" w14:textId="77777777" w:rsidR="00000000" w:rsidRDefault="0083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A32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0500" w14:paraId="5178AAB8" w14:textId="77777777" w:rsidTr="009C1E9A">
      <w:trPr>
        <w:cantSplit/>
      </w:trPr>
      <w:tc>
        <w:tcPr>
          <w:tcW w:w="0" w:type="pct"/>
        </w:tcPr>
        <w:p w14:paraId="75518B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5953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DB8F1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0D8B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AF4F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0500" w14:paraId="42EBF7CD" w14:textId="77777777" w:rsidTr="009C1E9A">
      <w:trPr>
        <w:cantSplit/>
      </w:trPr>
      <w:tc>
        <w:tcPr>
          <w:tcW w:w="0" w:type="pct"/>
        </w:tcPr>
        <w:p w14:paraId="1D3A3E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7C45F5" w14:textId="77777777" w:rsidR="00EC379B" w:rsidRPr="009C1E9A" w:rsidRDefault="0083367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21573-D</w:t>
          </w:r>
        </w:p>
      </w:tc>
      <w:tc>
        <w:tcPr>
          <w:tcW w:w="2453" w:type="pct"/>
        </w:tcPr>
        <w:p w14:paraId="6094AE34" w14:textId="374F20D8" w:rsidR="00EC379B" w:rsidRDefault="0083367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10E06">
            <w:t>23.90.798</w:t>
          </w:r>
          <w:r>
            <w:fldChar w:fldCharType="end"/>
          </w:r>
        </w:p>
      </w:tc>
    </w:tr>
    <w:tr w:rsidR="000C0500" w14:paraId="55B779A9" w14:textId="77777777" w:rsidTr="009C1E9A">
      <w:trPr>
        <w:cantSplit/>
      </w:trPr>
      <w:tc>
        <w:tcPr>
          <w:tcW w:w="0" w:type="pct"/>
        </w:tcPr>
        <w:p w14:paraId="718E57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BCD646" w14:textId="77777777" w:rsidR="00EC379B" w:rsidRPr="009C1E9A" w:rsidRDefault="0083367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20569</w:t>
          </w:r>
        </w:p>
      </w:tc>
      <w:tc>
        <w:tcPr>
          <w:tcW w:w="2453" w:type="pct"/>
        </w:tcPr>
        <w:p w14:paraId="737527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8C69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0500" w14:paraId="625639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C32A79" w14:textId="77777777" w:rsidR="00EC379B" w:rsidRDefault="0083367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415B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FA3D1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CDF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193E" w14:textId="77777777" w:rsidR="00000000" w:rsidRDefault="00833677">
      <w:r>
        <w:separator/>
      </w:r>
    </w:p>
  </w:footnote>
  <w:footnote w:type="continuationSeparator" w:id="0">
    <w:p w14:paraId="09437168" w14:textId="77777777" w:rsidR="00000000" w:rsidRDefault="0083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D22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9C7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764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C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166"/>
    <w:rsid w:val="00097AAF"/>
    <w:rsid w:val="00097D13"/>
    <w:rsid w:val="000A4893"/>
    <w:rsid w:val="000A54E0"/>
    <w:rsid w:val="000A6354"/>
    <w:rsid w:val="000A72C4"/>
    <w:rsid w:val="000B0F30"/>
    <w:rsid w:val="000B1486"/>
    <w:rsid w:val="000B3E61"/>
    <w:rsid w:val="000B54AF"/>
    <w:rsid w:val="000B6090"/>
    <w:rsid w:val="000B6FEE"/>
    <w:rsid w:val="000C0500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EB8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C30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D98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A7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91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E06"/>
    <w:rsid w:val="00812BE3"/>
    <w:rsid w:val="00814516"/>
    <w:rsid w:val="00815C9D"/>
    <w:rsid w:val="008170E2"/>
    <w:rsid w:val="00823E4C"/>
    <w:rsid w:val="00827749"/>
    <w:rsid w:val="00827B7E"/>
    <w:rsid w:val="00830EEB"/>
    <w:rsid w:val="00833677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438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96A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CC5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C27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AAC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FA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373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2D2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265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E4629A-B586-4148-A9F5-C245B3CE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3F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3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3F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FAC"/>
    <w:rPr>
      <w:b/>
      <w:bCs/>
    </w:rPr>
  </w:style>
  <w:style w:type="character" w:styleId="Hyperlink">
    <w:name w:val="Hyperlink"/>
    <w:basedOn w:val="DefaultParagraphFont"/>
    <w:unhideWhenUsed/>
    <w:rsid w:val="009479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9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14E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5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1767</Characters>
  <Application>Microsoft Office Word</Application>
  <DocSecurity>4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HB04918 (Committee Report (Substituted))</vt:lpstr>
    </vt:vector>
  </TitlesOfParts>
  <Company>State of Texas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21573</dc:subject>
  <dc:creator>State of Texas</dc:creator>
  <dc:description>HB 4918 by Rosenthal-(H)Agriculture &amp; Livestock (Substitute Document Number: 88R 20569)</dc:description>
  <cp:lastModifiedBy>Stacey Nicchio</cp:lastModifiedBy>
  <cp:revision>2</cp:revision>
  <cp:lastPrinted>2003-11-26T17:21:00Z</cp:lastPrinted>
  <dcterms:created xsi:type="dcterms:W3CDTF">2023-04-17T18:15:00Z</dcterms:created>
  <dcterms:modified xsi:type="dcterms:W3CDTF">2023-04-17T18:15:00Z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23.90.798</vt:lpwstr>
  </property>
</Properties>
</file>