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124831" w14:paraId="23B7A234" w14:textId="77777777" w:rsidTr="00345119">
        <w:tc>
          <w:tcPr>
            <w:tcW w:w="9576" w:type="dxa"/>
            <w:noWrap/>
          </w:tcPr>
          <w:p w14:paraId="4FF27677" w14:textId="77777777" w:rsidR="008423E4" w:rsidRPr="0022177D" w:rsidRDefault="00B20FCB" w:rsidP="00443F8D">
            <w:pPr>
              <w:pStyle w:val="Heading1"/>
            </w:pPr>
            <w:r w:rsidRPr="00631897">
              <w:t>BILL ANALYSIS</w:t>
            </w:r>
          </w:p>
        </w:tc>
      </w:tr>
    </w:tbl>
    <w:p w14:paraId="56D658BD" w14:textId="77777777" w:rsidR="008423E4" w:rsidRPr="0022177D" w:rsidRDefault="008423E4" w:rsidP="00443F8D">
      <w:pPr>
        <w:jc w:val="center"/>
      </w:pPr>
    </w:p>
    <w:p w14:paraId="78173F2C" w14:textId="77777777" w:rsidR="008423E4" w:rsidRPr="00B31F0E" w:rsidRDefault="008423E4" w:rsidP="00443F8D"/>
    <w:p w14:paraId="2EDF6622" w14:textId="77777777" w:rsidR="008423E4" w:rsidRPr="00742794" w:rsidRDefault="008423E4" w:rsidP="00443F8D">
      <w:pPr>
        <w:tabs>
          <w:tab w:val="right" w:pos="9360"/>
        </w:tabs>
      </w:pPr>
    </w:p>
    <w:tbl>
      <w:tblPr>
        <w:tblW w:w="0" w:type="auto"/>
        <w:tblLayout w:type="fixed"/>
        <w:tblLook w:val="01E0" w:firstRow="1" w:lastRow="1" w:firstColumn="1" w:lastColumn="1" w:noHBand="0" w:noVBand="0"/>
      </w:tblPr>
      <w:tblGrid>
        <w:gridCol w:w="9576"/>
      </w:tblGrid>
      <w:tr w:rsidR="00124831" w14:paraId="6ECA3A06" w14:textId="77777777" w:rsidTr="00345119">
        <w:tc>
          <w:tcPr>
            <w:tcW w:w="9576" w:type="dxa"/>
          </w:tcPr>
          <w:p w14:paraId="4B5DF699" w14:textId="556C7BD4" w:rsidR="008423E4" w:rsidRPr="00861995" w:rsidRDefault="00B20FCB" w:rsidP="00443F8D">
            <w:pPr>
              <w:jc w:val="right"/>
            </w:pPr>
            <w:r>
              <w:t>H.B. 4996</w:t>
            </w:r>
          </w:p>
        </w:tc>
      </w:tr>
      <w:tr w:rsidR="00124831" w14:paraId="0D646AAE" w14:textId="77777777" w:rsidTr="00345119">
        <w:tc>
          <w:tcPr>
            <w:tcW w:w="9576" w:type="dxa"/>
          </w:tcPr>
          <w:p w14:paraId="5F20EE57" w14:textId="17A3C4B1" w:rsidR="008423E4" w:rsidRPr="00861995" w:rsidRDefault="00B20FCB" w:rsidP="00443F8D">
            <w:pPr>
              <w:jc w:val="right"/>
            </w:pPr>
            <w:r>
              <w:t xml:space="preserve">By: </w:t>
            </w:r>
            <w:r w:rsidR="005863C5">
              <w:t>Bell, Cecil</w:t>
            </w:r>
          </w:p>
        </w:tc>
      </w:tr>
      <w:tr w:rsidR="00124831" w14:paraId="78F9143B" w14:textId="77777777" w:rsidTr="00345119">
        <w:tc>
          <w:tcPr>
            <w:tcW w:w="9576" w:type="dxa"/>
          </w:tcPr>
          <w:p w14:paraId="605D5E57" w14:textId="6D026AA0" w:rsidR="008423E4" w:rsidRPr="00861995" w:rsidRDefault="00B20FCB" w:rsidP="00443F8D">
            <w:pPr>
              <w:jc w:val="right"/>
            </w:pPr>
            <w:r>
              <w:t>State Affairs</w:t>
            </w:r>
          </w:p>
        </w:tc>
      </w:tr>
      <w:tr w:rsidR="00124831" w14:paraId="7AFFB1C9" w14:textId="77777777" w:rsidTr="00345119">
        <w:tc>
          <w:tcPr>
            <w:tcW w:w="9576" w:type="dxa"/>
          </w:tcPr>
          <w:p w14:paraId="068A1978" w14:textId="6BBA46E6" w:rsidR="008423E4" w:rsidRDefault="00B20FCB" w:rsidP="00443F8D">
            <w:pPr>
              <w:jc w:val="right"/>
            </w:pPr>
            <w:r>
              <w:t>Committee Report (Unamended)</w:t>
            </w:r>
          </w:p>
        </w:tc>
      </w:tr>
    </w:tbl>
    <w:p w14:paraId="3E5457C4" w14:textId="77777777" w:rsidR="008423E4" w:rsidRDefault="008423E4" w:rsidP="00443F8D">
      <w:pPr>
        <w:tabs>
          <w:tab w:val="right" w:pos="9360"/>
        </w:tabs>
      </w:pPr>
    </w:p>
    <w:p w14:paraId="44B7DBD6" w14:textId="77777777" w:rsidR="008423E4" w:rsidRDefault="008423E4" w:rsidP="00443F8D"/>
    <w:p w14:paraId="5C796E37" w14:textId="77777777" w:rsidR="008423E4" w:rsidRDefault="008423E4" w:rsidP="00443F8D"/>
    <w:tbl>
      <w:tblPr>
        <w:tblW w:w="0" w:type="auto"/>
        <w:tblCellMar>
          <w:left w:w="115" w:type="dxa"/>
          <w:right w:w="115" w:type="dxa"/>
        </w:tblCellMar>
        <w:tblLook w:val="01E0" w:firstRow="1" w:lastRow="1" w:firstColumn="1" w:lastColumn="1" w:noHBand="0" w:noVBand="0"/>
      </w:tblPr>
      <w:tblGrid>
        <w:gridCol w:w="9360"/>
      </w:tblGrid>
      <w:tr w:rsidR="00124831" w14:paraId="2C379D55" w14:textId="77777777" w:rsidTr="00345119">
        <w:tc>
          <w:tcPr>
            <w:tcW w:w="9576" w:type="dxa"/>
          </w:tcPr>
          <w:p w14:paraId="39862D24" w14:textId="77777777" w:rsidR="008423E4" w:rsidRPr="00A8133F" w:rsidRDefault="00B20FCB" w:rsidP="00443F8D">
            <w:pPr>
              <w:rPr>
                <w:b/>
              </w:rPr>
            </w:pPr>
            <w:r w:rsidRPr="009C1E9A">
              <w:rPr>
                <w:b/>
                <w:u w:val="single"/>
              </w:rPr>
              <w:t>BACKGROUND AND PURPOSE</w:t>
            </w:r>
            <w:r>
              <w:rPr>
                <w:b/>
              </w:rPr>
              <w:t xml:space="preserve"> </w:t>
            </w:r>
          </w:p>
          <w:p w14:paraId="6B7E8CE6" w14:textId="77777777" w:rsidR="008423E4" w:rsidRDefault="008423E4" w:rsidP="00443F8D"/>
          <w:p w14:paraId="291BC7CA" w14:textId="0369C1EC" w:rsidR="003C76A0" w:rsidRDefault="00B20FCB" w:rsidP="00443F8D">
            <w:pPr>
              <w:jc w:val="both"/>
            </w:pPr>
            <w:r w:rsidRPr="003C76A0">
              <w:t>Cybersecurity threats have, regrettably, become the new normal and the risks can be daunting even for the most sophisticated prevention software available. When a breach compromises critical data, and sensitive and personal information, the mitigation that</w:t>
            </w:r>
            <w:r w:rsidRPr="003C76A0">
              <w:t xml:space="preserve"> follows becomes paramount. </w:t>
            </w:r>
            <w:r>
              <w:t>Moreover,</w:t>
            </w:r>
            <w:r w:rsidRPr="003C76A0">
              <w:t xml:space="preserve"> limiting financial exposure is a </w:t>
            </w:r>
            <w:r w:rsidR="008F2A23">
              <w:t>must</w:t>
            </w:r>
            <w:r w:rsidRPr="003C76A0">
              <w:t>.</w:t>
            </w:r>
            <w:r>
              <w:t xml:space="preserve"> </w:t>
            </w:r>
          </w:p>
          <w:p w14:paraId="6725F7DE" w14:textId="77777777" w:rsidR="003C76A0" w:rsidRDefault="003C76A0" w:rsidP="00443F8D">
            <w:pPr>
              <w:jc w:val="both"/>
            </w:pPr>
          </w:p>
          <w:p w14:paraId="7AF9C2BD" w14:textId="5D6BACBD" w:rsidR="003C76A0" w:rsidRDefault="00B20FCB" w:rsidP="00443F8D">
            <w:pPr>
              <w:jc w:val="both"/>
            </w:pPr>
            <w:r>
              <w:t>When the Department of Information Resources (DIR) collects cyber data, it does so for state leaders to determine how best to use that information to prevent and mitigate threat</w:t>
            </w:r>
            <w:r>
              <w:t>s to the state. But an important next step is to instruct DIR and the State Office of Risk Management to test the insurance market to determine the viability of placing cybersecurity insurance for the state. Cybersecurity insurance is an essential tool uti</w:t>
            </w:r>
            <w:r>
              <w:t xml:space="preserve">lized by thousands of private businesses and governmental entities to minimize the enormous potential financial hit to any organization, including disparate state agencies. </w:t>
            </w:r>
          </w:p>
          <w:p w14:paraId="186DC85E" w14:textId="77777777" w:rsidR="003C76A0" w:rsidRDefault="003C76A0" w:rsidP="00443F8D">
            <w:pPr>
              <w:jc w:val="both"/>
            </w:pPr>
          </w:p>
          <w:p w14:paraId="70F0570D" w14:textId="0EE7C0E7" w:rsidR="008423E4" w:rsidRDefault="00B20FCB" w:rsidP="00443F8D">
            <w:pPr>
              <w:jc w:val="both"/>
            </w:pPr>
            <w:r w:rsidRPr="003C76A0">
              <w:t>H</w:t>
            </w:r>
            <w:r>
              <w:t>.</w:t>
            </w:r>
            <w:r w:rsidRPr="003C76A0">
              <w:t>B</w:t>
            </w:r>
            <w:r>
              <w:t>.</w:t>
            </w:r>
            <w:r w:rsidRPr="003C76A0">
              <w:t xml:space="preserve"> 4996 seeks to allow DIR to gather data via assessments of every state agency</w:t>
            </w:r>
            <w:r w:rsidRPr="003C76A0">
              <w:t xml:space="preserve"> and then take that information to the market to determine </w:t>
            </w:r>
            <w:r w:rsidR="008F2A23">
              <w:t xml:space="preserve">the </w:t>
            </w:r>
            <w:r w:rsidRPr="003C76A0">
              <w:t>cost/benefit of utilizing cyber insurance as a tool of risk management for the state.</w:t>
            </w:r>
          </w:p>
          <w:p w14:paraId="4F488588" w14:textId="77777777" w:rsidR="008423E4" w:rsidRPr="00E26B13" w:rsidRDefault="008423E4" w:rsidP="00443F8D">
            <w:pPr>
              <w:rPr>
                <w:b/>
              </w:rPr>
            </w:pPr>
          </w:p>
        </w:tc>
      </w:tr>
      <w:tr w:rsidR="00124831" w14:paraId="52F30FE3" w14:textId="77777777" w:rsidTr="00345119">
        <w:tc>
          <w:tcPr>
            <w:tcW w:w="9576" w:type="dxa"/>
          </w:tcPr>
          <w:p w14:paraId="6C9B8112" w14:textId="77777777" w:rsidR="0017725B" w:rsidRDefault="00B20FCB" w:rsidP="00443F8D">
            <w:pPr>
              <w:rPr>
                <w:b/>
                <w:u w:val="single"/>
              </w:rPr>
            </w:pPr>
            <w:r>
              <w:rPr>
                <w:b/>
                <w:u w:val="single"/>
              </w:rPr>
              <w:t>CRIMINAL JUSTICE IMPACT</w:t>
            </w:r>
          </w:p>
          <w:p w14:paraId="24B37C69" w14:textId="77777777" w:rsidR="0017725B" w:rsidRDefault="0017725B" w:rsidP="00443F8D">
            <w:pPr>
              <w:rPr>
                <w:b/>
                <w:u w:val="single"/>
              </w:rPr>
            </w:pPr>
          </w:p>
          <w:p w14:paraId="711CA32A" w14:textId="77777777" w:rsidR="0017725B" w:rsidRDefault="00B20FCB" w:rsidP="00443F8D">
            <w:pPr>
              <w:jc w:val="both"/>
            </w:pPr>
            <w:r>
              <w:t>It is the committee's opinion that this bill does not expressly create a crimina</w:t>
            </w:r>
            <w:r>
              <w:t>l offense, increase the punishment for an existing criminal offense or category of offenses, or change the eligibility of a person for community supervision, parole, or mandatory supervision.</w:t>
            </w:r>
          </w:p>
          <w:p w14:paraId="09BDD723" w14:textId="44B1B940" w:rsidR="00443F8D" w:rsidRPr="0017725B" w:rsidRDefault="00443F8D" w:rsidP="00443F8D">
            <w:pPr>
              <w:jc w:val="both"/>
              <w:rPr>
                <w:b/>
                <w:u w:val="single"/>
              </w:rPr>
            </w:pPr>
          </w:p>
        </w:tc>
      </w:tr>
      <w:tr w:rsidR="00124831" w14:paraId="3CBE9013" w14:textId="77777777" w:rsidTr="00345119">
        <w:tc>
          <w:tcPr>
            <w:tcW w:w="9576" w:type="dxa"/>
          </w:tcPr>
          <w:p w14:paraId="51B55DD1" w14:textId="77777777" w:rsidR="008423E4" w:rsidRPr="00A8133F" w:rsidRDefault="00B20FCB" w:rsidP="00443F8D">
            <w:pPr>
              <w:rPr>
                <w:b/>
              </w:rPr>
            </w:pPr>
            <w:r w:rsidRPr="009C1E9A">
              <w:rPr>
                <w:b/>
                <w:u w:val="single"/>
              </w:rPr>
              <w:t>RULEMAKING AUTHORITY</w:t>
            </w:r>
            <w:r>
              <w:rPr>
                <w:b/>
              </w:rPr>
              <w:t xml:space="preserve"> </w:t>
            </w:r>
          </w:p>
          <w:p w14:paraId="35DCF969" w14:textId="77777777" w:rsidR="008423E4" w:rsidRDefault="008423E4" w:rsidP="00443F8D"/>
          <w:p w14:paraId="2AB9D5AE" w14:textId="77777777" w:rsidR="008423E4" w:rsidRDefault="00B20FCB" w:rsidP="00443F8D">
            <w:pPr>
              <w:pStyle w:val="Header"/>
              <w:tabs>
                <w:tab w:val="clear" w:pos="4320"/>
                <w:tab w:val="clear" w:pos="8640"/>
              </w:tabs>
              <w:jc w:val="both"/>
            </w:pPr>
            <w:r>
              <w:t>It is the committee's opinion that this</w:t>
            </w:r>
            <w:r>
              <w:t xml:space="preserve"> bill does not expressly grant any additional rulemaking authority to a state officer, department, agency, or institution.</w:t>
            </w:r>
          </w:p>
          <w:p w14:paraId="684F13FC" w14:textId="604DFB98" w:rsidR="00443F8D" w:rsidRPr="00E21FDC" w:rsidRDefault="00443F8D" w:rsidP="00443F8D">
            <w:pPr>
              <w:pStyle w:val="Header"/>
              <w:tabs>
                <w:tab w:val="clear" w:pos="4320"/>
                <w:tab w:val="clear" w:pos="8640"/>
              </w:tabs>
              <w:jc w:val="both"/>
              <w:rPr>
                <w:b/>
              </w:rPr>
            </w:pPr>
          </w:p>
        </w:tc>
      </w:tr>
      <w:tr w:rsidR="00124831" w14:paraId="2DD667F4" w14:textId="77777777" w:rsidTr="00345119">
        <w:tc>
          <w:tcPr>
            <w:tcW w:w="9576" w:type="dxa"/>
          </w:tcPr>
          <w:p w14:paraId="75AA0775" w14:textId="77777777" w:rsidR="008423E4" w:rsidRPr="00A8133F" w:rsidRDefault="00B20FCB" w:rsidP="00443F8D">
            <w:pPr>
              <w:rPr>
                <w:b/>
              </w:rPr>
            </w:pPr>
            <w:r w:rsidRPr="009C1E9A">
              <w:rPr>
                <w:b/>
                <w:u w:val="single"/>
              </w:rPr>
              <w:t>ANALYSIS</w:t>
            </w:r>
            <w:r>
              <w:rPr>
                <w:b/>
              </w:rPr>
              <w:t xml:space="preserve"> </w:t>
            </w:r>
          </w:p>
          <w:p w14:paraId="16ED1C8D" w14:textId="77777777" w:rsidR="008423E4" w:rsidRDefault="008423E4" w:rsidP="00443F8D"/>
          <w:p w14:paraId="18E1C70B" w14:textId="5B65DB60" w:rsidR="006C4903" w:rsidRDefault="00B20FCB" w:rsidP="00443F8D">
            <w:pPr>
              <w:pStyle w:val="Header"/>
              <w:tabs>
                <w:tab w:val="clear" w:pos="4320"/>
                <w:tab w:val="clear" w:pos="8640"/>
              </w:tabs>
              <w:jc w:val="both"/>
            </w:pPr>
            <w:r>
              <w:t xml:space="preserve">H.B. 4996 requires </w:t>
            </w:r>
            <w:r w:rsidRPr="006C4903">
              <w:t>the Department of Information Resources</w:t>
            </w:r>
            <w:r>
              <w:t xml:space="preserve"> (DIR), not </w:t>
            </w:r>
            <w:r w:rsidRPr="006C4903">
              <w:t>later than October 1, 2023,</w:t>
            </w:r>
            <w:r>
              <w:t xml:space="preserve"> to </w:t>
            </w:r>
            <w:r w:rsidRPr="006C4903">
              <w:t>contract with a cyber risk model vendor to conduct a study on the development of a statewide risk framework in order to determine the need for and feasibility of implementing a statewide cyber insurance program.</w:t>
            </w:r>
            <w:r>
              <w:t xml:space="preserve"> The bill requires DIR to </w:t>
            </w:r>
            <w:r w:rsidRPr="006C4903">
              <w:t>enter into a memora</w:t>
            </w:r>
            <w:r w:rsidRPr="006C4903">
              <w:t>ndum of understanding with</w:t>
            </w:r>
            <w:r>
              <w:t xml:space="preserve"> </w:t>
            </w:r>
            <w:r w:rsidRPr="006C4903">
              <w:t>the State Office of Risk Management</w:t>
            </w:r>
            <w:r>
              <w:t xml:space="preserve"> (SORM) </w:t>
            </w:r>
            <w:r w:rsidRPr="006C4903">
              <w:t>to support this assessment</w:t>
            </w:r>
            <w:r w:rsidR="001B55AA">
              <w:t xml:space="preserve"> and</w:t>
            </w:r>
            <w:r>
              <w:t xml:space="preserve"> authorizes SORM</w:t>
            </w:r>
            <w:r w:rsidR="001B55AA">
              <w:t>,</w:t>
            </w:r>
            <w:r>
              <w:t xml:space="preserve"> </w:t>
            </w:r>
            <w:r w:rsidR="001B55AA">
              <w:t>b</w:t>
            </w:r>
            <w:r w:rsidR="001B55AA" w:rsidRPr="00024C24">
              <w:t>ased on the results of the study</w:t>
            </w:r>
            <w:r w:rsidR="001B55AA">
              <w:t xml:space="preserve">, </w:t>
            </w:r>
            <w:r>
              <w:t xml:space="preserve">to </w:t>
            </w:r>
            <w:r w:rsidR="00024C24" w:rsidRPr="00024C24">
              <w:t xml:space="preserve">develop and maintain a statewide cyber insurance program meeting the specifications identified </w:t>
            </w:r>
            <w:r w:rsidR="001B55AA">
              <w:t>in the study</w:t>
            </w:r>
            <w:r w:rsidR="00024C24">
              <w:t>.</w:t>
            </w:r>
          </w:p>
          <w:p w14:paraId="53B254F9" w14:textId="7B72BB2E" w:rsidR="00024C24" w:rsidRDefault="00024C24" w:rsidP="00443F8D">
            <w:pPr>
              <w:pStyle w:val="Header"/>
              <w:tabs>
                <w:tab w:val="clear" w:pos="4320"/>
                <w:tab w:val="clear" w:pos="8640"/>
              </w:tabs>
              <w:jc w:val="both"/>
            </w:pPr>
          </w:p>
          <w:p w14:paraId="7B83D509" w14:textId="74F5CF59" w:rsidR="00024C24" w:rsidRDefault="00B20FCB" w:rsidP="00443F8D">
            <w:pPr>
              <w:pStyle w:val="Header"/>
              <w:tabs>
                <w:tab w:val="clear" w:pos="4320"/>
                <w:tab w:val="clear" w:pos="8640"/>
              </w:tabs>
              <w:jc w:val="both"/>
            </w:pPr>
            <w:r>
              <w:t>H.B. 4996 requires DIR</w:t>
            </w:r>
            <w:r w:rsidR="001B55AA">
              <w:t>, not later than April 1, 2024, and</w:t>
            </w:r>
            <w:r>
              <w:t xml:space="preserve"> </w:t>
            </w:r>
            <w:r w:rsidRPr="00024C24">
              <w:t>in conjunction with</w:t>
            </w:r>
            <w:r>
              <w:t xml:space="preserve"> SORM, to </w:t>
            </w:r>
            <w:r w:rsidRPr="00024C24">
              <w:t xml:space="preserve">prepare and submit to the governor and the legislature a report containing the results of the study and any recommendations for legislative or other action to </w:t>
            </w:r>
            <w:r w:rsidRPr="00024C24">
              <w:t>address the need for and feasibility of requiring cyber insurance.</w:t>
            </w:r>
          </w:p>
          <w:p w14:paraId="37A17FC5" w14:textId="798C1875" w:rsidR="00024C24" w:rsidRDefault="00024C24" w:rsidP="00443F8D">
            <w:pPr>
              <w:pStyle w:val="Header"/>
              <w:tabs>
                <w:tab w:val="clear" w:pos="4320"/>
                <w:tab w:val="clear" w:pos="8640"/>
              </w:tabs>
              <w:jc w:val="both"/>
            </w:pPr>
          </w:p>
          <w:p w14:paraId="0060C107" w14:textId="77777777" w:rsidR="00443F8D" w:rsidRDefault="00B20FCB" w:rsidP="00443F8D">
            <w:pPr>
              <w:pStyle w:val="Header"/>
              <w:jc w:val="both"/>
            </w:pPr>
            <w:r>
              <w:t xml:space="preserve">H.B. 4996 defines "risk framework" as </w:t>
            </w:r>
            <w:r w:rsidRPr="001B55AA">
              <w:t>key security domains identified by cyber insurance underwriters based on current security controls</w:t>
            </w:r>
            <w:r>
              <w:t xml:space="preserve"> and specifies that "security controls" include use </w:t>
            </w:r>
            <w:r>
              <w:t>of multiple security levels, managing user access, user authentication, network and server vulnerability, malware defense, operational technology, remote work, third-party vendor management, email filtering, response planning, data encryption and backup, u</w:t>
            </w:r>
            <w:r>
              <w:t xml:space="preserve">se of wireless devices and connections, monitoring users or devices, continuity of service, incident response, appropriate insurance coverage, and governance. </w:t>
            </w:r>
            <w:r w:rsidR="00024C24" w:rsidRPr="00024C24">
              <w:t>The</w:t>
            </w:r>
            <w:r>
              <w:t xml:space="preserve"> bill's</w:t>
            </w:r>
            <w:r w:rsidR="00024C24" w:rsidRPr="00024C24">
              <w:t xml:space="preserve"> provisions expire</w:t>
            </w:r>
            <w:r w:rsidR="00024C24">
              <w:t xml:space="preserve"> </w:t>
            </w:r>
            <w:r w:rsidR="00024C24" w:rsidRPr="00024C24">
              <w:t>September 1, 2025.</w:t>
            </w:r>
          </w:p>
          <w:p w14:paraId="6F0855F4" w14:textId="3FF04A57" w:rsidR="008423E4" w:rsidRPr="00835628" w:rsidRDefault="00B20FCB" w:rsidP="00443F8D">
            <w:pPr>
              <w:pStyle w:val="Header"/>
              <w:jc w:val="both"/>
              <w:rPr>
                <w:b/>
              </w:rPr>
            </w:pPr>
            <w:r>
              <w:t xml:space="preserve"> </w:t>
            </w:r>
          </w:p>
        </w:tc>
      </w:tr>
      <w:tr w:rsidR="00124831" w14:paraId="333731A4" w14:textId="77777777" w:rsidTr="00345119">
        <w:tc>
          <w:tcPr>
            <w:tcW w:w="9576" w:type="dxa"/>
          </w:tcPr>
          <w:p w14:paraId="155ECE4A" w14:textId="77777777" w:rsidR="008423E4" w:rsidRPr="00A8133F" w:rsidRDefault="00B20FCB" w:rsidP="00443F8D">
            <w:pPr>
              <w:rPr>
                <w:b/>
              </w:rPr>
            </w:pPr>
            <w:r w:rsidRPr="009C1E9A">
              <w:rPr>
                <w:b/>
                <w:u w:val="single"/>
              </w:rPr>
              <w:t>EFFECTIVE DATE</w:t>
            </w:r>
            <w:r>
              <w:rPr>
                <w:b/>
              </w:rPr>
              <w:t xml:space="preserve"> </w:t>
            </w:r>
          </w:p>
          <w:p w14:paraId="711CADC5" w14:textId="77777777" w:rsidR="008423E4" w:rsidRDefault="008423E4" w:rsidP="00443F8D"/>
          <w:p w14:paraId="53926B9C" w14:textId="6736E274" w:rsidR="008423E4" w:rsidRPr="00233FDB" w:rsidRDefault="00B20FCB" w:rsidP="00443F8D">
            <w:pPr>
              <w:pStyle w:val="Header"/>
              <w:tabs>
                <w:tab w:val="clear" w:pos="4320"/>
                <w:tab w:val="clear" w:pos="8640"/>
              </w:tabs>
              <w:jc w:val="both"/>
              <w:rPr>
                <w:b/>
              </w:rPr>
            </w:pPr>
            <w:r>
              <w:t>On passage, or, if the bill d</w:t>
            </w:r>
            <w:r>
              <w:t>oes not receive the necessary vote, September 1, 2023.</w:t>
            </w:r>
          </w:p>
        </w:tc>
      </w:tr>
    </w:tbl>
    <w:p w14:paraId="67781E9E" w14:textId="77777777" w:rsidR="008423E4" w:rsidRPr="00BE0E75" w:rsidRDefault="008423E4" w:rsidP="00443F8D">
      <w:pPr>
        <w:jc w:val="both"/>
        <w:rPr>
          <w:rFonts w:ascii="Arial" w:hAnsi="Arial"/>
          <w:sz w:val="16"/>
          <w:szCs w:val="16"/>
        </w:rPr>
      </w:pPr>
    </w:p>
    <w:p w14:paraId="063B7C87" w14:textId="77777777" w:rsidR="004108C3" w:rsidRPr="008423E4" w:rsidRDefault="004108C3" w:rsidP="00443F8D"/>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B0CB5" w14:textId="77777777" w:rsidR="00000000" w:rsidRDefault="00B20FCB">
      <w:r>
        <w:separator/>
      </w:r>
    </w:p>
  </w:endnote>
  <w:endnote w:type="continuationSeparator" w:id="0">
    <w:p w14:paraId="635BEDCE" w14:textId="77777777" w:rsidR="00000000" w:rsidRDefault="00B20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0E31"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124831" w14:paraId="1A17D350" w14:textId="77777777" w:rsidTr="009C1E9A">
      <w:trPr>
        <w:cantSplit/>
      </w:trPr>
      <w:tc>
        <w:tcPr>
          <w:tcW w:w="0" w:type="pct"/>
        </w:tcPr>
        <w:p w14:paraId="31F3662A" w14:textId="77777777" w:rsidR="00137D90" w:rsidRDefault="00137D90" w:rsidP="009C1E9A">
          <w:pPr>
            <w:pStyle w:val="Footer"/>
            <w:tabs>
              <w:tab w:val="clear" w:pos="8640"/>
              <w:tab w:val="right" w:pos="9360"/>
            </w:tabs>
          </w:pPr>
        </w:p>
      </w:tc>
      <w:tc>
        <w:tcPr>
          <w:tcW w:w="2395" w:type="pct"/>
        </w:tcPr>
        <w:p w14:paraId="61A3241C" w14:textId="77777777" w:rsidR="00137D90" w:rsidRDefault="00137D90" w:rsidP="009C1E9A">
          <w:pPr>
            <w:pStyle w:val="Footer"/>
            <w:tabs>
              <w:tab w:val="clear" w:pos="8640"/>
              <w:tab w:val="right" w:pos="9360"/>
            </w:tabs>
          </w:pPr>
        </w:p>
        <w:p w14:paraId="4AAD319E" w14:textId="77777777" w:rsidR="001A4310" w:rsidRDefault="001A4310" w:rsidP="009C1E9A">
          <w:pPr>
            <w:pStyle w:val="Footer"/>
            <w:tabs>
              <w:tab w:val="clear" w:pos="8640"/>
              <w:tab w:val="right" w:pos="9360"/>
            </w:tabs>
          </w:pPr>
        </w:p>
        <w:p w14:paraId="7155665E" w14:textId="77777777" w:rsidR="00137D90" w:rsidRDefault="00137D90" w:rsidP="009C1E9A">
          <w:pPr>
            <w:pStyle w:val="Footer"/>
            <w:tabs>
              <w:tab w:val="clear" w:pos="8640"/>
              <w:tab w:val="right" w:pos="9360"/>
            </w:tabs>
          </w:pPr>
        </w:p>
      </w:tc>
      <w:tc>
        <w:tcPr>
          <w:tcW w:w="2453" w:type="pct"/>
        </w:tcPr>
        <w:p w14:paraId="74451A88" w14:textId="77777777" w:rsidR="00137D90" w:rsidRDefault="00137D90" w:rsidP="009C1E9A">
          <w:pPr>
            <w:pStyle w:val="Footer"/>
            <w:tabs>
              <w:tab w:val="clear" w:pos="8640"/>
              <w:tab w:val="right" w:pos="9360"/>
            </w:tabs>
            <w:jc w:val="right"/>
          </w:pPr>
        </w:p>
      </w:tc>
    </w:tr>
    <w:tr w:rsidR="00124831" w14:paraId="4E34C7C9" w14:textId="77777777" w:rsidTr="009C1E9A">
      <w:trPr>
        <w:cantSplit/>
      </w:trPr>
      <w:tc>
        <w:tcPr>
          <w:tcW w:w="0" w:type="pct"/>
        </w:tcPr>
        <w:p w14:paraId="1F1259F0" w14:textId="77777777" w:rsidR="00EC379B" w:rsidRDefault="00EC379B" w:rsidP="009C1E9A">
          <w:pPr>
            <w:pStyle w:val="Footer"/>
            <w:tabs>
              <w:tab w:val="clear" w:pos="8640"/>
              <w:tab w:val="right" w:pos="9360"/>
            </w:tabs>
          </w:pPr>
        </w:p>
      </w:tc>
      <w:tc>
        <w:tcPr>
          <w:tcW w:w="2395" w:type="pct"/>
        </w:tcPr>
        <w:p w14:paraId="1E1116AB" w14:textId="2BAAC226" w:rsidR="00EC379B" w:rsidRPr="009C1E9A" w:rsidRDefault="00B20FCB" w:rsidP="009C1E9A">
          <w:pPr>
            <w:pStyle w:val="Footer"/>
            <w:tabs>
              <w:tab w:val="clear" w:pos="8640"/>
              <w:tab w:val="right" w:pos="9360"/>
            </w:tabs>
            <w:rPr>
              <w:rFonts w:ascii="Shruti" w:hAnsi="Shruti"/>
              <w:sz w:val="22"/>
            </w:rPr>
          </w:pPr>
          <w:r>
            <w:rPr>
              <w:rFonts w:ascii="Shruti" w:hAnsi="Shruti"/>
              <w:sz w:val="22"/>
            </w:rPr>
            <w:t>88R 28442-D</w:t>
          </w:r>
        </w:p>
      </w:tc>
      <w:tc>
        <w:tcPr>
          <w:tcW w:w="2453" w:type="pct"/>
        </w:tcPr>
        <w:p w14:paraId="109F66BB" w14:textId="50C281C6" w:rsidR="00EC379B" w:rsidRDefault="00B20FCB" w:rsidP="009C1E9A">
          <w:pPr>
            <w:pStyle w:val="Footer"/>
            <w:tabs>
              <w:tab w:val="clear" w:pos="8640"/>
              <w:tab w:val="right" w:pos="9360"/>
            </w:tabs>
            <w:jc w:val="right"/>
          </w:pPr>
          <w:r>
            <w:fldChar w:fldCharType="begin"/>
          </w:r>
          <w:r>
            <w:instrText xml:space="preserve"> DOCPROPERTY  OTID  \* MERGEFORMAT </w:instrText>
          </w:r>
          <w:r>
            <w:fldChar w:fldCharType="separate"/>
          </w:r>
          <w:r w:rsidR="002607B3">
            <w:t>23.126.367</w:t>
          </w:r>
          <w:r>
            <w:fldChar w:fldCharType="end"/>
          </w:r>
        </w:p>
      </w:tc>
    </w:tr>
    <w:tr w:rsidR="00124831" w14:paraId="2306FBBF" w14:textId="77777777" w:rsidTr="009C1E9A">
      <w:trPr>
        <w:cantSplit/>
      </w:trPr>
      <w:tc>
        <w:tcPr>
          <w:tcW w:w="0" w:type="pct"/>
        </w:tcPr>
        <w:p w14:paraId="59E1382B" w14:textId="77777777" w:rsidR="00EC379B" w:rsidRDefault="00EC379B" w:rsidP="009C1E9A">
          <w:pPr>
            <w:pStyle w:val="Footer"/>
            <w:tabs>
              <w:tab w:val="clear" w:pos="4320"/>
              <w:tab w:val="clear" w:pos="8640"/>
              <w:tab w:val="left" w:pos="2865"/>
            </w:tabs>
          </w:pPr>
        </w:p>
      </w:tc>
      <w:tc>
        <w:tcPr>
          <w:tcW w:w="2395" w:type="pct"/>
        </w:tcPr>
        <w:p w14:paraId="3034B4C5"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7107B9A9" w14:textId="77777777" w:rsidR="00EC379B" w:rsidRDefault="00EC379B" w:rsidP="006D504F">
          <w:pPr>
            <w:pStyle w:val="Footer"/>
            <w:rPr>
              <w:rStyle w:val="PageNumber"/>
            </w:rPr>
          </w:pPr>
        </w:p>
        <w:p w14:paraId="506A8F44" w14:textId="77777777" w:rsidR="00EC379B" w:rsidRDefault="00EC379B" w:rsidP="009C1E9A">
          <w:pPr>
            <w:pStyle w:val="Footer"/>
            <w:tabs>
              <w:tab w:val="clear" w:pos="8640"/>
              <w:tab w:val="right" w:pos="9360"/>
            </w:tabs>
            <w:jc w:val="right"/>
          </w:pPr>
        </w:p>
      </w:tc>
    </w:tr>
    <w:tr w:rsidR="00124831" w14:paraId="29CE4273" w14:textId="77777777" w:rsidTr="009C1E9A">
      <w:trPr>
        <w:cantSplit/>
        <w:trHeight w:val="323"/>
      </w:trPr>
      <w:tc>
        <w:tcPr>
          <w:tcW w:w="0" w:type="pct"/>
          <w:gridSpan w:val="3"/>
        </w:tcPr>
        <w:p w14:paraId="5DF49245" w14:textId="77777777" w:rsidR="00EC379B" w:rsidRDefault="00B20FCB"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A9C50A3" w14:textId="77777777" w:rsidR="00EC379B" w:rsidRDefault="00EC379B" w:rsidP="009C1E9A">
          <w:pPr>
            <w:pStyle w:val="Footer"/>
            <w:tabs>
              <w:tab w:val="clear" w:pos="8640"/>
              <w:tab w:val="right" w:pos="9360"/>
            </w:tabs>
            <w:jc w:val="center"/>
          </w:pPr>
        </w:p>
      </w:tc>
    </w:tr>
  </w:tbl>
  <w:p w14:paraId="68D80952"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AF5B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07DE5" w14:textId="77777777" w:rsidR="00000000" w:rsidRDefault="00B20FCB">
      <w:r>
        <w:separator/>
      </w:r>
    </w:p>
  </w:footnote>
  <w:footnote w:type="continuationSeparator" w:id="0">
    <w:p w14:paraId="7E5C1EDE" w14:textId="77777777" w:rsidR="00000000" w:rsidRDefault="00B20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EB953"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8BE7"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7B71D"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903"/>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4C24"/>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4A8A"/>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4831"/>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55A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7B3"/>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C76A0"/>
    <w:rsid w:val="003D39B2"/>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3F8D"/>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16C8F"/>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1EDA"/>
    <w:rsid w:val="00562C87"/>
    <w:rsid w:val="005636BD"/>
    <w:rsid w:val="005666D5"/>
    <w:rsid w:val="005669A7"/>
    <w:rsid w:val="00573401"/>
    <w:rsid w:val="00576714"/>
    <w:rsid w:val="0057685A"/>
    <w:rsid w:val="005832EE"/>
    <w:rsid w:val="005847EF"/>
    <w:rsid w:val="005851E6"/>
    <w:rsid w:val="005863C5"/>
    <w:rsid w:val="005878B7"/>
    <w:rsid w:val="00592C9A"/>
    <w:rsid w:val="00593DF8"/>
    <w:rsid w:val="00595745"/>
    <w:rsid w:val="005A0E18"/>
    <w:rsid w:val="005A12A5"/>
    <w:rsid w:val="005A3790"/>
    <w:rsid w:val="005A3CCB"/>
    <w:rsid w:val="005A6D13"/>
    <w:rsid w:val="005B031F"/>
    <w:rsid w:val="005B3298"/>
    <w:rsid w:val="005B36FC"/>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2504"/>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C4903"/>
    <w:rsid w:val="006D3005"/>
    <w:rsid w:val="006D504F"/>
    <w:rsid w:val="006E0CAC"/>
    <w:rsid w:val="006E1CFB"/>
    <w:rsid w:val="006E1F94"/>
    <w:rsid w:val="006E26C1"/>
    <w:rsid w:val="006E30A8"/>
    <w:rsid w:val="006E45B0"/>
    <w:rsid w:val="006E5692"/>
    <w:rsid w:val="006F365D"/>
    <w:rsid w:val="006F4BB0"/>
    <w:rsid w:val="006F554D"/>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0467"/>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2A23"/>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FCB"/>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2A1E"/>
    <w:rsid w:val="00BF4949"/>
    <w:rsid w:val="00BF4D7C"/>
    <w:rsid w:val="00BF5085"/>
    <w:rsid w:val="00C013F4"/>
    <w:rsid w:val="00C02383"/>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474CA"/>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1AF"/>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2AF49F-D153-47B0-97CA-1D95C30E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024C24"/>
    <w:rPr>
      <w:sz w:val="16"/>
      <w:szCs w:val="16"/>
    </w:rPr>
  </w:style>
  <w:style w:type="paragraph" w:styleId="CommentText">
    <w:name w:val="annotation text"/>
    <w:basedOn w:val="Normal"/>
    <w:link w:val="CommentTextChar"/>
    <w:semiHidden/>
    <w:unhideWhenUsed/>
    <w:rsid w:val="00024C24"/>
    <w:rPr>
      <w:sz w:val="20"/>
      <w:szCs w:val="20"/>
    </w:rPr>
  </w:style>
  <w:style w:type="character" w:customStyle="1" w:styleId="CommentTextChar">
    <w:name w:val="Comment Text Char"/>
    <w:basedOn w:val="DefaultParagraphFont"/>
    <w:link w:val="CommentText"/>
    <w:semiHidden/>
    <w:rsid w:val="00024C24"/>
  </w:style>
  <w:style w:type="paragraph" w:styleId="CommentSubject">
    <w:name w:val="annotation subject"/>
    <w:basedOn w:val="CommentText"/>
    <w:next w:val="CommentText"/>
    <w:link w:val="CommentSubjectChar"/>
    <w:semiHidden/>
    <w:unhideWhenUsed/>
    <w:rsid w:val="00024C24"/>
    <w:rPr>
      <w:b/>
      <w:bCs/>
    </w:rPr>
  </w:style>
  <w:style w:type="character" w:customStyle="1" w:styleId="CommentSubjectChar">
    <w:name w:val="Comment Subject Char"/>
    <w:basedOn w:val="CommentTextChar"/>
    <w:link w:val="CommentSubject"/>
    <w:semiHidden/>
    <w:rsid w:val="00024C24"/>
    <w:rPr>
      <w:b/>
      <w:bCs/>
    </w:rPr>
  </w:style>
  <w:style w:type="paragraph" w:styleId="Revision">
    <w:name w:val="Revision"/>
    <w:hidden/>
    <w:uiPriority w:val="99"/>
    <w:semiHidden/>
    <w:rsid w:val="001B55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2931</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BA - HB04996 (Committee Report (Unamended))</vt:lpstr>
    </vt:vector>
  </TitlesOfParts>
  <Company>State of Texas</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28442</dc:subject>
  <dc:creator>State of Texas</dc:creator>
  <dc:description>HB 4996 by Bell, Cecil-(H)State Affairs</dc:description>
  <cp:lastModifiedBy>Stacey Nicchio</cp:lastModifiedBy>
  <cp:revision>2</cp:revision>
  <cp:lastPrinted>2003-11-26T17:21:00Z</cp:lastPrinted>
  <dcterms:created xsi:type="dcterms:W3CDTF">2023-05-08T22:48:00Z</dcterms:created>
  <dcterms:modified xsi:type="dcterms:W3CDTF">2023-05-08T22:48:00Z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23.126.367</vt:lpwstr>
  </property>
</Properties>
</file>