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5711" w14:paraId="08DABABD" w14:textId="77777777" w:rsidTr="00345119">
        <w:tc>
          <w:tcPr>
            <w:tcW w:w="9576" w:type="dxa"/>
            <w:noWrap/>
          </w:tcPr>
          <w:p w14:paraId="1A71551B" w14:textId="77777777" w:rsidR="008423E4" w:rsidRPr="0022177D" w:rsidRDefault="00495D3B" w:rsidP="00831CF2">
            <w:pPr>
              <w:pStyle w:val="Heading1"/>
            </w:pPr>
            <w:r w:rsidRPr="00631897">
              <w:t>BILL ANALYSIS</w:t>
            </w:r>
          </w:p>
        </w:tc>
      </w:tr>
    </w:tbl>
    <w:p w14:paraId="4A3A948A" w14:textId="77777777" w:rsidR="008423E4" w:rsidRPr="00324E35" w:rsidRDefault="008423E4" w:rsidP="00831CF2">
      <w:pPr>
        <w:jc w:val="center"/>
      </w:pPr>
    </w:p>
    <w:p w14:paraId="44614E98" w14:textId="77777777" w:rsidR="008423E4" w:rsidRPr="00B31F0E" w:rsidRDefault="008423E4" w:rsidP="00831CF2"/>
    <w:p w14:paraId="6410FC9A" w14:textId="77777777" w:rsidR="008423E4" w:rsidRPr="00742794" w:rsidRDefault="008423E4" w:rsidP="00831C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5711" w14:paraId="6D18368F" w14:textId="77777777" w:rsidTr="00345119">
        <w:tc>
          <w:tcPr>
            <w:tcW w:w="9576" w:type="dxa"/>
          </w:tcPr>
          <w:p w14:paraId="7AB7828C" w14:textId="09D0C49E" w:rsidR="008423E4" w:rsidRPr="00861995" w:rsidRDefault="00495D3B" w:rsidP="00831CF2">
            <w:pPr>
              <w:jc w:val="right"/>
            </w:pPr>
            <w:r>
              <w:t>H.B. 5010</w:t>
            </w:r>
          </w:p>
        </w:tc>
      </w:tr>
      <w:tr w:rsidR="00B75711" w14:paraId="61762C32" w14:textId="77777777" w:rsidTr="00345119">
        <w:tc>
          <w:tcPr>
            <w:tcW w:w="9576" w:type="dxa"/>
          </w:tcPr>
          <w:p w14:paraId="54F1F5F9" w14:textId="1C77382F" w:rsidR="008423E4" w:rsidRPr="00861995" w:rsidRDefault="00495D3B" w:rsidP="00831CF2">
            <w:pPr>
              <w:jc w:val="right"/>
            </w:pPr>
            <w:r>
              <w:t xml:space="preserve">By: </w:t>
            </w:r>
            <w:r w:rsidR="006B6830">
              <w:t>Schofield</w:t>
            </w:r>
          </w:p>
        </w:tc>
      </w:tr>
      <w:tr w:rsidR="00B75711" w14:paraId="0E949E3D" w14:textId="77777777" w:rsidTr="00345119">
        <w:tc>
          <w:tcPr>
            <w:tcW w:w="9576" w:type="dxa"/>
          </w:tcPr>
          <w:p w14:paraId="0D8A52BC" w14:textId="3A1C9320" w:rsidR="008423E4" w:rsidRPr="00861995" w:rsidRDefault="00495D3B" w:rsidP="00831CF2">
            <w:pPr>
              <w:jc w:val="right"/>
            </w:pPr>
            <w:r>
              <w:t>Judiciary &amp; Civil Jurisprudence</w:t>
            </w:r>
          </w:p>
        </w:tc>
      </w:tr>
      <w:tr w:rsidR="00B75711" w14:paraId="3C43542C" w14:textId="77777777" w:rsidTr="00345119">
        <w:tc>
          <w:tcPr>
            <w:tcW w:w="9576" w:type="dxa"/>
          </w:tcPr>
          <w:p w14:paraId="76873684" w14:textId="6A06C37C" w:rsidR="008423E4" w:rsidRDefault="00495D3B" w:rsidP="00831CF2">
            <w:pPr>
              <w:jc w:val="right"/>
            </w:pPr>
            <w:r>
              <w:t>Committee Report (Unamended)</w:t>
            </w:r>
          </w:p>
        </w:tc>
      </w:tr>
    </w:tbl>
    <w:p w14:paraId="7E00FD50" w14:textId="77777777" w:rsidR="008423E4" w:rsidRPr="00324E35" w:rsidRDefault="008423E4" w:rsidP="00831CF2">
      <w:pPr>
        <w:tabs>
          <w:tab w:val="right" w:pos="9360"/>
        </w:tabs>
      </w:pPr>
    </w:p>
    <w:p w14:paraId="0702E465" w14:textId="77777777" w:rsidR="008423E4" w:rsidRPr="00324E35" w:rsidRDefault="008423E4" w:rsidP="00831CF2"/>
    <w:p w14:paraId="1500B3C3" w14:textId="77777777" w:rsidR="008423E4" w:rsidRDefault="008423E4" w:rsidP="00831C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5711" w14:paraId="134C86D7" w14:textId="77777777" w:rsidTr="00345119">
        <w:tc>
          <w:tcPr>
            <w:tcW w:w="9576" w:type="dxa"/>
          </w:tcPr>
          <w:p w14:paraId="56FCF4BD" w14:textId="77777777" w:rsidR="008423E4" w:rsidRPr="00A8133F" w:rsidRDefault="00495D3B" w:rsidP="00831C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145D9A4" w14:textId="77777777" w:rsidR="008423E4" w:rsidRDefault="008423E4" w:rsidP="00831CF2"/>
          <w:p w14:paraId="46578B71" w14:textId="24532755" w:rsidR="00F534C0" w:rsidRDefault="00495D3B" w:rsidP="00831C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534C0">
              <w:t xml:space="preserve">Inconsequential complaints against Texas attorneys are overwhelming the Texas State Bar every year, costing taxpayer money and state resources, and burdening Texas attorneys in a time-consuming and nerve-wracking complaint process </w:t>
            </w:r>
            <w:r>
              <w:t>initiated</w:t>
            </w:r>
            <w:r w:rsidRPr="00F534C0">
              <w:t xml:space="preserve"> by people with </w:t>
            </w:r>
            <w:r w:rsidRPr="00F534C0">
              <w:t>no personal legal interest in the underlying matter.</w:t>
            </w:r>
            <w:r>
              <w:t xml:space="preserve"> In the grievance process, grievances that merit a full investigation and disposition are classified by the bar as "complaints</w:t>
            </w:r>
            <w:r w:rsidR="008120FA">
              <w:t>,</w:t>
            </w:r>
            <w:r>
              <w:t>" and those that on their face do not rise to the level of a complaint are cl</w:t>
            </w:r>
            <w:r>
              <w:t>assified as "inquiries" and do not receive the same level of investigation and disposition. H.B. 5010 would</w:t>
            </w:r>
            <w:r w:rsidRPr="00F534C0">
              <w:t xml:space="preserve"> require </w:t>
            </w:r>
            <w:r>
              <w:t xml:space="preserve">a grievance to be </w:t>
            </w:r>
            <w:r w:rsidRPr="00F534C0">
              <w:t xml:space="preserve"> submitted by a person who has a cognizable individual interest in or connection to the legal matter or facts alleged in t</w:t>
            </w:r>
            <w:r w:rsidRPr="00F534C0">
              <w:t>he grievance</w:t>
            </w:r>
            <w:r>
              <w:t xml:space="preserve"> in order for the grievance to be classified as a "complaint."</w:t>
            </w:r>
            <w:r w:rsidRPr="00F534C0">
              <w:t xml:space="preserve"> A grievance filed by a person who lacks a cognizable interest in the matter would be classified as an "inquiry."</w:t>
            </w:r>
          </w:p>
          <w:p w14:paraId="3DA23809" w14:textId="77777777" w:rsidR="008423E4" w:rsidRPr="00E26B13" w:rsidRDefault="008423E4" w:rsidP="00831CF2">
            <w:pPr>
              <w:rPr>
                <w:b/>
              </w:rPr>
            </w:pPr>
          </w:p>
        </w:tc>
      </w:tr>
      <w:tr w:rsidR="00B75711" w14:paraId="7BA46842" w14:textId="77777777" w:rsidTr="00345119">
        <w:tc>
          <w:tcPr>
            <w:tcW w:w="9576" w:type="dxa"/>
          </w:tcPr>
          <w:p w14:paraId="79DDAA36" w14:textId="77777777" w:rsidR="0017725B" w:rsidRDefault="00495D3B" w:rsidP="00831C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D7DE17" w14:textId="77777777" w:rsidR="0017725B" w:rsidRDefault="0017725B" w:rsidP="00831CF2">
            <w:pPr>
              <w:rPr>
                <w:b/>
                <w:u w:val="single"/>
              </w:rPr>
            </w:pPr>
          </w:p>
          <w:p w14:paraId="464410D8" w14:textId="77777777" w:rsidR="0017725B" w:rsidRDefault="00495D3B" w:rsidP="00831CF2">
            <w:pPr>
              <w:jc w:val="both"/>
            </w:pPr>
            <w:r>
              <w:t>It is the committee's opinion that this b</w:t>
            </w:r>
            <w:r>
              <w:t>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57A3086" w14:textId="71EDAE49" w:rsidR="005B3177" w:rsidRPr="0017725B" w:rsidRDefault="005B3177" w:rsidP="00831CF2">
            <w:pPr>
              <w:jc w:val="both"/>
              <w:rPr>
                <w:b/>
                <w:u w:val="single"/>
              </w:rPr>
            </w:pPr>
          </w:p>
        </w:tc>
      </w:tr>
      <w:tr w:rsidR="00B75711" w14:paraId="3F8B8603" w14:textId="77777777" w:rsidTr="00345119">
        <w:tc>
          <w:tcPr>
            <w:tcW w:w="9576" w:type="dxa"/>
          </w:tcPr>
          <w:p w14:paraId="6D40952C" w14:textId="77777777" w:rsidR="008423E4" w:rsidRPr="00A8133F" w:rsidRDefault="00495D3B" w:rsidP="00831C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1A7BA16" w14:textId="77777777" w:rsidR="008423E4" w:rsidRDefault="008423E4" w:rsidP="00831CF2"/>
          <w:p w14:paraId="5196FAF7" w14:textId="77777777" w:rsidR="008423E4" w:rsidRDefault="00495D3B" w:rsidP="00831C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C5D3A1F" w14:textId="6240234C" w:rsidR="005B3177" w:rsidRPr="00E21FDC" w:rsidRDefault="005B3177" w:rsidP="00831C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75711" w14:paraId="0EADB3ED" w14:textId="77777777" w:rsidTr="00345119">
        <w:tc>
          <w:tcPr>
            <w:tcW w:w="9576" w:type="dxa"/>
          </w:tcPr>
          <w:p w14:paraId="483A7478" w14:textId="072D1CEE" w:rsidR="008423E4" w:rsidRDefault="00495D3B" w:rsidP="00831CF2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8BB7F85" w14:textId="77777777" w:rsidR="00324E35" w:rsidRPr="006F4CA3" w:rsidRDefault="00324E35" w:rsidP="00831CF2">
            <w:pPr>
              <w:jc w:val="both"/>
              <w:rPr>
                <w:b/>
              </w:rPr>
            </w:pPr>
          </w:p>
          <w:p w14:paraId="38EA2381" w14:textId="0E54294B" w:rsidR="00EE1253" w:rsidRDefault="00495D3B" w:rsidP="00831CF2">
            <w:pPr>
              <w:jc w:val="both"/>
            </w:pPr>
            <w:r>
              <w:t>H.B. 5010 amends the Government Code to</w:t>
            </w:r>
            <w:r w:rsidR="00A5432D">
              <w:t xml:space="preserve"> </w:t>
            </w:r>
            <w:r w:rsidR="00914AC7">
              <w:t xml:space="preserve">include among </w:t>
            </w:r>
            <w:r w:rsidR="00A5432D">
              <w:t xml:space="preserve">the criteria by which the State Bar of Texas chief disciplinary counsel's office classifies grievances </w:t>
            </w:r>
            <w:r w:rsidR="00914AC7">
              <w:t>to</w:t>
            </w:r>
            <w:r w:rsidR="00196833">
              <w:t xml:space="preserve"> establish</w:t>
            </w:r>
            <w:r w:rsidR="00914AC7">
              <w:t xml:space="preserve"> </w:t>
            </w:r>
            <w:r w:rsidR="00196833">
              <w:t xml:space="preserve">that a complaint </w:t>
            </w:r>
            <w:r w:rsidR="00A5432D">
              <w:t>is</w:t>
            </w:r>
            <w:r w:rsidR="00F813D3">
              <w:t xml:space="preserve"> </w:t>
            </w:r>
            <w:r w:rsidR="00196833">
              <w:t xml:space="preserve">submitted by a person who has a cognizable individual interest in or connection to the legal matter or facts alleged </w:t>
            </w:r>
            <w:r w:rsidR="00F813D3">
              <w:t xml:space="preserve">in </w:t>
            </w:r>
            <w:r w:rsidR="00A5432D">
              <w:t>the</w:t>
            </w:r>
            <w:r w:rsidR="00F813D3">
              <w:t xml:space="preserve"> grievance</w:t>
            </w:r>
            <w:r w:rsidR="00A5432D">
              <w:t xml:space="preserve"> and</w:t>
            </w:r>
            <w:r w:rsidR="00F813D3">
              <w:t xml:space="preserve"> </w:t>
            </w:r>
            <w:r w:rsidR="00196833">
              <w:t xml:space="preserve">an inquiry </w:t>
            </w:r>
            <w:r w:rsidR="00F813D3">
              <w:t xml:space="preserve">is </w:t>
            </w:r>
            <w:r w:rsidR="00196833">
              <w:t>submitted by a person without such an interest</w:t>
            </w:r>
            <w:r w:rsidR="00A5432D">
              <w:t xml:space="preserve"> or connection</w:t>
            </w:r>
            <w:r w:rsidR="00196833">
              <w:t>.</w:t>
            </w:r>
          </w:p>
          <w:p w14:paraId="568A4313" w14:textId="77777777" w:rsidR="00EE1253" w:rsidRDefault="00EE1253" w:rsidP="00831CF2">
            <w:pPr>
              <w:jc w:val="both"/>
            </w:pPr>
          </w:p>
          <w:p w14:paraId="77557DB4" w14:textId="14E015B9" w:rsidR="009C072D" w:rsidRDefault="00495D3B" w:rsidP="00831CF2">
            <w:pPr>
              <w:jc w:val="both"/>
            </w:pPr>
            <w:r>
              <w:t>H.B. 5010</w:t>
            </w:r>
            <w:r w:rsidR="00885464">
              <w:t>,</w:t>
            </w:r>
            <w:r w:rsidR="008E3510">
              <w:t xml:space="preserve"> with respect to the statutory requirement that the </w:t>
            </w:r>
            <w:r>
              <w:t xml:space="preserve">bar's chief disciplinary </w:t>
            </w:r>
            <w:r w:rsidR="008E3510">
              <w:t>counsel dismiss any grievance classified as an inquiry</w:t>
            </w:r>
            <w:r>
              <w:t xml:space="preserve"> and then refer it t</w:t>
            </w:r>
            <w:r>
              <w:t>o the bar's voluntary mediation and dispute resolution procedure</w:t>
            </w:r>
            <w:r w:rsidR="008E3510">
              <w:t xml:space="preserve">, </w:t>
            </w:r>
            <w:r>
              <w:t xml:space="preserve">requires the counsel </w:t>
            </w:r>
            <w:r w:rsidR="008E3510">
              <w:t xml:space="preserve">to </w:t>
            </w:r>
            <w:r>
              <w:t xml:space="preserve">also </w:t>
            </w:r>
            <w:r w:rsidR="008E3510">
              <w:t xml:space="preserve">refer each inquiry classified under the bill's provisions to the </w:t>
            </w:r>
            <w:r w:rsidR="00860029">
              <w:t>voluntary mediation and dispute resolution procedure</w:t>
            </w:r>
            <w:r>
              <w:t xml:space="preserve"> after such dismissal</w:t>
            </w:r>
            <w:r w:rsidR="008E3510">
              <w:t>.</w:t>
            </w:r>
            <w:r w:rsidR="00860029">
              <w:t xml:space="preserve"> </w:t>
            </w:r>
          </w:p>
          <w:p w14:paraId="148D53D0" w14:textId="77777777" w:rsidR="009C072D" w:rsidRDefault="009C072D" w:rsidP="00831CF2">
            <w:pPr>
              <w:jc w:val="both"/>
            </w:pPr>
          </w:p>
          <w:p w14:paraId="790107B2" w14:textId="73AE28F4" w:rsidR="00EE1253" w:rsidRDefault="00495D3B" w:rsidP="00831CF2">
            <w:pPr>
              <w:jc w:val="both"/>
            </w:pPr>
            <w:r>
              <w:t xml:space="preserve">H.B. 5010 </w:t>
            </w:r>
            <w:r w:rsidR="006F4CA3">
              <w:t xml:space="preserve">authorizes </w:t>
            </w:r>
            <w:r w:rsidR="006F4CA3" w:rsidRPr="006F4CA3">
              <w:t>an attorney against whom a grievance is filed</w:t>
            </w:r>
            <w:r w:rsidR="006F4CA3">
              <w:t xml:space="preserve"> to appeal </w:t>
            </w:r>
            <w:r w:rsidR="00144CBB">
              <w:t xml:space="preserve">the </w:t>
            </w:r>
            <w:r w:rsidR="00144CBB" w:rsidRPr="00144CBB">
              <w:t>classification of a grievance as an inquiry to the Board of Disciplinary Appeals</w:t>
            </w:r>
            <w:r w:rsidR="00144CBB">
              <w:t>.</w:t>
            </w:r>
          </w:p>
          <w:p w14:paraId="20A31F6D" w14:textId="77777777" w:rsidR="00EE1253" w:rsidRDefault="00EE1253" w:rsidP="00831CF2">
            <w:pPr>
              <w:jc w:val="both"/>
            </w:pPr>
          </w:p>
          <w:p w14:paraId="39DE00BC" w14:textId="77777777" w:rsidR="00EE1253" w:rsidRDefault="00495D3B" w:rsidP="00831CF2">
            <w:pPr>
              <w:jc w:val="both"/>
            </w:pPr>
            <w:r>
              <w:t>H.B. 5010 applies only to a grievance filed on or after the bill's effective date.</w:t>
            </w:r>
          </w:p>
          <w:p w14:paraId="0B19DA9A" w14:textId="77777777" w:rsidR="00324E35" w:rsidRDefault="00324E35" w:rsidP="00831CF2">
            <w:pPr>
              <w:jc w:val="both"/>
            </w:pPr>
          </w:p>
          <w:p w14:paraId="73EAB84F" w14:textId="6FBB9A42" w:rsidR="008423E4" w:rsidRPr="00835628" w:rsidRDefault="00495D3B" w:rsidP="00831CF2">
            <w:pPr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B75711" w14:paraId="08A29634" w14:textId="77777777" w:rsidTr="00345119">
        <w:tc>
          <w:tcPr>
            <w:tcW w:w="9576" w:type="dxa"/>
          </w:tcPr>
          <w:p w14:paraId="38DC3D13" w14:textId="77777777" w:rsidR="008423E4" w:rsidRPr="00A8133F" w:rsidRDefault="00495D3B" w:rsidP="00831C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1FE1A8" w14:textId="77777777" w:rsidR="008423E4" w:rsidRDefault="008423E4" w:rsidP="00831CF2"/>
          <w:p w14:paraId="3890087E" w14:textId="03371F7F" w:rsidR="008423E4" w:rsidRPr="00233FDB" w:rsidRDefault="00495D3B" w:rsidP="00831CF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3838E1B7" w14:textId="77777777" w:rsidR="004108C3" w:rsidRPr="005B3177" w:rsidRDefault="004108C3" w:rsidP="00831CF2">
      <w:pPr>
        <w:rPr>
          <w:sz w:val="2"/>
          <w:szCs w:val="2"/>
        </w:rPr>
      </w:pPr>
    </w:p>
    <w:sectPr w:rsidR="004108C3" w:rsidRPr="005B3177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9F2C" w14:textId="77777777" w:rsidR="00000000" w:rsidRDefault="00495D3B">
      <w:r>
        <w:separator/>
      </w:r>
    </w:p>
  </w:endnote>
  <w:endnote w:type="continuationSeparator" w:id="0">
    <w:p w14:paraId="4520EF72" w14:textId="77777777" w:rsidR="00000000" w:rsidRDefault="0049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220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5711" w14:paraId="754709D8" w14:textId="77777777" w:rsidTr="009C1E9A">
      <w:trPr>
        <w:cantSplit/>
      </w:trPr>
      <w:tc>
        <w:tcPr>
          <w:tcW w:w="0" w:type="pct"/>
        </w:tcPr>
        <w:p w14:paraId="339335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7A02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CAE64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F180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5ED8D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5711" w14:paraId="277710E1" w14:textId="77777777" w:rsidTr="009C1E9A">
      <w:trPr>
        <w:cantSplit/>
      </w:trPr>
      <w:tc>
        <w:tcPr>
          <w:tcW w:w="0" w:type="pct"/>
        </w:tcPr>
        <w:p w14:paraId="4151A3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F26FF3" w14:textId="36A15A08" w:rsidR="00EC379B" w:rsidRPr="009C1E9A" w:rsidRDefault="00495D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24710-D</w:t>
          </w:r>
        </w:p>
      </w:tc>
      <w:tc>
        <w:tcPr>
          <w:tcW w:w="2453" w:type="pct"/>
        </w:tcPr>
        <w:p w14:paraId="36BDB936" w14:textId="150F8522" w:rsidR="00EC379B" w:rsidRDefault="00495D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5021">
            <w:t>23.111.145</w:t>
          </w:r>
          <w:r>
            <w:fldChar w:fldCharType="end"/>
          </w:r>
        </w:p>
      </w:tc>
    </w:tr>
    <w:tr w:rsidR="00B75711" w14:paraId="4C633644" w14:textId="77777777" w:rsidTr="009C1E9A">
      <w:trPr>
        <w:cantSplit/>
      </w:trPr>
      <w:tc>
        <w:tcPr>
          <w:tcW w:w="0" w:type="pct"/>
        </w:tcPr>
        <w:p w14:paraId="1DCF4D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D9FF3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A21297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417C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5711" w14:paraId="6997263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25AD31" w14:textId="77777777" w:rsidR="00EC379B" w:rsidRDefault="00495D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71E6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A28AE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C71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F571" w14:textId="77777777" w:rsidR="00000000" w:rsidRDefault="00495D3B">
      <w:r>
        <w:separator/>
      </w:r>
    </w:p>
  </w:footnote>
  <w:footnote w:type="continuationSeparator" w:id="0">
    <w:p w14:paraId="39CAE1A0" w14:textId="77777777" w:rsidR="00000000" w:rsidRDefault="0049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9F8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67C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45E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60E"/>
    <w:multiLevelType w:val="hybridMultilevel"/>
    <w:tmpl w:val="1C34743C"/>
    <w:lvl w:ilvl="0" w:tplc="68841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0F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86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4D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3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CD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C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01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AC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D1"/>
    <w:rsid w:val="00000A70"/>
    <w:rsid w:val="000032B8"/>
    <w:rsid w:val="00003B06"/>
    <w:rsid w:val="00004660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D92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684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CB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33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968"/>
    <w:rsid w:val="003237F6"/>
    <w:rsid w:val="00324077"/>
    <w:rsid w:val="0032453B"/>
    <w:rsid w:val="00324868"/>
    <w:rsid w:val="00324E3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6AD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21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2839"/>
    <w:rsid w:val="00483AF0"/>
    <w:rsid w:val="00484167"/>
    <w:rsid w:val="00492211"/>
    <w:rsid w:val="00492325"/>
    <w:rsid w:val="00492A6D"/>
    <w:rsid w:val="00494303"/>
    <w:rsid w:val="00495D3B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4B9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177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83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4CA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0FA"/>
    <w:rsid w:val="00812BE3"/>
    <w:rsid w:val="00814516"/>
    <w:rsid w:val="00815C9D"/>
    <w:rsid w:val="008170E2"/>
    <w:rsid w:val="00823E4C"/>
    <w:rsid w:val="00827749"/>
    <w:rsid w:val="00827B7E"/>
    <w:rsid w:val="00830EEB"/>
    <w:rsid w:val="00831CF2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029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464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510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AC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72D"/>
    <w:rsid w:val="009C1E9A"/>
    <w:rsid w:val="009C2A33"/>
    <w:rsid w:val="009C2E49"/>
    <w:rsid w:val="009C36CD"/>
    <w:rsid w:val="009C43A5"/>
    <w:rsid w:val="009C5A1D"/>
    <w:rsid w:val="009C5D12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32D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E0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71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AAD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2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8D9"/>
    <w:rsid w:val="00BF4949"/>
    <w:rsid w:val="00BF4D7C"/>
    <w:rsid w:val="00BF5085"/>
    <w:rsid w:val="00BF7773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AD1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AF7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25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4C0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89C"/>
    <w:rsid w:val="00F7758F"/>
    <w:rsid w:val="00F813D3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1A2AAD-477C-4734-9A7F-AC39076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D6A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6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6A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6AD1"/>
    <w:rPr>
      <w:b/>
      <w:bCs/>
    </w:rPr>
  </w:style>
  <w:style w:type="paragraph" w:styleId="ListParagraph">
    <w:name w:val="List Paragraph"/>
    <w:basedOn w:val="Normal"/>
    <w:uiPriority w:val="34"/>
    <w:qFormat/>
    <w:rsid w:val="00BA2AAD"/>
    <w:pPr>
      <w:ind w:left="720"/>
      <w:contextualSpacing/>
    </w:pPr>
  </w:style>
  <w:style w:type="paragraph" w:styleId="Revision">
    <w:name w:val="Revision"/>
    <w:hidden/>
    <w:uiPriority w:val="99"/>
    <w:semiHidden/>
    <w:rsid w:val="00BF0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2233</Characters>
  <Application>Microsoft Office Word</Application>
  <DocSecurity>4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HB05010 (Committee Report (Unamended))</vt:lpstr>
    </vt:vector>
  </TitlesOfParts>
  <Company>State of Texas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24710</dc:subject>
  <dc:creator>State of Texas</dc:creator>
  <dc:description>HB 5010 by Schofield-(H)Judiciary &amp; Civil Jurisprudence</dc:description>
  <cp:lastModifiedBy>Alan Gonzalez Otero</cp:lastModifiedBy>
  <cp:revision>2</cp:revision>
  <cp:lastPrinted>2003-11-26T17:21:00Z</cp:lastPrinted>
  <dcterms:created xsi:type="dcterms:W3CDTF">2023-04-25T01:38:00Z</dcterms:created>
  <dcterms:modified xsi:type="dcterms:W3CDTF">2023-04-25T01:38:00Z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23.111.145</vt:lpwstr>
  </property>
</Properties>
</file>