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72ED5" w14:paraId="75D07567" w14:textId="77777777" w:rsidTr="00345119">
        <w:tc>
          <w:tcPr>
            <w:tcW w:w="9576" w:type="dxa"/>
            <w:noWrap/>
          </w:tcPr>
          <w:p w14:paraId="3766978B" w14:textId="77777777" w:rsidR="008423E4" w:rsidRPr="0022177D" w:rsidRDefault="007F072D" w:rsidP="00A756E6">
            <w:pPr>
              <w:pStyle w:val="Heading1"/>
            </w:pPr>
            <w:r w:rsidRPr="00631897">
              <w:t>BILL ANALYSIS</w:t>
            </w:r>
          </w:p>
        </w:tc>
      </w:tr>
    </w:tbl>
    <w:p w14:paraId="5934DC50" w14:textId="77777777" w:rsidR="008423E4" w:rsidRPr="0022177D" w:rsidRDefault="008423E4" w:rsidP="00A756E6">
      <w:pPr>
        <w:jc w:val="center"/>
      </w:pPr>
    </w:p>
    <w:p w14:paraId="5BF4D87B" w14:textId="77777777" w:rsidR="008423E4" w:rsidRPr="00B31F0E" w:rsidRDefault="008423E4" w:rsidP="00A756E6"/>
    <w:p w14:paraId="5B21C458" w14:textId="77777777" w:rsidR="008423E4" w:rsidRPr="00742794" w:rsidRDefault="008423E4" w:rsidP="00A756E6">
      <w:pPr>
        <w:tabs>
          <w:tab w:val="right" w:pos="9360"/>
        </w:tabs>
      </w:pPr>
    </w:p>
    <w:tbl>
      <w:tblPr>
        <w:tblW w:w="0" w:type="auto"/>
        <w:tblLayout w:type="fixed"/>
        <w:tblLook w:val="01E0" w:firstRow="1" w:lastRow="1" w:firstColumn="1" w:lastColumn="1" w:noHBand="0" w:noVBand="0"/>
      </w:tblPr>
      <w:tblGrid>
        <w:gridCol w:w="9576"/>
      </w:tblGrid>
      <w:tr w:rsidR="00572ED5" w14:paraId="0878BC83" w14:textId="77777777" w:rsidTr="00345119">
        <w:tc>
          <w:tcPr>
            <w:tcW w:w="9576" w:type="dxa"/>
          </w:tcPr>
          <w:p w14:paraId="39763FC2" w14:textId="4B138BB9" w:rsidR="008423E4" w:rsidRPr="00861995" w:rsidRDefault="007F072D" w:rsidP="00A756E6">
            <w:pPr>
              <w:jc w:val="right"/>
            </w:pPr>
            <w:r>
              <w:t>H.B. 5076</w:t>
            </w:r>
          </w:p>
        </w:tc>
      </w:tr>
      <w:tr w:rsidR="00572ED5" w14:paraId="51234DEA" w14:textId="77777777" w:rsidTr="00345119">
        <w:tc>
          <w:tcPr>
            <w:tcW w:w="9576" w:type="dxa"/>
          </w:tcPr>
          <w:p w14:paraId="1AE4A890" w14:textId="6AEFC336" w:rsidR="008423E4" w:rsidRPr="00861995" w:rsidRDefault="007F072D" w:rsidP="00A756E6">
            <w:pPr>
              <w:jc w:val="right"/>
            </w:pPr>
            <w:r>
              <w:t xml:space="preserve">By: </w:t>
            </w:r>
            <w:r w:rsidR="006B5573">
              <w:t>Vasut</w:t>
            </w:r>
          </w:p>
        </w:tc>
      </w:tr>
      <w:tr w:rsidR="00572ED5" w14:paraId="514BFD35" w14:textId="77777777" w:rsidTr="00345119">
        <w:tc>
          <w:tcPr>
            <w:tcW w:w="9576" w:type="dxa"/>
          </w:tcPr>
          <w:p w14:paraId="5270ED49" w14:textId="3EA0F392" w:rsidR="008423E4" w:rsidRPr="00861995" w:rsidRDefault="007F072D" w:rsidP="00A756E6">
            <w:pPr>
              <w:jc w:val="right"/>
            </w:pPr>
            <w:r>
              <w:t>Transportation</w:t>
            </w:r>
          </w:p>
        </w:tc>
      </w:tr>
      <w:tr w:rsidR="00572ED5" w14:paraId="3BCDB063" w14:textId="77777777" w:rsidTr="00345119">
        <w:tc>
          <w:tcPr>
            <w:tcW w:w="9576" w:type="dxa"/>
          </w:tcPr>
          <w:p w14:paraId="6B3DC579" w14:textId="109132B8" w:rsidR="008423E4" w:rsidRDefault="007F072D" w:rsidP="00A756E6">
            <w:pPr>
              <w:jc w:val="right"/>
            </w:pPr>
            <w:r>
              <w:t>Committee Report (Unamended)</w:t>
            </w:r>
          </w:p>
        </w:tc>
      </w:tr>
    </w:tbl>
    <w:p w14:paraId="5CF4A280" w14:textId="77777777" w:rsidR="008423E4" w:rsidRDefault="008423E4" w:rsidP="00A756E6">
      <w:pPr>
        <w:tabs>
          <w:tab w:val="right" w:pos="9360"/>
        </w:tabs>
      </w:pPr>
    </w:p>
    <w:p w14:paraId="300AEEDA" w14:textId="77777777" w:rsidR="008423E4" w:rsidRDefault="008423E4" w:rsidP="00A756E6"/>
    <w:p w14:paraId="2E79FFAE" w14:textId="77777777" w:rsidR="008423E4" w:rsidRDefault="008423E4" w:rsidP="00A756E6"/>
    <w:tbl>
      <w:tblPr>
        <w:tblW w:w="0" w:type="auto"/>
        <w:tblCellMar>
          <w:left w:w="115" w:type="dxa"/>
          <w:right w:w="115" w:type="dxa"/>
        </w:tblCellMar>
        <w:tblLook w:val="01E0" w:firstRow="1" w:lastRow="1" w:firstColumn="1" w:lastColumn="1" w:noHBand="0" w:noVBand="0"/>
      </w:tblPr>
      <w:tblGrid>
        <w:gridCol w:w="9360"/>
      </w:tblGrid>
      <w:tr w:rsidR="00572ED5" w14:paraId="6A862C89" w14:textId="77777777" w:rsidTr="00345119">
        <w:tc>
          <w:tcPr>
            <w:tcW w:w="9576" w:type="dxa"/>
          </w:tcPr>
          <w:p w14:paraId="195291ED" w14:textId="77777777" w:rsidR="008423E4" w:rsidRPr="00A8133F" w:rsidRDefault="007F072D" w:rsidP="00A756E6">
            <w:pPr>
              <w:rPr>
                <w:b/>
              </w:rPr>
            </w:pPr>
            <w:r w:rsidRPr="009C1E9A">
              <w:rPr>
                <w:b/>
                <w:u w:val="single"/>
              </w:rPr>
              <w:t>BACKGROUND AND PURPOSE</w:t>
            </w:r>
            <w:r>
              <w:rPr>
                <w:b/>
              </w:rPr>
              <w:t xml:space="preserve"> </w:t>
            </w:r>
          </w:p>
          <w:p w14:paraId="0FB4F12A" w14:textId="77777777" w:rsidR="008423E4" w:rsidRDefault="008423E4" w:rsidP="00A756E6"/>
          <w:p w14:paraId="2B949759" w14:textId="56924FC2" w:rsidR="008423E4" w:rsidRDefault="007F072D" w:rsidP="00A756E6">
            <w:pPr>
              <w:pStyle w:val="Header"/>
              <w:jc w:val="both"/>
            </w:pPr>
            <w:r>
              <w:t xml:space="preserve">The </w:t>
            </w:r>
            <w:r w:rsidR="005B0598">
              <w:t>82nd Legislature passed</w:t>
            </w:r>
            <w:r>
              <w:t xml:space="preserve"> bills that </w:t>
            </w:r>
            <w:r w:rsidR="005B0598">
              <w:t xml:space="preserve">repealed a statute that governs the issuance of specialty license plates to state and federal judges and amended parts of the same statute. H.B. 5076 seeks to resolve any potential ambiguity about the </w:t>
            </w:r>
            <w:r>
              <w:t xml:space="preserve">law as amended </w:t>
            </w:r>
            <w:r w:rsidR="005B0598">
              <w:t xml:space="preserve">by </w:t>
            </w:r>
            <w:r>
              <w:t>th</w:t>
            </w:r>
            <w:r w:rsidR="00B1774B">
              <w:t>o</w:t>
            </w:r>
            <w:r>
              <w:t xml:space="preserve">se bills by </w:t>
            </w:r>
            <w:r w:rsidR="005B0598">
              <w:t xml:space="preserve">reenacting </w:t>
            </w:r>
            <w:r>
              <w:t>statutory p</w:t>
            </w:r>
            <w:r>
              <w:t>rovisions</w:t>
            </w:r>
            <w:r w:rsidR="005B0598">
              <w:t xml:space="preserve"> to ensure state judges may qualify for state judge license plates </w:t>
            </w:r>
            <w:r w:rsidR="00A014AE">
              <w:t xml:space="preserve">and </w:t>
            </w:r>
            <w:r w:rsidR="005B0598">
              <w:t>expand</w:t>
            </w:r>
            <w:r w:rsidR="00A014AE">
              <w:t>ing</w:t>
            </w:r>
            <w:r w:rsidR="005B0598">
              <w:t xml:space="preserve"> the </w:t>
            </w:r>
            <w:r>
              <w:t xml:space="preserve">class of </w:t>
            </w:r>
            <w:r w:rsidR="005B0598">
              <w:t>judges eligible for state judge license</w:t>
            </w:r>
            <w:r w:rsidR="00B1774B">
              <w:t xml:space="preserve"> plates</w:t>
            </w:r>
            <w:r w:rsidR="005B0598">
              <w:t>.</w:t>
            </w:r>
          </w:p>
          <w:p w14:paraId="7E7F08EB" w14:textId="77777777" w:rsidR="008423E4" w:rsidRPr="00E26B13" w:rsidRDefault="008423E4" w:rsidP="00A756E6">
            <w:pPr>
              <w:rPr>
                <w:b/>
              </w:rPr>
            </w:pPr>
          </w:p>
        </w:tc>
      </w:tr>
      <w:tr w:rsidR="00572ED5" w14:paraId="30BF3AC8" w14:textId="77777777" w:rsidTr="00345119">
        <w:tc>
          <w:tcPr>
            <w:tcW w:w="9576" w:type="dxa"/>
          </w:tcPr>
          <w:p w14:paraId="386765B4" w14:textId="77777777" w:rsidR="0017725B" w:rsidRDefault="007F072D" w:rsidP="00A756E6">
            <w:pPr>
              <w:rPr>
                <w:b/>
                <w:u w:val="single"/>
              </w:rPr>
            </w:pPr>
            <w:r>
              <w:rPr>
                <w:b/>
                <w:u w:val="single"/>
              </w:rPr>
              <w:t>CRIMINAL JUSTICE IMPACT</w:t>
            </w:r>
          </w:p>
          <w:p w14:paraId="71B56D60" w14:textId="77777777" w:rsidR="0017725B" w:rsidRDefault="0017725B" w:rsidP="00A756E6">
            <w:pPr>
              <w:rPr>
                <w:b/>
                <w:u w:val="single"/>
              </w:rPr>
            </w:pPr>
          </w:p>
          <w:p w14:paraId="36B210AF" w14:textId="6836E728" w:rsidR="000F2121" w:rsidRPr="000F2121" w:rsidRDefault="007F072D" w:rsidP="00A756E6">
            <w:pPr>
              <w:jc w:val="both"/>
            </w:pPr>
            <w:r>
              <w:t>It is the committee's opinion that this bill does not expressly create a crimi</w:t>
            </w:r>
            <w:r>
              <w:t>nal offense, increase the punishment for an existing criminal offense or category of offenses, or change the eligibility of a person for community supervision, parole, or mandatory supervision.</w:t>
            </w:r>
          </w:p>
          <w:p w14:paraId="0D19C5A0" w14:textId="77777777" w:rsidR="0017725B" w:rsidRPr="0017725B" w:rsidRDefault="0017725B" w:rsidP="00A756E6">
            <w:pPr>
              <w:rPr>
                <w:b/>
                <w:u w:val="single"/>
              </w:rPr>
            </w:pPr>
          </w:p>
        </w:tc>
      </w:tr>
      <w:tr w:rsidR="00572ED5" w14:paraId="2AAEAD59" w14:textId="77777777" w:rsidTr="00345119">
        <w:tc>
          <w:tcPr>
            <w:tcW w:w="9576" w:type="dxa"/>
          </w:tcPr>
          <w:p w14:paraId="333ED237" w14:textId="77777777" w:rsidR="008423E4" w:rsidRPr="00A8133F" w:rsidRDefault="007F072D" w:rsidP="00A756E6">
            <w:pPr>
              <w:rPr>
                <w:b/>
              </w:rPr>
            </w:pPr>
            <w:r w:rsidRPr="009C1E9A">
              <w:rPr>
                <w:b/>
                <w:u w:val="single"/>
              </w:rPr>
              <w:t>RULEMAKING AUTHORITY</w:t>
            </w:r>
            <w:r>
              <w:rPr>
                <w:b/>
              </w:rPr>
              <w:t xml:space="preserve"> </w:t>
            </w:r>
          </w:p>
          <w:p w14:paraId="0C134D5E" w14:textId="77777777" w:rsidR="008423E4" w:rsidRDefault="008423E4" w:rsidP="00A756E6"/>
          <w:p w14:paraId="4E3026CF" w14:textId="284DAED7" w:rsidR="000F2121" w:rsidRDefault="007F072D" w:rsidP="00A756E6">
            <w:pPr>
              <w:pStyle w:val="Header"/>
              <w:tabs>
                <w:tab w:val="clear" w:pos="4320"/>
                <w:tab w:val="clear" w:pos="8640"/>
              </w:tabs>
              <w:jc w:val="both"/>
            </w:pPr>
            <w:r>
              <w:t xml:space="preserve">It is the committee's opinion </w:t>
            </w:r>
            <w:r>
              <w:t>that this bill does not expressly grant any additional rulemaking authority to a state officer, department, agency, or institution.</w:t>
            </w:r>
          </w:p>
          <w:p w14:paraId="1CDB789C" w14:textId="77777777" w:rsidR="008423E4" w:rsidRPr="00E21FDC" w:rsidRDefault="008423E4" w:rsidP="00A756E6">
            <w:pPr>
              <w:rPr>
                <w:b/>
              </w:rPr>
            </w:pPr>
          </w:p>
        </w:tc>
      </w:tr>
      <w:tr w:rsidR="00572ED5" w14:paraId="55B56AB0" w14:textId="77777777" w:rsidTr="00345119">
        <w:tc>
          <w:tcPr>
            <w:tcW w:w="9576" w:type="dxa"/>
          </w:tcPr>
          <w:p w14:paraId="0A3CFD69" w14:textId="77777777" w:rsidR="008423E4" w:rsidRPr="00A8133F" w:rsidRDefault="007F072D" w:rsidP="00A756E6">
            <w:pPr>
              <w:rPr>
                <w:b/>
              </w:rPr>
            </w:pPr>
            <w:r w:rsidRPr="009C1E9A">
              <w:rPr>
                <w:b/>
                <w:u w:val="single"/>
              </w:rPr>
              <w:t>ANALYSIS</w:t>
            </w:r>
            <w:r>
              <w:rPr>
                <w:b/>
              </w:rPr>
              <w:t xml:space="preserve"> </w:t>
            </w:r>
          </w:p>
          <w:p w14:paraId="60D262F5" w14:textId="77777777" w:rsidR="008423E4" w:rsidRDefault="008423E4" w:rsidP="00A756E6"/>
          <w:p w14:paraId="10475D20" w14:textId="5BBB9347" w:rsidR="002E67A7" w:rsidRDefault="007F072D" w:rsidP="00A756E6">
            <w:pPr>
              <w:pStyle w:val="Header"/>
              <w:tabs>
                <w:tab w:val="clear" w:pos="4320"/>
                <w:tab w:val="clear" w:pos="8640"/>
              </w:tabs>
              <w:jc w:val="both"/>
            </w:pPr>
            <w:r>
              <w:t xml:space="preserve">H.B. 5076 amends the </w:t>
            </w:r>
            <w:r w:rsidRPr="000F2121">
              <w:t xml:space="preserve">Transportation Code to </w:t>
            </w:r>
            <w:r w:rsidRPr="002E67A7">
              <w:t>include a</w:t>
            </w:r>
            <w:r>
              <w:t xml:space="preserve"> </w:t>
            </w:r>
            <w:r w:rsidRPr="002E67A7">
              <w:t>statutory probate court judge</w:t>
            </w:r>
            <w:r>
              <w:t xml:space="preserve">, </w:t>
            </w:r>
            <w:r w:rsidRPr="002E67A7">
              <w:t xml:space="preserve">an associate judge of a </w:t>
            </w:r>
            <w:r w:rsidRPr="002E67A7">
              <w:t>district or statutory county court</w:t>
            </w:r>
            <w:r>
              <w:t xml:space="preserve">, </w:t>
            </w:r>
            <w:r w:rsidRPr="002E67A7">
              <w:t>a justice of the peace</w:t>
            </w:r>
            <w:r>
              <w:t xml:space="preserve">, </w:t>
            </w:r>
            <w:r w:rsidRPr="002E67A7">
              <w:t>a municipal judge</w:t>
            </w:r>
            <w:r>
              <w:t xml:space="preserve">, </w:t>
            </w:r>
            <w:r w:rsidR="00B1774B">
              <w:t xml:space="preserve">and </w:t>
            </w:r>
            <w:r w:rsidRPr="002E67A7">
              <w:t>a constitutional county court judge</w:t>
            </w:r>
            <w:r>
              <w:t xml:space="preserve"> </w:t>
            </w:r>
            <w:r w:rsidRPr="002E67A7">
              <w:t>among the judges eligible to be issued state judge  specialty license plate</w:t>
            </w:r>
            <w:r w:rsidR="00B1774B">
              <w:t>s</w:t>
            </w:r>
            <w:r w:rsidRPr="002E67A7">
              <w:t xml:space="preserve"> by the Texas Department of Motor Vehicles</w:t>
            </w:r>
            <w:r w:rsidR="00C819AE" w:rsidRPr="002E67A7">
              <w:t xml:space="preserve">. </w:t>
            </w:r>
          </w:p>
          <w:p w14:paraId="51FF99A0" w14:textId="77777777" w:rsidR="008423E4" w:rsidRPr="00835628" w:rsidRDefault="008423E4" w:rsidP="00A756E6">
            <w:pPr>
              <w:rPr>
                <w:b/>
              </w:rPr>
            </w:pPr>
          </w:p>
        </w:tc>
      </w:tr>
      <w:tr w:rsidR="00572ED5" w14:paraId="7257CECD" w14:textId="77777777" w:rsidTr="00345119">
        <w:tc>
          <w:tcPr>
            <w:tcW w:w="9576" w:type="dxa"/>
          </w:tcPr>
          <w:p w14:paraId="2BCAD16F" w14:textId="77777777" w:rsidR="008423E4" w:rsidRPr="00A8133F" w:rsidRDefault="007F072D" w:rsidP="00A756E6">
            <w:pPr>
              <w:rPr>
                <w:b/>
              </w:rPr>
            </w:pPr>
            <w:r w:rsidRPr="009C1E9A">
              <w:rPr>
                <w:b/>
                <w:u w:val="single"/>
              </w:rPr>
              <w:t>EFFECTIVE DATE</w:t>
            </w:r>
            <w:r>
              <w:rPr>
                <w:b/>
              </w:rPr>
              <w:t xml:space="preserve"> </w:t>
            </w:r>
          </w:p>
          <w:p w14:paraId="1ED14D98" w14:textId="77777777" w:rsidR="008423E4" w:rsidRDefault="008423E4" w:rsidP="00A756E6"/>
          <w:p w14:paraId="5E9A7185" w14:textId="47392733" w:rsidR="008423E4" w:rsidRPr="003624F2" w:rsidRDefault="007F072D" w:rsidP="00A756E6">
            <w:pPr>
              <w:pStyle w:val="Header"/>
              <w:tabs>
                <w:tab w:val="clear" w:pos="4320"/>
                <w:tab w:val="clear" w:pos="8640"/>
              </w:tabs>
              <w:jc w:val="both"/>
            </w:pPr>
            <w:r>
              <w:t>September 1, 2023.</w:t>
            </w:r>
          </w:p>
          <w:p w14:paraId="6601E916" w14:textId="77777777" w:rsidR="008423E4" w:rsidRPr="00233FDB" w:rsidRDefault="008423E4" w:rsidP="00A756E6">
            <w:pPr>
              <w:rPr>
                <w:b/>
              </w:rPr>
            </w:pPr>
          </w:p>
        </w:tc>
      </w:tr>
    </w:tbl>
    <w:p w14:paraId="2DA57833" w14:textId="77777777" w:rsidR="008423E4" w:rsidRPr="00BE0E75" w:rsidRDefault="008423E4" w:rsidP="00A756E6">
      <w:pPr>
        <w:jc w:val="both"/>
        <w:rPr>
          <w:rFonts w:ascii="Arial" w:hAnsi="Arial"/>
          <w:sz w:val="16"/>
          <w:szCs w:val="16"/>
        </w:rPr>
      </w:pPr>
    </w:p>
    <w:p w14:paraId="4000FB64" w14:textId="77777777" w:rsidR="004108C3" w:rsidRPr="008423E4" w:rsidRDefault="004108C3" w:rsidP="00A756E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1AB6" w14:textId="77777777" w:rsidR="00000000" w:rsidRDefault="007F072D">
      <w:r>
        <w:separator/>
      </w:r>
    </w:p>
  </w:endnote>
  <w:endnote w:type="continuationSeparator" w:id="0">
    <w:p w14:paraId="6FB5FAD0" w14:textId="77777777" w:rsidR="00000000" w:rsidRDefault="007F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FAA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72ED5" w14:paraId="579F701E" w14:textId="77777777" w:rsidTr="009C1E9A">
      <w:trPr>
        <w:cantSplit/>
      </w:trPr>
      <w:tc>
        <w:tcPr>
          <w:tcW w:w="0" w:type="pct"/>
        </w:tcPr>
        <w:p w14:paraId="4D3681D1" w14:textId="77777777" w:rsidR="00137D90" w:rsidRDefault="00137D90" w:rsidP="009C1E9A">
          <w:pPr>
            <w:pStyle w:val="Footer"/>
            <w:tabs>
              <w:tab w:val="clear" w:pos="8640"/>
              <w:tab w:val="right" w:pos="9360"/>
            </w:tabs>
          </w:pPr>
        </w:p>
      </w:tc>
      <w:tc>
        <w:tcPr>
          <w:tcW w:w="2395" w:type="pct"/>
        </w:tcPr>
        <w:p w14:paraId="3F1F1B1F" w14:textId="77777777" w:rsidR="00137D90" w:rsidRDefault="00137D90" w:rsidP="009C1E9A">
          <w:pPr>
            <w:pStyle w:val="Footer"/>
            <w:tabs>
              <w:tab w:val="clear" w:pos="8640"/>
              <w:tab w:val="right" w:pos="9360"/>
            </w:tabs>
          </w:pPr>
        </w:p>
        <w:p w14:paraId="27605931" w14:textId="77777777" w:rsidR="001A4310" w:rsidRDefault="001A4310" w:rsidP="009C1E9A">
          <w:pPr>
            <w:pStyle w:val="Footer"/>
            <w:tabs>
              <w:tab w:val="clear" w:pos="8640"/>
              <w:tab w:val="right" w:pos="9360"/>
            </w:tabs>
          </w:pPr>
        </w:p>
        <w:p w14:paraId="364A79FA" w14:textId="77777777" w:rsidR="00137D90" w:rsidRDefault="00137D90" w:rsidP="009C1E9A">
          <w:pPr>
            <w:pStyle w:val="Footer"/>
            <w:tabs>
              <w:tab w:val="clear" w:pos="8640"/>
              <w:tab w:val="right" w:pos="9360"/>
            </w:tabs>
          </w:pPr>
        </w:p>
      </w:tc>
      <w:tc>
        <w:tcPr>
          <w:tcW w:w="2453" w:type="pct"/>
        </w:tcPr>
        <w:p w14:paraId="6236491B" w14:textId="77777777" w:rsidR="00137D90" w:rsidRDefault="00137D90" w:rsidP="009C1E9A">
          <w:pPr>
            <w:pStyle w:val="Footer"/>
            <w:tabs>
              <w:tab w:val="clear" w:pos="8640"/>
              <w:tab w:val="right" w:pos="9360"/>
            </w:tabs>
            <w:jc w:val="right"/>
          </w:pPr>
        </w:p>
      </w:tc>
    </w:tr>
    <w:tr w:rsidR="00572ED5" w14:paraId="69009428" w14:textId="77777777" w:rsidTr="009C1E9A">
      <w:trPr>
        <w:cantSplit/>
      </w:trPr>
      <w:tc>
        <w:tcPr>
          <w:tcW w:w="0" w:type="pct"/>
        </w:tcPr>
        <w:p w14:paraId="1A9D0A8A" w14:textId="77777777" w:rsidR="00EC379B" w:rsidRDefault="00EC379B" w:rsidP="009C1E9A">
          <w:pPr>
            <w:pStyle w:val="Footer"/>
            <w:tabs>
              <w:tab w:val="clear" w:pos="8640"/>
              <w:tab w:val="right" w:pos="9360"/>
            </w:tabs>
          </w:pPr>
        </w:p>
      </w:tc>
      <w:tc>
        <w:tcPr>
          <w:tcW w:w="2395" w:type="pct"/>
        </w:tcPr>
        <w:p w14:paraId="15AA093B" w14:textId="7AF6FEBE" w:rsidR="00EC379B" w:rsidRPr="009C1E9A" w:rsidRDefault="007F072D" w:rsidP="009C1E9A">
          <w:pPr>
            <w:pStyle w:val="Footer"/>
            <w:tabs>
              <w:tab w:val="clear" w:pos="8640"/>
              <w:tab w:val="right" w:pos="9360"/>
            </w:tabs>
            <w:rPr>
              <w:rFonts w:ascii="Shruti" w:hAnsi="Shruti"/>
              <w:sz w:val="22"/>
            </w:rPr>
          </w:pPr>
          <w:r>
            <w:rPr>
              <w:rFonts w:ascii="Shruti" w:hAnsi="Shruti"/>
              <w:sz w:val="22"/>
            </w:rPr>
            <w:t>88R 25341-D</w:t>
          </w:r>
        </w:p>
      </w:tc>
      <w:tc>
        <w:tcPr>
          <w:tcW w:w="2453" w:type="pct"/>
        </w:tcPr>
        <w:p w14:paraId="3730DFA5" w14:textId="057BCCD5" w:rsidR="00EC379B" w:rsidRDefault="007F072D" w:rsidP="009C1E9A">
          <w:pPr>
            <w:pStyle w:val="Footer"/>
            <w:tabs>
              <w:tab w:val="clear" w:pos="8640"/>
              <w:tab w:val="right" w:pos="9360"/>
            </w:tabs>
            <w:jc w:val="right"/>
          </w:pPr>
          <w:r>
            <w:fldChar w:fldCharType="begin"/>
          </w:r>
          <w:r>
            <w:instrText xml:space="preserve"> DOCPROPERTY  OTID  \* MERGEFORMAT </w:instrText>
          </w:r>
          <w:r>
            <w:fldChar w:fldCharType="separate"/>
          </w:r>
          <w:r w:rsidR="003E5C76">
            <w:t>23.113.225</w:t>
          </w:r>
          <w:r>
            <w:fldChar w:fldCharType="end"/>
          </w:r>
        </w:p>
      </w:tc>
    </w:tr>
    <w:tr w:rsidR="00572ED5" w14:paraId="5F97466F" w14:textId="77777777" w:rsidTr="009C1E9A">
      <w:trPr>
        <w:cantSplit/>
      </w:trPr>
      <w:tc>
        <w:tcPr>
          <w:tcW w:w="0" w:type="pct"/>
        </w:tcPr>
        <w:p w14:paraId="5640ACDA" w14:textId="77777777" w:rsidR="00EC379B" w:rsidRDefault="00EC379B" w:rsidP="009C1E9A">
          <w:pPr>
            <w:pStyle w:val="Footer"/>
            <w:tabs>
              <w:tab w:val="clear" w:pos="4320"/>
              <w:tab w:val="clear" w:pos="8640"/>
              <w:tab w:val="left" w:pos="2865"/>
            </w:tabs>
          </w:pPr>
        </w:p>
      </w:tc>
      <w:tc>
        <w:tcPr>
          <w:tcW w:w="2395" w:type="pct"/>
        </w:tcPr>
        <w:p w14:paraId="0A341DB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C65766A" w14:textId="77777777" w:rsidR="00EC379B" w:rsidRDefault="00EC379B" w:rsidP="006D504F">
          <w:pPr>
            <w:pStyle w:val="Footer"/>
            <w:rPr>
              <w:rStyle w:val="PageNumber"/>
            </w:rPr>
          </w:pPr>
        </w:p>
        <w:p w14:paraId="2B7C6E11" w14:textId="77777777" w:rsidR="00EC379B" w:rsidRDefault="00EC379B" w:rsidP="009C1E9A">
          <w:pPr>
            <w:pStyle w:val="Footer"/>
            <w:tabs>
              <w:tab w:val="clear" w:pos="8640"/>
              <w:tab w:val="right" w:pos="9360"/>
            </w:tabs>
            <w:jc w:val="right"/>
          </w:pPr>
        </w:p>
      </w:tc>
    </w:tr>
    <w:tr w:rsidR="00572ED5" w14:paraId="4576ED48" w14:textId="77777777" w:rsidTr="009C1E9A">
      <w:trPr>
        <w:cantSplit/>
        <w:trHeight w:val="323"/>
      </w:trPr>
      <w:tc>
        <w:tcPr>
          <w:tcW w:w="0" w:type="pct"/>
          <w:gridSpan w:val="3"/>
        </w:tcPr>
        <w:p w14:paraId="4975FC5F" w14:textId="77777777" w:rsidR="00EC379B" w:rsidRDefault="007F072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5F9F81" w14:textId="77777777" w:rsidR="00EC379B" w:rsidRDefault="00EC379B" w:rsidP="009C1E9A">
          <w:pPr>
            <w:pStyle w:val="Footer"/>
            <w:tabs>
              <w:tab w:val="clear" w:pos="8640"/>
              <w:tab w:val="right" w:pos="9360"/>
            </w:tabs>
            <w:jc w:val="center"/>
          </w:pPr>
        </w:p>
      </w:tc>
    </w:tr>
  </w:tbl>
  <w:p w14:paraId="7E79BFB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50F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01B0" w14:textId="77777777" w:rsidR="00000000" w:rsidRDefault="007F072D">
      <w:r>
        <w:separator/>
      </w:r>
    </w:p>
  </w:footnote>
  <w:footnote w:type="continuationSeparator" w:id="0">
    <w:p w14:paraId="50FC5A6D" w14:textId="77777777" w:rsidR="00000000" w:rsidRDefault="007F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5EE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0FE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184E"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2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BBF"/>
    <w:rsid w:val="000F1392"/>
    <w:rsid w:val="000F18A2"/>
    <w:rsid w:val="000F2121"/>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C42"/>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7A7"/>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C76"/>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ED5"/>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F7E"/>
    <w:rsid w:val="005B031F"/>
    <w:rsid w:val="005B0598"/>
    <w:rsid w:val="005B3298"/>
    <w:rsid w:val="005B3C13"/>
    <w:rsid w:val="005B5516"/>
    <w:rsid w:val="005B5D2B"/>
    <w:rsid w:val="005C0200"/>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440"/>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2820"/>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573"/>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EE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72D"/>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AE"/>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6E6"/>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74B"/>
    <w:rsid w:val="00B17981"/>
    <w:rsid w:val="00B233BB"/>
    <w:rsid w:val="00B25612"/>
    <w:rsid w:val="00B26437"/>
    <w:rsid w:val="00B2678E"/>
    <w:rsid w:val="00B30647"/>
    <w:rsid w:val="00B31F0E"/>
    <w:rsid w:val="00B34F25"/>
    <w:rsid w:val="00B3603F"/>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9AE"/>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44"/>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98F950-7D7A-4B8B-ADDF-BDB797FC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F2121"/>
    <w:rPr>
      <w:sz w:val="16"/>
      <w:szCs w:val="16"/>
    </w:rPr>
  </w:style>
  <w:style w:type="paragraph" w:styleId="CommentText">
    <w:name w:val="annotation text"/>
    <w:basedOn w:val="Normal"/>
    <w:link w:val="CommentTextChar"/>
    <w:semiHidden/>
    <w:unhideWhenUsed/>
    <w:rsid w:val="000F2121"/>
    <w:rPr>
      <w:sz w:val="20"/>
      <w:szCs w:val="20"/>
    </w:rPr>
  </w:style>
  <w:style w:type="character" w:customStyle="1" w:styleId="CommentTextChar">
    <w:name w:val="Comment Text Char"/>
    <w:basedOn w:val="DefaultParagraphFont"/>
    <w:link w:val="CommentText"/>
    <w:semiHidden/>
    <w:rsid w:val="000F2121"/>
  </w:style>
  <w:style w:type="paragraph" w:styleId="CommentSubject">
    <w:name w:val="annotation subject"/>
    <w:basedOn w:val="CommentText"/>
    <w:next w:val="CommentText"/>
    <w:link w:val="CommentSubjectChar"/>
    <w:semiHidden/>
    <w:unhideWhenUsed/>
    <w:rsid w:val="000F2121"/>
    <w:rPr>
      <w:b/>
      <w:bCs/>
    </w:rPr>
  </w:style>
  <w:style w:type="character" w:customStyle="1" w:styleId="CommentSubjectChar">
    <w:name w:val="Comment Subject Char"/>
    <w:basedOn w:val="CommentTextChar"/>
    <w:link w:val="CommentSubject"/>
    <w:semiHidden/>
    <w:rsid w:val="000F2121"/>
    <w:rPr>
      <w:b/>
      <w:bCs/>
    </w:rPr>
  </w:style>
  <w:style w:type="paragraph" w:styleId="Revision">
    <w:name w:val="Revision"/>
    <w:hidden/>
    <w:uiPriority w:val="99"/>
    <w:semiHidden/>
    <w:rsid w:val="005B05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1199</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HB05076 (Committee Report (Unamended))</vt:lpstr>
    </vt:vector>
  </TitlesOfParts>
  <Company>State of Texas</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25341</dc:subject>
  <dc:creator>State of Texas</dc:creator>
  <dc:description>HB 5076 by Vasut-(H)Transportation</dc:description>
  <cp:lastModifiedBy>Stacey Nicchio</cp:lastModifiedBy>
  <cp:revision>2</cp:revision>
  <cp:lastPrinted>2003-11-26T17:21:00Z</cp:lastPrinted>
  <dcterms:created xsi:type="dcterms:W3CDTF">2023-04-27T21:23:00Z</dcterms:created>
  <dcterms:modified xsi:type="dcterms:W3CDTF">2023-04-27T21:23:00Z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23.113.225</vt:lpwstr>
  </property>
</Properties>
</file>